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Заключение</w:t>
      </w:r>
    </w:p>
    <w:p w:rsidR="00BC1E47" w:rsidRPr="00FD4BF1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 результатам публичных слушаний</w:t>
      </w:r>
    </w:p>
    <w:p w:rsidR="00114DD1" w:rsidRPr="00EF5602" w:rsidRDefault="00114DD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</w:t>
      </w:r>
      <w:r w:rsidR="00BC1E47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теме: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Чайковского городского округа на 202</w:t>
      </w:r>
      <w:r w:rsidR="00A65B30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и 202</w:t>
      </w:r>
      <w:r w:rsidR="00A65B30">
        <w:rPr>
          <w:rFonts w:ascii="Times New Roman" w:hAnsi="Times New Roman" w:cs="Times New Roman"/>
          <w:sz w:val="28"/>
          <w:szCs w:val="28"/>
        </w:rPr>
        <w:t>4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C1E47" w:rsidRPr="00EF56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D4BF1" w:rsidRPr="00EF5602" w:rsidRDefault="00FD4BF1" w:rsidP="00FD4BF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14DD1" w:rsidRDefault="00F9007E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25</w:t>
      </w:r>
      <w:r w:rsidR="00A65B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.11</w:t>
      </w:r>
      <w:r w:rsidR="000944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A65B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2021</w:t>
      </w:r>
      <w:r w:rsidR="00F10A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C57EC9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0944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FB22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г.</w:t>
      </w:r>
      <w:r w:rsidR="00E81A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Чайковский</w:t>
      </w:r>
      <w:r w:rsidR="00FD4BF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FD4BF1" w:rsidRPr="00FD4BF1" w:rsidRDefault="00FD4BF1" w:rsidP="00FD4BF1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41E9" w:rsidRPr="00EF5602" w:rsidRDefault="00114DD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BC1E47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44 Федерального закона от </w:t>
      </w:r>
      <w:r w:rsidR="00094433">
        <w:rPr>
          <w:rFonts w:ascii="Times New Roman" w:hAnsi="Times New Roman" w:cs="Times New Roman"/>
          <w:sz w:val="28"/>
          <w:szCs w:val="28"/>
        </w:rPr>
        <w:t>06.10.</w:t>
      </w:r>
      <w:r w:rsidR="00957C7A" w:rsidRPr="00FD4BF1">
        <w:rPr>
          <w:rFonts w:ascii="Times New Roman" w:hAnsi="Times New Roman" w:cs="Times New Roman"/>
          <w:sz w:val="28"/>
          <w:szCs w:val="28"/>
        </w:rPr>
        <w:t>2003 г. №</w:t>
      </w:r>
      <w:r w:rsidR="007D7E3B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Положения о публичных слушаниях в Чайковском городском округе, утвержденного решением Чайковской городской Думы от </w:t>
      </w:r>
      <w:r w:rsidR="00094433">
        <w:rPr>
          <w:rFonts w:ascii="Times New Roman" w:hAnsi="Times New Roman" w:cs="Times New Roman"/>
          <w:sz w:val="28"/>
          <w:szCs w:val="28"/>
        </w:rPr>
        <w:t>21.09</w:t>
      </w:r>
      <w:r w:rsidR="007D7E3B">
        <w:rPr>
          <w:rFonts w:ascii="Times New Roman" w:hAnsi="Times New Roman" w:cs="Times New Roman"/>
          <w:sz w:val="28"/>
          <w:szCs w:val="28"/>
        </w:rPr>
        <w:t>.</w:t>
      </w:r>
      <w:r w:rsidR="00957C7A" w:rsidRPr="00FD4BF1">
        <w:rPr>
          <w:rFonts w:ascii="Times New Roman" w:hAnsi="Times New Roman" w:cs="Times New Roman"/>
          <w:sz w:val="28"/>
          <w:szCs w:val="28"/>
        </w:rPr>
        <w:t>2018</w:t>
      </w:r>
      <w:r w:rsidR="00F76B3C">
        <w:rPr>
          <w:rFonts w:ascii="Times New Roman" w:hAnsi="Times New Roman" w:cs="Times New Roman"/>
          <w:sz w:val="28"/>
          <w:szCs w:val="28"/>
        </w:rPr>
        <w:t xml:space="preserve"> </w:t>
      </w:r>
      <w:r w:rsidR="00957C7A" w:rsidRPr="00FD4BF1">
        <w:rPr>
          <w:rFonts w:ascii="Times New Roman" w:hAnsi="Times New Roman" w:cs="Times New Roman"/>
          <w:sz w:val="28"/>
          <w:szCs w:val="28"/>
        </w:rPr>
        <w:t>№ 17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224F4F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22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публичные слушания</w:t>
      </w:r>
      <w:r w:rsidR="00FD4BF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081" w:rsidRPr="00FD4BF1">
        <w:rPr>
          <w:rFonts w:ascii="Times New Roman" w:hAnsi="Times New Roman" w:cs="Times New Roman"/>
          <w:sz w:val="28"/>
          <w:szCs w:val="28"/>
        </w:rPr>
        <w:t>по теме</w:t>
      </w:r>
      <w:r w:rsidR="00FD4BF1">
        <w:rPr>
          <w:rFonts w:ascii="Times New Roman" w:hAnsi="Times New Roman" w:cs="Times New Roman"/>
          <w:sz w:val="28"/>
          <w:szCs w:val="28"/>
        </w:rPr>
        <w:t>:</w:t>
      </w:r>
      <w:r w:rsidR="008A41E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</w:t>
      </w:r>
      <w:r w:rsidR="00A65B30">
        <w:rPr>
          <w:rFonts w:ascii="Times New Roman" w:hAnsi="Times New Roman" w:cs="Times New Roman"/>
          <w:sz w:val="28"/>
          <w:szCs w:val="28"/>
        </w:rPr>
        <w:t>вского городского округа на 2022 год и на плановый период 2023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и 202</w:t>
      </w:r>
      <w:r w:rsidR="00A65B30">
        <w:rPr>
          <w:rFonts w:ascii="Times New Roman" w:hAnsi="Times New Roman" w:cs="Times New Roman"/>
          <w:sz w:val="28"/>
          <w:szCs w:val="28"/>
        </w:rPr>
        <w:t>4</w:t>
      </w:r>
      <w:r w:rsidR="00F2759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41E9" w:rsidRPr="00EF5602">
        <w:rPr>
          <w:rFonts w:ascii="Times New Roman" w:hAnsi="Times New Roman" w:cs="Times New Roman"/>
          <w:sz w:val="28"/>
          <w:szCs w:val="28"/>
        </w:rPr>
        <w:t>»</w:t>
      </w:r>
      <w:r w:rsidR="006866C2" w:rsidRPr="00EF5602">
        <w:rPr>
          <w:rFonts w:ascii="Times New Roman" w:hAnsi="Times New Roman" w:cs="Times New Roman"/>
          <w:sz w:val="28"/>
          <w:szCs w:val="28"/>
        </w:rPr>
        <w:t>.</w:t>
      </w:r>
      <w:r w:rsidR="00183E43" w:rsidRPr="00EF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F1" w:rsidRPr="00FD4BF1" w:rsidRDefault="00FD4BF1" w:rsidP="00FD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BF1" w:rsidRP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B96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B66B96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B66B96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B66B96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F5602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183E43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D7020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8195A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560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FD4BF1" w:rsidRDefault="00114DD1" w:rsidP="0025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Официальное опубликование </w:t>
      </w:r>
      <w:r w:rsidR="00FD4BF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обсуждаемого 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«Вестник местного самоуправления»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 w:rsidRPr="0072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r w:rsidR="004A37A5" w:rsidRPr="00725517">
        <w:rPr>
          <w:rFonts w:ascii="Times New Roman" w:hAnsi="Times New Roman" w:cs="Times New Roman"/>
          <w:sz w:val="28"/>
          <w:szCs w:val="28"/>
        </w:rPr>
        <w:t xml:space="preserve">№ </w:t>
      </w:r>
      <w:r w:rsidR="00F27597" w:rsidRPr="00725517">
        <w:rPr>
          <w:rFonts w:ascii="Times New Roman" w:hAnsi="Times New Roman" w:cs="Times New Roman"/>
          <w:sz w:val="28"/>
          <w:szCs w:val="28"/>
        </w:rPr>
        <w:t>4</w:t>
      </w:r>
      <w:r w:rsidR="007D7E3B">
        <w:rPr>
          <w:rFonts w:ascii="Times New Roman" w:hAnsi="Times New Roman" w:cs="Times New Roman"/>
          <w:sz w:val="28"/>
          <w:szCs w:val="28"/>
        </w:rPr>
        <w:t>9</w:t>
      </w:r>
      <w:r w:rsidR="004A37A5" w:rsidRPr="00725517">
        <w:rPr>
          <w:rFonts w:ascii="Times New Roman" w:hAnsi="Times New Roman" w:cs="Times New Roman"/>
          <w:sz w:val="28"/>
          <w:szCs w:val="28"/>
        </w:rPr>
        <w:t xml:space="preserve"> от </w:t>
      </w:r>
      <w:r w:rsidR="007D7E3B">
        <w:rPr>
          <w:rFonts w:ascii="Times New Roman" w:hAnsi="Times New Roman" w:cs="Times New Roman"/>
          <w:sz w:val="28"/>
          <w:szCs w:val="28"/>
        </w:rPr>
        <w:t>12</w:t>
      </w:r>
      <w:r w:rsidR="00F27597" w:rsidRPr="00725517">
        <w:rPr>
          <w:rFonts w:ascii="Times New Roman" w:hAnsi="Times New Roman" w:cs="Times New Roman"/>
          <w:sz w:val="28"/>
          <w:szCs w:val="28"/>
        </w:rPr>
        <w:t>.11</w:t>
      </w:r>
      <w:r w:rsidR="004A37A5" w:rsidRPr="00725517">
        <w:rPr>
          <w:rFonts w:ascii="Times New Roman" w:hAnsi="Times New Roman" w:cs="Times New Roman"/>
          <w:sz w:val="28"/>
          <w:szCs w:val="28"/>
        </w:rPr>
        <w:t>.202</w:t>
      </w:r>
      <w:r w:rsidR="007D7E3B">
        <w:rPr>
          <w:rFonts w:ascii="Times New Roman" w:hAnsi="Times New Roman" w:cs="Times New Roman"/>
          <w:sz w:val="28"/>
          <w:szCs w:val="28"/>
        </w:rPr>
        <w:t>1</w:t>
      </w:r>
      <w:r w:rsidR="004A37A5">
        <w:rPr>
          <w:rFonts w:ascii="Times New Roman" w:hAnsi="Times New Roman" w:cs="Times New Roman"/>
          <w:sz w:val="28"/>
          <w:szCs w:val="28"/>
        </w:rPr>
        <w:t xml:space="preserve"> </w:t>
      </w:r>
      <w:r w:rsidR="00B66B96"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</w:t>
      </w:r>
      <w:r w:rsidR="00A259D5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«Огни Камы»)</w:t>
      </w:r>
      <w:r w:rsidR="004A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BF1" w:rsidRPr="00094433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="00B22A48"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F5602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5602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14DD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</w:t>
      </w:r>
      <w:r w:rsidR="00183E43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4DD1"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94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183E43" w:rsidRPr="00183E43" w:rsidRDefault="00183E43" w:rsidP="00094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4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Формат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0DF2">
        <w:rPr>
          <w:rFonts w:ascii="Times New Roman" w:hAnsi="Times New Roman" w:cs="Times New Roman"/>
          <w:sz w:val="28"/>
          <w:szCs w:val="28"/>
        </w:rPr>
        <w:t xml:space="preserve"> прямой эфир через официальный </w:t>
      </w:r>
      <w:proofErr w:type="spellStart"/>
      <w:r w:rsidR="000C0DF2">
        <w:rPr>
          <w:rFonts w:ascii="Times New Roman" w:hAnsi="Times New Roman" w:cs="Times New Roman"/>
          <w:sz w:val="28"/>
          <w:szCs w:val="28"/>
        </w:rPr>
        <w:t>Инстаграм-аккаунт</w:t>
      </w:r>
      <w:proofErr w:type="spellEnd"/>
      <w:r w:rsidR="000C0DF2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 </w:t>
      </w:r>
      <w:r w:rsidR="0009443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94433" w:rsidRPr="00EF22A6">
          <w:rPr>
            <w:rStyle w:val="a3"/>
            <w:rFonts w:ascii="Times New Roman" w:hAnsi="Times New Roman" w:cs="Times New Roman"/>
            <w:sz w:val="28"/>
            <w:szCs w:val="28"/>
          </w:rPr>
          <w:t>https://www.instagram.com/</w:t>
        </w:r>
        <w:r w:rsidR="00094433" w:rsidRPr="00EF22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proofErr w:type="spellStart"/>
        <w:r w:rsidR="00094433" w:rsidRPr="00EF22A6">
          <w:rPr>
            <w:rStyle w:val="a3"/>
            <w:rFonts w:ascii="Times New Roman" w:hAnsi="Times New Roman" w:cs="Times New Roman"/>
            <w:sz w:val="28"/>
            <w:szCs w:val="28"/>
          </w:rPr>
          <w:t>chaik</w:t>
        </w:r>
        <w:proofErr w:type="spellEnd"/>
      </w:hyperlink>
      <w:r w:rsidR="00094433">
        <w:rPr>
          <w:rFonts w:ascii="Times New Roman" w:hAnsi="Times New Roman" w:cs="Times New Roman"/>
          <w:sz w:val="28"/>
          <w:szCs w:val="28"/>
        </w:rPr>
        <w:t>)</w:t>
      </w:r>
      <w:r w:rsidRPr="00183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D4BF1" w:rsidRPr="00FD4BF1" w:rsidRDefault="00957C7A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B22A48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публичных слушаний</w:t>
      </w:r>
      <w:r w:rsidR="0018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(место расположения докладчиков)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50 здания администрации Чайковского </w:t>
      </w:r>
      <w:r w:rsidR="00B6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68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Ленина,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114DD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Чайковский, Пермский край.</w:t>
      </w:r>
    </w:p>
    <w:p w:rsidR="00FD4BF1" w:rsidRDefault="0091608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оформления</w:t>
      </w:r>
      <w:r w:rsidR="00C57EC9"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утверждения </w:t>
      </w: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заключения: 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3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7EC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организационного комитета </w:t>
      </w:r>
      <w:r w:rsidR="005D088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C57EC9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EC9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7E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E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7E3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="00FD4BF1" w:rsidRP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37AD" w:rsidRPr="007037AD" w:rsidRDefault="007037AD" w:rsidP="0070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на основании </w:t>
      </w:r>
      <w:r w:rsidRPr="007037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протокола публичных слушаний от </w:t>
      </w:r>
      <w:r w:rsidR="007D7E3B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22.11.2021</w:t>
      </w:r>
      <w:r w:rsidR="0006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E43" w:rsidRDefault="00183E43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FD4BF1" w:rsidRPr="00FD4BF1" w:rsidRDefault="00114DD1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</w:t>
      </w:r>
      <w:r w:rsidR="00957C7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</w:t>
      </w:r>
      <w:r w:rsidR="00EF5602" w:rsidRPr="00EF5602">
        <w:rPr>
          <w:rFonts w:ascii="Times New Roman" w:hAnsi="Times New Roman" w:cs="Times New Roman"/>
          <w:sz w:val="28"/>
          <w:szCs w:val="28"/>
        </w:rPr>
        <w:t>«Обсуждение проекта решения Думы Чайковского городского округа «О бюджете Чайко</w:t>
      </w:r>
      <w:r w:rsidR="00A65B30">
        <w:rPr>
          <w:rFonts w:ascii="Times New Roman" w:hAnsi="Times New Roman" w:cs="Times New Roman"/>
          <w:sz w:val="28"/>
          <w:szCs w:val="28"/>
        </w:rPr>
        <w:t>вского городского округа на 2022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65B30">
        <w:rPr>
          <w:rFonts w:ascii="Times New Roman" w:hAnsi="Times New Roman" w:cs="Times New Roman"/>
          <w:sz w:val="28"/>
          <w:szCs w:val="28"/>
        </w:rPr>
        <w:t>3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и 202</w:t>
      </w:r>
      <w:r w:rsidR="00A65B30">
        <w:rPr>
          <w:rFonts w:ascii="Times New Roman" w:hAnsi="Times New Roman" w:cs="Times New Roman"/>
          <w:sz w:val="28"/>
          <w:szCs w:val="28"/>
        </w:rPr>
        <w:t>4</w:t>
      </w:r>
      <w:r w:rsidR="00EF5602" w:rsidRPr="00EF560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проведены в соответствии с действующим законодательством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F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2B2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94C" w:rsidRPr="00507D4D" w:rsidRDefault="00114DD1" w:rsidP="002B20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5D0889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57C7A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056" w:rsidRP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предложений и замечаний по проекту решения не поступило.</w:t>
      </w:r>
      <w:r w:rsid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публичн</w:t>
      </w:r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слушаний поступило 4 вопроса, еще 4 вопроса поступили до начала публичных слушаний под анонсом мероприятия в </w:t>
      </w:r>
      <w:proofErr w:type="spellStart"/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инстаграм-аккаунт</w:t>
      </w:r>
      <w:proofErr w:type="spellEnd"/>
      <w:r w:rsidR="00A65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Чайковского городского округа.</w:t>
      </w:r>
      <w:r w:rsidR="0006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 ответы на них приведены в качестве приложения к настоящему заключению.</w:t>
      </w:r>
    </w:p>
    <w:p w:rsidR="00FD4BF1" w:rsidRPr="00FD4BF1" w:rsidRDefault="002B2056" w:rsidP="00FD4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9379A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</w:t>
      </w:r>
      <w:r w:rsidR="00B26E31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AA35FC" w:rsidRPr="00FB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7E3B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от </w:t>
      </w:r>
      <w:r w:rsidR="00A65B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0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B3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06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65B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6E31" w:rsidRPr="00A5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после дня утверждения </w:t>
      </w:r>
      <w:r w:rsidR="00E81A2E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 комитетом 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о результатах публичных слушаний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направлению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хранения </w:t>
      </w:r>
      <w:r w:rsidR="006D7020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Думу </w:t>
      </w:r>
      <w:r w:rsidR="009528E4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назначивш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26E3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публичные слушания.</w:t>
      </w:r>
    </w:p>
    <w:p w:rsidR="009F5F79" w:rsidRPr="00FD4BF1" w:rsidRDefault="002B2056" w:rsidP="009F5F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документы публичных слушаний 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</w:t>
      </w:r>
      <w:r w:rsidR="009F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C4782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Думе 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9C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округа</w:t>
      </w:r>
      <w:r w:rsidR="009F5F79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471" w:rsidRPr="00FD4BF1" w:rsidRDefault="002B2056" w:rsidP="00E267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результатах публичных слушаний подлежит обязательному опубликованию (обнародованию) в течение 10 рабочих дней после утверждения указанного заключения организационным комитетом публичных слушаний, в порядке, установленном для официального опубликования муниципальных правовых актов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муниципальной газете «Огни Камы»</w:t>
      </w:r>
      <w:r w:rsidR="00E2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в 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Интернет </w:t>
      </w:r>
      <w:r w:rsidR="00FF1471"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5A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Чайковского городского округа</w:t>
      </w:r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history="1">
        <w:r w:rsidR="005A7F9D" w:rsidRPr="005A7F9D">
          <w:rPr>
            <w:rFonts w:ascii="Times New Roman" w:hAnsi="Times New Roman" w:cs="Times New Roman"/>
            <w:sz w:val="28"/>
            <w:szCs w:val="28"/>
          </w:rPr>
          <w:t>www.chaikovskiyregion.ru</w:t>
        </w:r>
      </w:hyperlink>
      <w:r w:rsidR="00FF1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2670D" w:rsidRPr="000641C8" w:rsidRDefault="00E2670D" w:rsidP="00FD4B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1C8" w:rsidRPr="000641C8" w:rsidRDefault="000641C8" w:rsidP="000641C8">
      <w:pPr>
        <w:shd w:val="clear" w:color="auto" w:fill="FFFFFF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сводный перечень вопросов к проекту решения Думы Чайковского городского округа «О бюджете Чайковского городского округа на 202</w:t>
      </w:r>
      <w:r w:rsidR="00A65B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65B30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и ответов на них.</w:t>
      </w:r>
    </w:p>
    <w:p w:rsidR="009C4782" w:rsidRDefault="009C4782" w:rsidP="00E755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Чайковского городского округа </w:t>
      </w:r>
    </w:p>
    <w:p w:rsidR="00E755E8" w:rsidRDefault="00E755E8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и проведению публичных слушаний</w:t>
      </w:r>
    </w:p>
    <w:p w:rsidR="00FA6855" w:rsidRDefault="00FA6855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FA6855" w:rsidSect="00986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855" w:rsidRPr="00075F9D" w:rsidRDefault="00FA6855" w:rsidP="00FA68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5F9D">
        <w:rPr>
          <w:rFonts w:ascii="Times New Roman" w:hAnsi="Times New Roman" w:cs="Times New Roman"/>
          <w:sz w:val="28"/>
          <w:szCs w:val="28"/>
        </w:rPr>
        <w:t>Ответы на вопросы, поступившие от жителей по проекту бюджета Чайковского городского округа на 2022 год и плановый период 2023 и 2024 годов</w:t>
      </w:r>
    </w:p>
    <w:p w:rsidR="00FA6855" w:rsidRDefault="00FA6855" w:rsidP="00FA68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2057"/>
        <w:gridCol w:w="2511"/>
        <w:gridCol w:w="5213"/>
        <w:gridCol w:w="5495"/>
      </w:tblGrid>
      <w:tr w:rsidR="00FA6855" w:rsidTr="00FA6855">
        <w:tc>
          <w:tcPr>
            <w:tcW w:w="2057" w:type="dxa"/>
          </w:tcPr>
          <w:p w:rsidR="00FA6855" w:rsidRPr="00075F9D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поступил вопрос</w:t>
            </w:r>
          </w:p>
        </w:tc>
        <w:tc>
          <w:tcPr>
            <w:tcW w:w="2511" w:type="dxa"/>
          </w:tcPr>
          <w:p w:rsidR="00FA6855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 поступил вопрос</w:t>
            </w:r>
          </w:p>
        </w:tc>
        <w:tc>
          <w:tcPr>
            <w:tcW w:w="5213" w:type="dxa"/>
          </w:tcPr>
          <w:p w:rsidR="00FA6855" w:rsidRPr="00075F9D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(сохранена авторская редакция)</w:t>
            </w:r>
          </w:p>
        </w:tc>
        <w:tc>
          <w:tcPr>
            <w:tcW w:w="5495" w:type="dxa"/>
          </w:tcPr>
          <w:p w:rsidR="00FA6855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FA6855" w:rsidTr="00FA6855">
        <w:tc>
          <w:tcPr>
            <w:tcW w:w="2057" w:type="dxa"/>
          </w:tcPr>
          <w:p w:rsidR="00FA6855" w:rsidRPr="00B31264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>Инстаграм-аккаунт</w:t>
            </w:r>
            <w:proofErr w:type="spellEnd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2511" w:type="dxa"/>
          </w:tcPr>
          <w:p w:rsidR="00FA6855" w:rsidRPr="00B31264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iamaeva.raisa</w:t>
            </w:r>
            <w:proofErr w:type="spellEnd"/>
          </w:p>
        </w:tc>
        <w:tc>
          <w:tcPr>
            <w:tcW w:w="5213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день. Жители поселка Буренка. Когда в поселке Буренка появится Дом культуры. Точная дата. Жители устали ждать.</w:t>
            </w:r>
          </w:p>
        </w:tc>
        <w:tc>
          <w:tcPr>
            <w:tcW w:w="5495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на строительство Дома Культуры в поселке Буренка запланированы в 2024 году. </w:t>
            </w:r>
          </w:p>
        </w:tc>
      </w:tr>
      <w:tr w:rsidR="00FA6855" w:rsidTr="00FA6855">
        <w:tc>
          <w:tcPr>
            <w:tcW w:w="2057" w:type="dxa"/>
          </w:tcPr>
          <w:p w:rsidR="00FA6855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>Инстаграм-аккаунт</w:t>
            </w:r>
            <w:proofErr w:type="spellEnd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2511" w:type="dxa"/>
          </w:tcPr>
          <w:p w:rsidR="00FA6855" w:rsidRPr="00042680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268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krasnova</w:t>
            </w:r>
            <w:proofErr w:type="spellEnd"/>
            <w:r w:rsidRPr="0004268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</w:t>
            </w:r>
            <w:r w:rsidRPr="00042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</w:t>
            </w:r>
          </w:p>
        </w:tc>
        <w:tc>
          <w:tcPr>
            <w:tcW w:w="5213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ли финансирование на уборку контейнерных площадок</w:t>
            </w:r>
          </w:p>
        </w:tc>
        <w:tc>
          <w:tcPr>
            <w:tcW w:w="5495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290">
              <w:rPr>
                <w:rFonts w:ascii="Times New Roman" w:hAnsi="Times New Roman" w:cs="Times New Roman"/>
                <w:sz w:val="28"/>
                <w:szCs w:val="28"/>
              </w:rPr>
              <w:t>Уборка внутри контейнерных площадок, а также уборка просыпавшегося мусора при погрузке закреплена за региональным оператором по вывозу ТКО ПКГУП «</w:t>
            </w:r>
            <w:proofErr w:type="spellStart"/>
            <w:r w:rsidRPr="00D00290"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 w:rsidRPr="00D00290">
              <w:rPr>
                <w:rFonts w:ascii="Times New Roman" w:hAnsi="Times New Roman" w:cs="Times New Roman"/>
                <w:sz w:val="28"/>
                <w:szCs w:val="28"/>
              </w:rPr>
              <w:t>». За контейнерными площадками и в радиусе 10 м от них убирает МУП «</w:t>
            </w:r>
            <w:proofErr w:type="spellStart"/>
            <w:r w:rsidRPr="00D00290">
              <w:rPr>
                <w:rFonts w:ascii="Times New Roman" w:hAnsi="Times New Roman" w:cs="Times New Roman"/>
                <w:sz w:val="28"/>
                <w:szCs w:val="28"/>
              </w:rPr>
              <w:t>Спецавтохозяйство</w:t>
            </w:r>
            <w:proofErr w:type="spellEnd"/>
            <w:r w:rsidRPr="00D002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6855" w:rsidTr="00FA6855">
        <w:tc>
          <w:tcPr>
            <w:tcW w:w="2057" w:type="dxa"/>
          </w:tcPr>
          <w:p w:rsidR="00FA6855" w:rsidRPr="00B31264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>Инстаграм-аккаунт</w:t>
            </w:r>
            <w:proofErr w:type="spellEnd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2511" w:type="dxa"/>
          </w:tcPr>
          <w:p w:rsidR="00FA6855" w:rsidRPr="00B31264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@anokhina6938</w:t>
            </w:r>
          </w:p>
        </w:tc>
        <w:tc>
          <w:tcPr>
            <w:tcW w:w="5213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Запланированы ли средства на строительство приюта</w:t>
            </w:r>
          </w:p>
        </w:tc>
        <w:tc>
          <w:tcPr>
            <w:tcW w:w="5495" w:type="dxa"/>
          </w:tcPr>
          <w:p w:rsidR="00FA6855" w:rsidRDefault="00FA6855" w:rsidP="00FA68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на строительство приюта для животных без владельцев в бюджете Чайковского городского округа на 2022-2024 годы не предусмотрены. Стоимость строительства 51 миллион рублей. В настоящее время прорабатывается вопрос о строительстве данного объекта за счет краевых средств, так как эти полномочия относятся к государственным полномочиям.  </w:t>
            </w:r>
          </w:p>
        </w:tc>
      </w:tr>
      <w:tr w:rsidR="00FA6855" w:rsidTr="00FA6855">
        <w:tc>
          <w:tcPr>
            <w:tcW w:w="2057" w:type="dxa"/>
          </w:tcPr>
          <w:p w:rsidR="00FA6855" w:rsidRPr="00B31264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>Инстаграм-аккаунт</w:t>
            </w:r>
            <w:proofErr w:type="spellEnd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2511" w:type="dxa"/>
          </w:tcPr>
          <w:p w:rsidR="00FA6855" w:rsidRPr="00B31264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@krasnova_leno4ka</w:t>
            </w:r>
          </w:p>
        </w:tc>
        <w:tc>
          <w:tcPr>
            <w:tcW w:w="5213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ли в этом году заложены средства на уход за деревьями и кустарниками в общественных местах</w:t>
            </w:r>
          </w:p>
        </w:tc>
        <w:tc>
          <w:tcPr>
            <w:tcW w:w="5495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на содержание кустарников, свод деревьев, кошение травы предусмотрены в рамках муниципальной программы «Благоустройство территории Чайковского городского округа».</w:t>
            </w:r>
          </w:p>
        </w:tc>
      </w:tr>
      <w:tr w:rsidR="00FA6855" w:rsidTr="00FA6855">
        <w:tc>
          <w:tcPr>
            <w:tcW w:w="2057" w:type="dxa"/>
          </w:tcPr>
          <w:p w:rsidR="00FA6855" w:rsidRPr="00B31264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>Инстаграм-аккаунт</w:t>
            </w:r>
            <w:proofErr w:type="spellEnd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2511" w:type="dxa"/>
          </w:tcPr>
          <w:p w:rsidR="00FA6855" w:rsidRPr="00DC2369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@galiia45</w:t>
            </w:r>
          </w:p>
        </w:tc>
        <w:tc>
          <w:tcPr>
            <w:tcW w:w="5213" w:type="dxa"/>
          </w:tcPr>
          <w:p w:rsidR="00FA6855" w:rsidRPr="00DC2369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увидела в бюджете мероприятий по ремонту контейнерных площадок на 2022 год, в частности их ограждения. Мелочь вроде бы, но изрядно портит вид города уже не первый год</w:t>
            </w:r>
          </w:p>
        </w:tc>
        <w:tc>
          <w:tcPr>
            <w:tcW w:w="5495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запланирован ремонт 20 контейнерных площадок (обновление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6855" w:rsidTr="00FA6855">
        <w:tc>
          <w:tcPr>
            <w:tcW w:w="2057" w:type="dxa"/>
          </w:tcPr>
          <w:p w:rsidR="00FA6855" w:rsidRPr="00B31264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>Инстаграм-аккаунт</w:t>
            </w:r>
            <w:proofErr w:type="spellEnd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2511" w:type="dxa"/>
          </w:tcPr>
          <w:p w:rsidR="00FA6855" w:rsidRPr="00DC2369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@galiia45</w:t>
            </w:r>
          </w:p>
        </w:tc>
        <w:tc>
          <w:tcPr>
            <w:tcW w:w="5213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обязанности органов местного самоуправления также входит согласно фз№89 статья 8 и фз№503 «организация экологического воспитания и формирования экологической культуры в области обращения с твердыми коммунальными отходами». Порядка на площадках нет, по моим наблюдениям в течение 6 лет, т.е.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тоже. В бюджете не предусмотрена эта статья, нет такой программы, хотя потенциал для нее в городе есть. Есть подпрограмма «Организация мероприятий по охране окружающей среды и природопользованию». Цифра ежегодная, не меняется несколько лет. 182,155 т.р. В составе деятельности всего 6 экологических мероприятий и 10 сообщений о состоянии и охране окружающей среды! Прошу обратить внимание, что этого недостаточно для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обращения с ТКО! Имеющийся потенциал для этого не используется. Предлагаю программу пересмотреть. Наметить эффективные мероприятия.</w:t>
            </w:r>
          </w:p>
        </w:tc>
        <w:tc>
          <w:tcPr>
            <w:tcW w:w="5495" w:type="dxa"/>
          </w:tcPr>
          <w:p w:rsidR="00FA6855" w:rsidRPr="008E5FE8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5F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территории ЧГО» включает в себя подпрограмму «Организация мероприятий по охране окружающей среды и природопользованию». В данную подпрограмму входит направление «Формирование основ экологической культуры», включающее проведение мероприятий экологической направленности. В их числе проводятся мероприятия по вовлечению населения в вопросы обращения с отходами потребления, в том числе </w:t>
            </w:r>
            <w:proofErr w:type="gramStart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>являющихся</w:t>
            </w:r>
            <w:proofErr w:type="gramEnd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 xml:space="preserve"> вторичными ресурсами. Ещё одним пунктом подпрограммы  является направление «Информирование населения о состоянии и об охране окружающей среды», в рамках которого на остановочных комплексах размещаются </w:t>
            </w:r>
            <w:proofErr w:type="spellStart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>сити-лайты</w:t>
            </w:r>
            <w:proofErr w:type="spellEnd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экологической направленности, в том числе и по вопросам обращения с ТКО. </w:t>
            </w:r>
          </w:p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55" w:rsidTr="00FA6855">
        <w:tc>
          <w:tcPr>
            <w:tcW w:w="2057" w:type="dxa"/>
          </w:tcPr>
          <w:p w:rsidR="00FA6855" w:rsidRPr="00B31264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>Инстаграм-аккаунт</w:t>
            </w:r>
            <w:proofErr w:type="spellEnd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2511" w:type="dxa"/>
          </w:tcPr>
          <w:p w:rsidR="00FA6855" w:rsidRPr="00DC2369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@galiia45</w:t>
            </w:r>
          </w:p>
        </w:tc>
        <w:tc>
          <w:tcPr>
            <w:tcW w:w="5213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депутаты! Еще вопрос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берегоукреплению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многие горожане задаются вопросом, когда будет укреплен берег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рэбовском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лесу. Запланированы работы в бюджете? Каждый год теряем по метру берега! Обрушаются деревья! «Зеленая эволюция» обращается по этому вопросу и в Администрацию, и к депутатам с 2016 года! Уже несколько раз.</w:t>
            </w:r>
          </w:p>
        </w:tc>
        <w:tc>
          <w:tcPr>
            <w:tcW w:w="5495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5FE8">
              <w:rPr>
                <w:rFonts w:ascii="Times New Roman" w:hAnsi="Times New Roman" w:cs="Times New Roman"/>
                <w:sz w:val="28"/>
                <w:szCs w:val="28"/>
              </w:rPr>
              <w:t xml:space="preserve">МКУ «Чайковский УКС» подготовлены документы на разработку ПСД на реконструкцию берегоукрепительных сооружений </w:t>
            </w:r>
            <w:proofErr w:type="spellStart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>Воткинского</w:t>
            </w:r>
            <w:proofErr w:type="spellEnd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водохранилища (береговая линия от Речного порта до РЭБ). Способ укрепления берега (</w:t>
            </w:r>
            <w:proofErr w:type="gramStart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>каменная</w:t>
            </w:r>
            <w:proofErr w:type="gramEnd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 xml:space="preserve"> наброска, </w:t>
            </w:r>
            <w:proofErr w:type="spellStart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>георешетка</w:t>
            </w:r>
            <w:proofErr w:type="spellEnd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 xml:space="preserve">, габионы и </w:t>
            </w:r>
            <w:proofErr w:type="spellStart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8E5FE8">
              <w:rPr>
                <w:rFonts w:ascii="Times New Roman" w:hAnsi="Times New Roman" w:cs="Times New Roman"/>
                <w:sz w:val="28"/>
                <w:szCs w:val="28"/>
              </w:rPr>
              <w:t>). В настоящий момент проект проходит экспертизу. К 8.12.2021 г. будет получено заключение. Реконструкция начнется в 2022 году. Срок реализации 2022-2024 гг. при условии выделения финансирования.</w:t>
            </w:r>
          </w:p>
        </w:tc>
      </w:tr>
      <w:tr w:rsidR="00FA6855" w:rsidTr="00FA6855">
        <w:tc>
          <w:tcPr>
            <w:tcW w:w="2057" w:type="dxa"/>
          </w:tcPr>
          <w:p w:rsidR="00FA6855" w:rsidRPr="00B31264" w:rsidRDefault="00FA6855" w:rsidP="001A44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>Инстаграм-аккаунт</w:t>
            </w:r>
            <w:proofErr w:type="spellEnd"/>
            <w:r w:rsidRPr="00B312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2511" w:type="dxa"/>
          </w:tcPr>
          <w:p w:rsidR="00FA6855" w:rsidRPr="00042680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chaikovskie.ru</w:t>
            </w:r>
            <w:proofErr w:type="spellEnd"/>
          </w:p>
        </w:tc>
        <w:tc>
          <w:tcPr>
            <w:tcW w:w="5213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день! Предусмотрено ли в рамках бюджета строительство приюта для животных без владельцев? В Осе, где проживает меньше жителей, такой приют есть, а в Чайковском его нет. Проблема бродячих животных в городе острая, но не решается на протяжении последних 20 лет.</w:t>
            </w:r>
          </w:p>
        </w:tc>
        <w:tc>
          <w:tcPr>
            <w:tcW w:w="5495" w:type="dxa"/>
          </w:tcPr>
          <w:p w:rsidR="00FA6855" w:rsidRDefault="00FA6855" w:rsidP="001A44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на строительство приюта для животных без владельцев в бюджете Чайковского городского округа на 2022-2024 годы не предусмотрены. Стоимость строительства 51 миллион рублей. В настоящее время прорабатывается вопрос о строительстве данного объекта за счет краевых средств, так как эти полномочия относятся к государственным полномочиям.  </w:t>
            </w:r>
          </w:p>
        </w:tc>
      </w:tr>
    </w:tbl>
    <w:p w:rsidR="00FA6855" w:rsidRPr="00FD4BF1" w:rsidRDefault="00FA6855" w:rsidP="00E755E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A6855" w:rsidRPr="00FD4BF1" w:rsidSect="008E5F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78C"/>
    <w:multiLevelType w:val="hybridMultilevel"/>
    <w:tmpl w:val="486A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DD1"/>
    <w:rsid w:val="000641C8"/>
    <w:rsid w:val="00073EE3"/>
    <w:rsid w:val="00094433"/>
    <w:rsid w:val="000A6EFC"/>
    <w:rsid w:val="000B3886"/>
    <w:rsid w:val="000C0DF2"/>
    <w:rsid w:val="00114DD1"/>
    <w:rsid w:val="001469BF"/>
    <w:rsid w:val="00180ABD"/>
    <w:rsid w:val="00183E43"/>
    <w:rsid w:val="001D5883"/>
    <w:rsid w:val="001D5C3D"/>
    <w:rsid w:val="001E75BE"/>
    <w:rsid w:val="00224F4F"/>
    <w:rsid w:val="00245695"/>
    <w:rsid w:val="002578C1"/>
    <w:rsid w:val="00263FD0"/>
    <w:rsid w:val="0028594C"/>
    <w:rsid w:val="002B1BE1"/>
    <w:rsid w:val="002B2056"/>
    <w:rsid w:val="002F3922"/>
    <w:rsid w:val="00327D17"/>
    <w:rsid w:val="00333280"/>
    <w:rsid w:val="00350A0E"/>
    <w:rsid w:val="00376C22"/>
    <w:rsid w:val="003C220B"/>
    <w:rsid w:val="004255F7"/>
    <w:rsid w:val="00476D62"/>
    <w:rsid w:val="00482EE2"/>
    <w:rsid w:val="004A37A5"/>
    <w:rsid w:val="00507D4D"/>
    <w:rsid w:val="005612AF"/>
    <w:rsid w:val="005A7F9D"/>
    <w:rsid w:val="005D0889"/>
    <w:rsid w:val="005D687F"/>
    <w:rsid w:val="00616189"/>
    <w:rsid w:val="006745A0"/>
    <w:rsid w:val="006866C2"/>
    <w:rsid w:val="006D7020"/>
    <w:rsid w:val="006F4847"/>
    <w:rsid w:val="007037AD"/>
    <w:rsid w:val="00725517"/>
    <w:rsid w:val="00726663"/>
    <w:rsid w:val="0073276C"/>
    <w:rsid w:val="00740232"/>
    <w:rsid w:val="00782AB1"/>
    <w:rsid w:val="007861C4"/>
    <w:rsid w:val="0079402F"/>
    <w:rsid w:val="00795ECA"/>
    <w:rsid w:val="007D7E3B"/>
    <w:rsid w:val="007F128C"/>
    <w:rsid w:val="007F6BCF"/>
    <w:rsid w:val="0089375B"/>
    <w:rsid w:val="0089379A"/>
    <w:rsid w:val="008A41E9"/>
    <w:rsid w:val="008A5977"/>
    <w:rsid w:val="008E1B95"/>
    <w:rsid w:val="008E4A94"/>
    <w:rsid w:val="00903748"/>
    <w:rsid w:val="00916081"/>
    <w:rsid w:val="009528E4"/>
    <w:rsid w:val="00957C7A"/>
    <w:rsid w:val="0098195A"/>
    <w:rsid w:val="0098670E"/>
    <w:rsid w:val="009C1499"/>
    <w:rsid w:val="009C423E"/>
    <w:rsid w:val="009C4782"/>
    <w:rsid w:val="009F5F79"/>
    <w:rsid w:val="00A259D5"/>
    <w:rsid w:val="00A57D52"/>
    <w:rsid w:val="00A65B30"/>
    <w:rsid w:val="00A849CF"/>
    <w:rsid w:val="00AA35FC"/>
    <w:rsid w:val="00AB490C"/>
    <w:rsid w:val="00B22A48"/>
    <w:rsid w:val="00B26E31"/>
    <w:rsid w:val="00B66B96"/>
    <w:rsid w:val="00BC01D5"/>
    <w:rsid w:val="00BC1E47"/>
    <w:rsid w:val="00BE3F84"/>
    <w:rsid w:val="00BE7DDC"/>
    <w:rsid w:val="00C57EC9"/>
    <w:rsid w:val="00C76C5C"/>
    <w:rsid w:val="00D14854"/>
    <w:rsid w:val="00D17FED"/>
    <w:rsid w:val="00D27FAC"/>
    <w:rsid w:val="00DC0AD1"/>
    <w:rsid w:val="00E01FF8"/>
    <w:rsid w:val="00E2670D"/>
    <w:rsid w:val="00E377FC"/>
    <w:rsid w:val="00E755E8"/>
    <w:rsid w:val="00E81A2E"/>
    <w:rsid w:val="00E9052A"/>
    <w:rsid w:val="00EB3E6D"/>
    <w:rsid w:val="00EB66FD"/>
    <w:rsid w:val="00EF5602"/>
    <w:rsid w:val="00F10AFB"/>
    <w:rsid w:val="00F16751"/>
    <w:rsid w:val="00F20220"/>
    <w:rsid w:val="00F27597"/>
    <w:rsid w:val="00F34AEB"/>
    <w:rsid w:val="00F64019"/>
    <w:rsid w:val="00F76B3C"/>
    <w:rsid w:val="00F9007E"/>
    <w:rsid w:val="00FA0EBA"/>
    <w:rsid w:val="00FA6855"/>
    <w:rsid w:val="00FB2283"/>
    <w:rsid w:val="00FB43FC"/>
    <w:rsid w:val="00FD4BF1"/>
    <w:rsid w:val="00FE52D3"/>
    <w:rsid w:val="00FF147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E"/>
  </w:style>
  <w:style w:type="paragraph" w:styleId="1">
    <w:name w:val="heading 1"/>
    <w:basedOn w:val="a"/>
    <w:link w:val="10"/>
    <w:uiPriority w:val="9"/>
    <w:qFormat/>
    <w:rsid w:val="0011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4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BF1"/>
    <w:pPr>
      <w:ind w:left="720"/>
      <w:contextualSpacing/>
    </w:pPr>
  </w:style>
  <w:style w:type="table" w:styleId="a5">
    <w:name w:val="Table Grid"/>
    <w:basedOn w:val="a1"/>
    <w:uiPriority w:val="59"/>
    <w:rsid w:val="00285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kovskiyregion.ru" TargetMode="External"/><Relationship Id="rId5" Type="http://schemas.openxmlformats.org/officeDocument/2006/relationships/hyperlink" Target="https://www.instagram.com/mycha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</dc:creator>
  <cp:lastModifiedBy>vitihonova</cp:lastModifiedBy>
  <cp:revision>5</cp:revision>
  <cp:lastPrinted>2021-11-24T06:20:00Z</cp:lastPrinted>
  <dcterms:created xsi:type="dcterms:W3CDTF">2021-11-23T05:40:00Z</dcterms:created>
  <dcterms:modified xsi:type="dcterms:W3CDTF">2021-11-26T09:06:00Z</dcterms:modified>
</cp:coreProperties>
</file>