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89361E" w:rsidP="00BA0644">
      <w:pPr>
        <w:widowControl w:val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.15pt;margin-top:285.3pt;width:213.5pt;height:130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z7rAIAAKo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Sq&#10;DEcYCdJCi+7pYNCNHFBkq9N3OgWnuw7czADb0GWXqe5uZflNIyHXDRE7eq2U7BtKKmAX2pv+2dUR&#10;R1uQbf9RVhCG7I10QEOtWls6KAYCdOjSw6kzlkoJm9EiDOMZHJVwFs5ncbiYuRgkna53Spv3VLbI&#10;GhlW0HoHTw632lg6JJ1cbDQhC8a5az8XzzbAcdyB4HDVnlkarpuPSZBslptl7MXRfOPFQZ5718U6&#10;9uYFMMrf5et1Hv60ccM4bVhVUWHDTMoK4z/r3FHjoyZO2tKSs8rCWUpa7bZrrtCBgLIL9x0Lcubm&#10;P6fhigC5vEgpjOLgJkq8Yr5ceHERz7xkESy9IExuknkQJ3FePE/plgn67ymhPsPJLJqNavptboH7&#10;XudG0pYZmB2ctRlenpxIajW4EZVrrSGMj/ZZKSz9p1JAu6dGO8VakY5yNcN2ABQr462sHkC7SoKy&#10;QIUw8MBopPqBUQ/DI8P6+54oihH/IED/dtJMhpqM7WQQUcLVDBuMRnNtxom07xTbNYA8vjAhr+GN&#10;1Myp94nF8WXBQHBJHIeXnTjn/87racSufgEAAP//AwBQSwMEFAAGAAgAAAAhAL3WLJngAAAACwEA&#10;AA8AAABkcnMvZG93bnJldi54bWxMj8FOwzAMhu9IvENkJG4sWZm6rms6TQhOSIiuHDimTdZGa5zS&#10;ZFt5e8wJjr/96ffnYje7gV3MFKxHCcuFAGaw9dpiJ+GjfnnIgIWoUKvBo5HwbQLsytubQuXaX7Ey&#10;l0PsGJVgyJWEPsYx5zy0vXEqLPxokHZHPzkVKU4d15O6UrkbeCJEyp2ySBd6NZqn3rSnw9lJ2H9i&#10;9Wy/3pr36ljZut4IfE1PUt7fzfstsGjm+AfDrz6pQ0lOjT+jDmygnIlHQiWssmQJjIhUrGnSSFiv&#10;khR4WfD/P5Q/AAAA//8DAFBLAQItABQABgAIAAAAIQC2gziS/gAAAOEBAAATAAAAAAAAAAAAAAAA&#10;AAAAAABbQ29udGVudF9UeXBlc10ueG1sUEsBAi0AFAAGAAgAAAAhADj9If/WAAAAlAEAAAsAAAAA&#10;AAAAAAAAAAAALwEAAF9yZWxzLy5yZWxzUEsBAi0AFAAGAAgAAAAhAEFRDPusAgAAqgUAAA4AAAAA&#10;AAAAAAAAAAAALgIAAGRycy9lMm9Eb2MueG1sUEsBAi0AFAAGAAgAAAAhAL3WLJngAAAACwEAAA8A&#10;AAAAAAAAAAAAAAAABgUAAGRycy9kb3ducmV2LnhtbFBLBQYAAAAABAAEAPMAAAATBgAAAAA=&#10;" filled="f" stroked="f">
            <v:textbox inset="0,0,0,0">
              <w:txbxContent>
                <w:p w:rsidR="00090035" w:rsidRPr="002F5303" w:rsidRDefault="00803A09" w:rsidP="00803A09">
                  <w:pPr>
                    <w:spacing w:after="0" w:line="240" w:lineRule="exact"/>
                    <w:ind w:right="60"/>
                    <w:jc w:val="both"/>
                    <w:rPr>
                      <w:sz w:val="28"/>
                    </w:rPr>
                  </w:pPr>
                  <w:r w:rsidRPr="00C90E0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внесении изменени</w:t>
                  </w:r>
                  <w:r w:rsidR="008C31C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 постановление администрации Чайковского городского округа от 12.05.2022 № 516 </w:t>
                  </w:r>
                  <w:r w:rsidRPr="00C025E9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«Об изменении существенных условий контрактов, заключенных до 1 января 202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4</w:t>
                  </w:r>
                  <w:r w:rsidRPr="00C025E9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года для обеспечения муниципальных нужд Чайковского городского округа»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BA0644">
      <w:pPr>
        <w:widowControl w:val="0"/>
      </w:pPr>
    </w:p>
    <w:p w:rsidR="00B87593" w:rsidRDefault="00B87593" w:rsidP="00BA0644">
      <w:pPr>
        <w:widowControl w:val="0"/>
        <w:suppressAutoHyphens/>
        <w:spacing w:after="0" w:line="240" w:lineRule="auto"/>
        <w:jc w:val="both"/>
      </w:pPr>
    </w:p>
    <w:p w:rsidR="001F528D" w:rsidRDefault="001F528D" w:rsidP="00BA06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E9" w:rsidRDefault="00C025E9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5E9" w:rsidRDefault="00C025E9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5E9" w:rsidRDefault="00C025E9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5E9" w:rsidRDefault="00C025E9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Default="00FB00E9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D242E">
        <w:rPr>
          <w:rFonts w:ascii="Times New Roman" w:hAnsi="Times New Roman"/>
          <w:sz w:val="28"/>
          <w:szCs w:val="28"/>
        </w:rPr>
        <w:t>Федеральн</w:t>
      </w:r>
      <w:r w:rsidR="00F26684">
        <w:rPr>
          <w:rFonts w:ascii="Times New Roman" w:hAnsi="Times New Roman"/>
          <w:sz w:val="28"/>
          <w:szCs w:val="28"/>
        </w:rPr>
        <w:t>ым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 w:rsidR="00F26684">
        <w:rPr>
          <w:rFonts w:ascii="Times New Roman" w:hAnsi="Times New Roman"/>
          <w:sz w:val="28"/>
          <w:szCs w:val="28"/>
        </w:rPr>
        <w:t>ом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4202C4">
        <w:rPr>
          <w:rFonts w:ascii="Times New Roman" w:hAnsi="Times New Roman"/>
          <w:sz w:val="28"/>
          <w:szCs w:val="28"/>
        </w:rPr>
        <w:t>3 </w:t>
      </w:r>
      <w:r w:rsidR="00AD5430">
        <w:rPr>
          <w:rFonts w:ascii="Times New Roman" w:hAnsi="Times New Roman"/>
          <w:sz w:val="28"/>
          <w:szCs w:val="28"/>
        </w:rPr>
        <w:t>г. № 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C45274">
        <w:rPr>
          <w:rFonts w:ascii="Times New Roman" w:hAnsi="Times New Roman"/>
          <w:sz w:val="28"/>
          <w:szCs w:val="28"/>
        </w:rPr>
        <w:t xml:space="preserve">, </w:t>
      </w:r>
      <w:r w:rsidR="002C2481" w:rsidRPr="005664C5">
        <w:rPr>
          <w:rFonts w:ascii="Times New Roman" w:hAnsi="Times New Roman"/>
          <w:sz w:val="28"/>
          <w:szCs w:val="28"/>
        </w:rPr>
        <w:t>Уставо</w:t>
      </w:r>
      <w:r w:rsidR="002F1470">
        <w:rPr>
          <w:rFonts w:ascii="Times New Roman" w:hAnsi="Times New Roman"/>
          <w:sz w:val="28"/>
          <w:szCs w:val="28"/>
        </w:rPr>
        <w:t>м Чайковского городского округа</w:t>
      </w:r>
      <w:r w:rsidR="00E43916">
        <w:rPr>
          <w:rFonts w:ascii="Times New Roman" w:hAnsi="Times New Roman"/>
          <w:sz w:val="28"/>
          <w:szCs w:val="28"/>
        </w:rPr>
        <w:t xml:space="preserve"> </w:t>
      </w:r>
    </w:p>
    <w:p w:rsidR="00875E53" w:rsidRDefault="00875E53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982FF1" w:rsidRPr="00982FF1" w:rsidRDefault="00F32E24" w:rsidP="002C791B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82FF1" w:rsidRPr="004026C9">
        <w:rPr>
          <w:rFonts w:ascii="Times New Roman" w:hAnsi="Times New Roman"/>
          <w:sz w:val="28"/>
          <w:szCs w:val="28"/>
        </w:rPr>
        <w:t>постановление</w:t>
      </w:r>
      <w:r w:rsidR="00982FF1" w:rsidRPr="004026C9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</w:t>
      </w:r>
      <w:proofErr w:type="gramStart"/>
      <w:r w:rsidR="00982FF1" w:rsidRPr="004026C9">
        <w:rPr>
          <w:rFonts w:ascii="Times New Roman" w:hAnsi="Times New Roman" w:cs="Times New Roman"/>
          <w:sz w:val="28"/>
          <w:szCs w:val="28"/>
        </w:rPr>
        <w:t xml:space="preserve">округа от 12 мая 2022 г. № 516 «Об изменении существенных условий контрактов, заключенных до 1 января 2024 года для обеспечения муниципальных нужд Чайковского городского округа» </w:t>
      </w:r>
      <w:r w:rsidR="00D23833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Чайковского го</w:t>
      </w:r>
      <w:r w:rsidR="00CA3106">
        <w:rPr>
          <w:rFonts w:ascii="Times New Roman" w:hAnsi="Times New Roman" w:cs="Times New Roman"/>
          <w:sz w:val="28"/>
          <w:szCs w:val="28"/>
        </w:rPr>
        <w:t>родского округа от 27.10.2022 № </w:t>
      </w:r>
      <w:r w:rsidR="00D23833">
        <w:rPr>
          <w:rFonts w:ascii="Times New Roman" w:hAnsi="Times New Roman" w:cs="Times New Roman"/>
          <w:sz w:val="28"/>
          <w:szCs w:val="28"/>
        </w:rPr>
        <w:t xml:space="preserve">1173, от 09.01.2023 № 4, от 17.04.2023 № 358, от 25.12.2023 № 1234) </w:t>
      </w:r>
      <w:r w:rsidR="00982FF1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  <w:proofErr w:type="gramEnd"/>
    </w:p>
    <w:p w:rsidR="00F26684" w:rsidRPr="00F26684" w:rsidRDefault="00F26684" w:rsidP="00982FF1">
      <w:pPr>
        <w:pStyle w:val="ConsPlusNormal"/>
        <w:numPr>
          <w:ilvl w:val="1"/>
          <w:numId w:val="4"/>
        </w:numPr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A95A0A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«2024» </w:t>
      </w:r>
      <w:r w:rsidR="00A95A0A">
        <w:rPr>
          <w:rFonts w:ascii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«2025»;</w:t>
      </w:r>
    </w:p>
    <w:p w:rsidR="00A95A0A" w:rsidRPr="00F26684" w:rsidRDefault="00A95A0A" w:rsidP="00A95A0A">
      <w:pPr>
        <w:pStyle w:val="ConsPlusNormal"/>
        <w:numPr>
          <w:ilvl w:val="1"/>
          <w:numId w:val="4"/>
        </w:numPr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цифры «2024» заменить цифрами «2025»;</w:t>
      </w:r>
    </w:p>
    <w:p w:rsidR="00F26684" w:rsidRPr="00F26684" w:rsidRDefault="00F26684" w:rsidP="00982FF1">
      <w:pPr>
        <w:pStyle w:val="ConsPlusNormal"/>
        <w:numPr>
          <w:ilvl w:val="1"/>
          <w:numId w:val="4"/>
        </w:numPr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A95A0A">
        <w:rPr>
          <w:rFonts w:ascii="Times New Roman" w:hAnsi="Times New Roman" w:cs="Times New Roman"/>
          <w:sz w:val="28"/>
          <w:szCs w:val="28"/>
        </w:rPr>
        <w:t>цифры «2024» заменить цифрами «2025»;</w:t>
      </w:r>
    </w:p>
    <w:p w:rsidR="00F26684" w:rsidRPr="00F26684" w:rsidRDefault="00F26684" w:rsidP="00982FF1">
      <w:pPr>
        <w:pStyle w:val="ConsPlusNormal"/>
        <w:numPr>
          <w:ilvl w:val="1"/>
          <w:numId w:val="4"/>
        </w:numPr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982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95A0A">
        <w:rPr>
          <w:rFonts w:ascii="Times New Roman" w:hAnsi="Times New Roman" w:cs="Times New Roman"/>
          <w:sz w:val="28"/>
          <w:szCs w:val="28"/>
        </w:rPr>
        <w:t>цифры «2024» заменить цифрами «2025»;</w:t>
      </w:r>
    </w:p>
    <w:p w:rsidR="00A95A0A" w:rsidRPr="00A95A0A" w:rsidRDefault="00384C41" w:rsidP="00384C41">
      <w:pPr>
        <w:pStyle w:val="ConsPlusNormal"/>
        <w:tabs>
          <w:tab w:val="left" w:pos="0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Порядок</w:t>
      </w:r>
      <w:r w:rsidR="00F26684">
        <w:rPr>
          <w:rFonts w:ascii="Times New Roman" w:hAnsi="Times New Roman" w:cs="Times New Roman"/>
          <w:sz w:val="28"/>
          <w:szCs w:val="28"/>
        </w:rPr>
        <w:t xml:space="preserve"> </w:t>
      </w:r>
      <w:r w:rsidR="00F26684" w:rsidRPr="00F26684">
        <w:rPr>
          <w:rFonts w:ascii="Times New Roman" w:hAnsi="Times New Roman" w:cs="Times New Roman"/>
          <w:sz w:val="28"/>
          <w:szCs w:val="28"/>
        </w:rPr>
        <w:t>изменения существенных условий контрактов, заключенных до 1 января 2024 года для обеспечения муниципальных нужд Чайковского городского округа,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в том числе в связи с моби</w:t>
      </w:r>
      <w:r w:rsidR="00FA7F43">
        <w:rPr>
          <w:rFonts w:ascii="Times New Roman" w:hAnsi="Times New Roman" w:cs="Times New Roman"/>
          <w:sz w:val="28"/>
          <w:szCs w:val="28"/>
        </w:rPr>
        <w:t>лизацией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384C41">
        <w:t xml:space="preserve"> </w:t>
      </w:r>
      <w:r w:rsidRPr="00384C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4C41">
        <w:rPr>
          <w:rFonts w:ascii="Times New Roman" w:hAnsi="Times New Roman" w:cs="Times New Roman"/>
          <w:sz w:val="28"/>
          <w:szCs w:val="28"/>
        </w:rPr>
        <w:lastRenderedPageBreak/>
        <w:t>Чайковского городского округа от 12 мая 2022 г. № 516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A95A0A">
        <w:rPr>
          <w:rFonts w:ascii="Times New Roman" w:hAnsi="Times New Roman" w:cs="Times New Roman"/>
          <w:sz w:val="28"/>
          <w:szCs w:val="28"/>
        </w:rPr>
        <w:t>:</w:t>
      </w:r>
    </w:p>
    <w:p w:rsidR="00A95A0A" w:rsidRPr="00F26684" w:rsidRDefault="00384C41" w:rsidP="00384C41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95A0A">
        <w:rPr>
          <w:rFonts w:ascii="Times New Roman" w:hAnsi="Times New Roman" w:cs="Times New Roman"/>
          <w:sz w:val="28"/>
          <w:szCs w:val="28"/>
        </w:rPr>
        <w:t>в наименовании цифры «2024» заменить цифрами «2025»;</w:t>
      </w:r>
    </w:p>
    <w:p w:rsidR="00A95A0A" w:rsidRPr="00F26684" w:rsidRDefault="00384C41" w:rsidP="00384C41">
      <w:pPr>
        <w:pStyle w:val="ConsPlusNormal"/>
        <w:tabs>
          <w:tab w:val="left" w:pos="0"/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95A0A">
        <w:rPr>
          <w:rFonts w:ascii="Times New Roman" w:hAnsi="Times New Roman" w:cs="Times New Roman"/>
          <w:sz w:val="28"/>
          <w:szCs w:val="28"/>
        </w:rPr>
        <w:t>в пункте 1 цифры «2024» заменить цифрами «2025»;</w:t>
      </w:r>
    </w:p>
    <w:p w:rsidR="00A95A0A" w:rsidRPr="00F26684" w:rsidRDefault="0058303F" w:rsidP="0058303F">
      <w:pPr>
        <w:pStyle w:val="ConsPlusNormal"/>
        <w:tabs>
          <w:tab w:val="left" w:pos="0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95A0A">
        <w:rPr>
          <w:rFonts w:ascii="Times New Roman" w:hAnsi="Times New Roman" w:cs="Times New Roman"/>
          <w:sz w:val="28"/>
          <w:szCs w:val="28"/>
        </w:rPr>
        <w:t>в пункте 6 цифры «2024» заменить цифрами «2025»;</w:t>
      </w:r>
    </w:p>
    <w:p w:rsidR="00A95A0A" w:rsidRPr="00901CE3" w:rsidRDefault="0058303F" w:rsidP="0058303F">
      <w:pPr>
        <w:pStyle w:val="ConsPlusNormal"/>
        <w:tabs>
          <w:tab w:val="left" w:pos="0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="00901CE3" w:rsidRPr="00901CE3">
        <w:rPr>
          <w:rFonts w:ascii="Times New Roman" w:hAnsi="Times New Roman"/>
          <w:sz w:val="28"/>
          <w:szCs w:val="28"/>
        </w:rPr>
        <w:t>П</w:t>
      </w:r>
      <w:r w:rsidR="00A95A0A" w:rsidRPr="00901CE3">
        <w:rPr>
          <w:rFonts w:ascii="Times New Roman" w:hAnsi="Times New Roman"/>
          <w:sz w:val="28"/>
          <w:szCs w:val="28"/>
        </w:rPr>
        <w:t>риложени</w:t>
      </w:r>
      <w:r w:rsidR="00901CE3" w:rsidRPr="00901CE3">
        <w:rPr>
          <w:rFonts w:ascii="Times New Roman" w:hAnsi="Times New Roman"/>
          <w:sz w:val="28"/>
          <w:szCs w:val="28"/>
        </w:rPr>
        <w:t>е</w:t>
      </w:r>
      <w:r w:rsidR="00A95A0A" w:rsidRPr="00901CE3">
        <w:rPr>
          <w:rFonts w:ascii="Times New Roman" w:hAnsi="Times New Roman"/>
          <w:sz w:val="28"/>
          <w:szCs w:val="28"/>
        </w:rPr>
        <w:t xml:space="preserve"> к Порядку </w:t>
      </w:r>
      <w:r w:rsidR="00A95A0A" w:rsidRPr="00901CE3">
        <w:rPr>
          <w:rFonts w:ascii="Times New Roman" w:hAnsi="Times New Roman" w:cs="Times New Roman"/>
          <w:sz w:val="28"/>
          <w:szCs w:val="28"/>
        </w:rPr>
        <w:t>изменения существенных условий контрактов, заключенных до 1 января 202</w:t>
      </w:r>
      <w:r w:rsidR="00901CE3" w:rsidRPr="00901CE3">
        <w:rPr>
          <w:rFonts w:ascii="Times New Roman" w:hAnsi="Times New Roman" w:cs="Times New Roman"/>
          <w:sz w:val="28"/>
          <w:szCs w:val="28"/>
        </w:rPr>
        <w:t>4</w:t>
      </w:r>
      <w:r w:rsidR="00A95A0A" w:rsidRPr="00901CE3">
        <w:rPr>
          <w:rFonts w:ascii="Times New Roman" w:hAnsi="Times New Roman" w:cs="Times New Roman"/>
          <w:sz w:val="28"/>
          <w:szCs w:val="28"/>
        </w:rPr>
        <w:t xml:space="preserve"> года для обеспечения муниципальных нужд Чайковского городского округа,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в том числе в связи с мобилизацией в Российской Федерации</w:t>
      </w:r>
      <w:r w:rsidR="00901CE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701437" w:rsidRPr="00901CE3">
        <w:rPr>
          <w:rFonts w:ascii="Times New Roman" w:hAnsi="Times New Roman"/>
          <w:sz w:val="28"/>
          <w:szCs w:val="28"/>
        </w:rPr>
        <w:t>.</w:t>
      </w:r>
      <w:proofErr w:type="gramEnd"/>
    </w:p>
    <w:p w:rsidR="00875E53" w:rsidRPr="005F3557" w:rsidRDefault="0058303F" w:rsidP="00FA7F43">
      <w:pPr>
        <w:pStyle w:val="ConsPlusNormal"/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E53" w:rsidRPr="005F3557">
        <w:rPr>
          <w:rFonts w:ascii="Times New Roman" w:hAnsi="Times New Roman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875E53" w:rsidRDefault="0058303F" w:rsidP="00FA7F43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5E53" w:rsidRPr="005F3557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D53719" w:rsidRDefault="00D53719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8303F" w:rsidRDefault="0058303F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3A09" w:rsidRPr="002C2481" w:rsidRDefault="00803A09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803A09" w:rsidRDefault="00803A09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FA7F43" w:rsidRDefault="00803A09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2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Агафонов</w:t>
      </w:r>
    </w:p>
    <w:p w:rsidR="00901CE3" w:rsidRDefault="00901CE3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1CE3" w:rsidRDefault="00901CE3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1CE3" w:rsidRDefault="00901CE3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1CE3" w:rsidRDefault="00901CE3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1CE3" w:rsidRDefault="00901CE3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1CE3" w:rsidRDefault="00901CE3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1CE3" w:rsidRDefault="00901CE3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1CE3" w:rsidRDefault="00901CE3" w:rsidP="0058303F">
      <w:pPr>
        <w:pStyle w:val="ac"/>
        <w:pageBreakBefore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01CE3" w:rsidRDefault="00901CE3" w:rsidP="00901CE3">
      <w:pPr>
        <w:pStyle w:val="ac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Чайковского городского округа </w:t>
      </w:r>
    </w:p>
    <w:p w:rsidR="00901CE3" w:rsidRDefault="00901CE3" w:rsidP="00901CE3">
      <w:pPr>
        <w:pStyle w:val="ac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</w:t>
      </w:r>
    </w:p>
    <w:p w:rsidR="00901CE3" w:rsidRDefault="00901CE3" w:rsidP="00901CE3">
      <w:pPr>
        <w:pStyle w:val="ac"/>
        <w:spacing w:line="240" w:lineRule="exact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1CE3" w:rsidRDefault="00901CE3" w:rsidP="00901CE3">
      <w:pPr>
        <w:pStyle w:val="ac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01CE3" w:rsidRDefault="00901CE3" w:rsidP="00901CE3">
      <w:pPr>
        <w:pStyle w:val="ac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901CE3" w:rsidRDefault="00901CE3" w:rsidP="00901CE3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01CE3" w:rsidRDefault="00901CE3" w:rsidP="00901CE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об изменении существенных условий контракта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заказчика ___________________________________.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поставщика (подрядчика, исполнителя)__________.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Номер реестровой записи контракта в реестре контрактов, заключенных заказчиками, ___________________________________________________.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Номер контракта, дата заключения _________________________.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Предмет контракта_______________________________________.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Цена контракта__________________________________________.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Срок исполнения контракта________________________________.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Порядок оплаты по контракту, в том числе информация о размере аванса (в случае если контрактом предусмотрена выплата аванса), </w:t>
      </w:r>
      <w:r>
        <w:rPr>
          <w:rFonts w:ascii="Times New Roman" w:hAnsi="Times New Roman"/>
          <w:sz w:val="28"/>
          <w:szCs w:val="28"/>
        </w:rPr>
        <w:br/>
        <w:t>о размере аванса в отношении каждого этапа исполнения контракта (если контрактом предусмотрены этапы исполнения контракта) _________________.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Дата начала исполнения контракта (отдельного этапа исполнения контракта) ____________________________________________________.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Размер исполненных обязательств по контракту (в процентах </w:t>
      </w:r>
      <w:r>
        <w:rPr>
          <w:rFonts w:ascii="Times New Roman" w:hAnsi="Times New Roman"/>
          <w:sz w:val="28"/>
          <w:szCs w:val="28"/>
        </w:rPr>
        <w:br/>
        <w:t>и рублях) _____________________________________________________.</w:t>
      </w:r>
    </w:p>
    <w:p w:rsidR="00901CE3" w:rsidRDefault="00901CE3" w:rsidP="00901C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Краткое описание обстоятельств, независящих от сторон контракта и влекущих невозможность его исполнения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действующими условиям, а также причинно-следственной связи между необходимостью изменения существенных условий контракта </w:t>
      </w:r>
      <w:r>
        <w:rPr>
          <w:rFonts w:ascii="Times New Roman" w:hAnsi="Times New Roman" w:cs="Times New Roman"/>
          <w:sz w:val="28"/>
          <w:szCs w:val="28"/>
        </w:rPr>
        <w:br/>
        <w:t>и указанными обстоятельствами* ______________________________________.</w:t>
      </w:r>
    </w:p>
    <w:p w:rsidR="00901CE3" w:rsidRDefault="00901CE3" w:rsidP="00901CE3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Предложения об изменении существенных условий контракта:*</w:t>
      </w:r>
    </w:p>
    <w:p w:rsidR="00901CE3" w:rsidRDefault="00901CE3" w:rsidP="00901CE3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изменение цены контракта (отдельного этапа исполнения контракта) (при необходимости) _______________________________________________;</w:t>
      </w:r>
    </w:p>
    <w:p w:rsidR="00901CE3" w:rsidRDefault="00901CE3" w:rsidP="00901CE3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12.2. изменение срока исполнения контракта (отдельного этапа исполнения контракта) (при необходимости) ___________________________;</w:t>
      </w:r>
    </w:p>
    <w:p w:rsidR="00901CE3" w:rsidRDefault="00901CE3" w:rsidP="00901CE3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изменение даты начала исполнения контракта (отдельного этапа исполнения контракта) (при необходимости) __________________________;</w:t>
      </w:r>
    </w:p>
    <w:p w:rsidR="00901CE3" w:rsidRDefault="00901CE3" w:rsidP="00901CE3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изменение порядка оплаты контракта (отдельного этапа исполнения контракта), в том числе в части авансирования </w:t>
      </w:r>
      <w:r>
        <w:rPr>
          <w:rFonts w:ascii="Times New Roman" w:hAnsi="Times New Roman"/>
          <w:sz w:val="28"/>
          <w:szCs w:val="28"/>
        </w:rPr>
        <w:br/>
        <w:t>(при необходимости) ______________________________________________;</w:t>
      </w:r>
    </w:p>
    <w:p w:rsidR="00901CE3" w:rsidRDefault="00901CE3" w:rsidP="00901CE3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 изменение количества (объема) закупаемых товаров, работ, услуг (при необходимости) _____________________________________________;</w:t>
      </w:r>
    </w:p>
    <w:p w:rsidR="00901CE3" w:rsidRDefault="00901CE3" w:rsidP="00901CE3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 изменение иных существенных условий контракта </w:t>
      </w:r>
      <w:r>
        <w:rPr>
          <w:rFonts w:ascii="Times New Roman" w:hAnsi="Times New Roman"/>
          <w:sz w:val="28"/>
          <w:szCs w:val="28"/>
        </w:rPr>
        <w:br/>
        <w:t>(при необходимости) _____________________________________________.</w:t>
      </w:r>
    </w:p>
    <w:p w:rsidR="00901CE3" w:rsidRDefault="00901CE3" w:rsidP="00901CE3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Сведения о необходимости выделения дополнительных средств </w:t>
      </w:r>
      <w:r>
        <w:rPr>
          <w:rFonts w:ascii="Times New Roman" w:hAnsi="Times New Roman"/>
          <w:sz w:val="28"/>
          <w:szCs w:val="28"/>
        </w:rPr>
        <w:br/>
        <w:t xml:space="preserve">и их источнике _______________________________________________. </w:t>
      </w:r>
    </w:p>
    <w:p w:rsidR="00901CE3" w:rsidRDefault="00901CE3" w:rsidP="00901CE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Указание на национальный и (или) федеральный проект, государственную программу Российской Федерации и (или) Пермского края и (или) Чайковского городского округа, в рамках которых предусмотрено мероприятие, в целях реализации которого заключен контракт ________________________________________________________.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 Информация о казначейском сопровождении расчетов </w:t>
      </w:r>
      <w:r>
        <w:rPr>
          <w:rFonts w:ascii="Times New Roman" w:hAnsi="Times New Roman"/>
          <w:sz w:val="28"/>
          <w:szCs w:val="28"/>
        </w:rPr>
        <w:br/>
        <w:t>по контракту (расчетов по контракту в части выплаты аванса) ______.</w:t>
      </w:r>
    </w:p>
    <w:p w:rsidR="00901CE3" w:rsidRDefault="00901CE3" w:rsidP="00901C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Информация о результатах рассмотрения заказчиком информации и документов, направленных поставщиком (подрядчиком, исполнителем) в соответствии с пунктом 2 Порядка изменения существенных условий контрактов, заключенных до 1 января 2025 года для обеспечения муниципальных нужд Чайковского городского округа,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в том числе в связи с мобилизацией в Российской Федерации, утверждённого постановлением администрации Чайковского городского округа от 12 мая 2022 г. № 516 (далее – Порядок):</w:t>
      </w:r>
    </w:p>
    <w:p w:rsidR="00901CE3" w:rsidRDefault="00901CE3" w:rsidP="00901CE3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 информация о наличии/отсутствии независящих от сторон контракта обстоятельств, влекущих невозможность исполнения контракта в соответствии с действующими условиями, и (или) причинно-следственной связи между необходимостью изменения существенных условий контракта и указанными обстоятельствами __________________________________________________;</w:t>
      </w:r>
    </w:p>
    <w:p w:rsidR="00901CE3" w:rsidRDefault="00901CE3" w:rsidP="00901C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 информация о наличии/отсутствии целесообразности и (или) необходимости изменения существенных условий контракта для достижения целей закупки _____________________________;</w:t>
      </w:r>
    </w:p>
    <w:p w:rsidR="00901CE3" w:rsidRDefault="00901CE3" w:rsidP="00901C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 информация о соответствии/несоответствии предлагаемого изменения цены контракта (отдельного этапа исполнения контракта) рыночной конъюнктуре _____________________________;</w:t>
      </w:r>
    </w:p>
    <w:p w:rsidR="00901CE3" w:rsidRDefault="00901CE3" w:rsidP="00901C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16.4. информация об отсутствии/наличии нарушений предлагаемыми изменениями существенных условий контракта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том числе </w:t>
      </w:r>
      <w:hyperlink r:id="rId9" w:history="1">
        <w:r>
          <w:rPr>
            <w:rStyle w:val="ae"/>
            <w:rFonts w:ascii="Times New Roman" w:hAnsi="Times New Roman"/>
            <w:sz w:val="28"/>
            <w:szCs w:val="28"/>
          </w:rPr>
          <w:t>статьи 14</w:t>
        </w:r>
      </w:hyperlink>
      <w:r>
        <w:rPr>
          <w:rFonts w:ascii="Times New Roman" w:hAnsi="Times New Roman"/>
          <w:sz w:val="28"/>
          <w:szCs w:val="28"/>
        </w:rPr>
        <w:t xml:space="preserve"> данного Федерального закона _______________;</w:t>
      </w:r>
    </w:p>
    <w:p w:rsidR="00901CE3" w:rsidRDefault="00901CE3" w:rsidP="00901C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16.5. информация об отсутствии/наличии обстоятельств, препятствующих исполнению контракта на новых условиях ________________________________________________;</w:t>
      </w:r>
    </w:p>
    <w:p w:rsidR="00901CE3" w:rsidRDefault="00901CE3" w:rsidP="00901CE3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16.6. информация о наличии/отсутствии финансовых средств, необходимых для оплаты контракта на новых условиях ____________________________.</w:t>
      </w:r>
    </w:p>
    <w:p w:rsidR="00901CE3" w:rsidRDefault="00901CE3" w:rsidP="00901CE3">
      <w:pPr>
        <w:pStyle w:val="aa"/>
        <w:spacing w:before="240"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01CE3" w:rsidRDefault="00901CE3" w:rsidP="00901CE3">
      <w:pPr>
        <w:pStyle w:val="aa"/>
        <w:spacing w:after="0" w:line="240" w:lineRule="exact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должность руководителя заказчика или уполномоченного им лица)</w:t>
      </w:r>
    </w:p>
    <w:p w:rsidR="00901CE3" w:rsidRDefault="00901CE3" w:rsidP="00901CE3">
      <w:pPr>
        <w:pStyle w:val="aa"/>
        <w:spacing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                           ____________________</w:t>
      </w:r>
    </w:p>
    <w:p w:rsidR="00901CE3" w:rsidRDefault="00901CE3" w:rsidP="00901CE3">
      <w:pPr>
        <w:pStyle w:val="aa"/>
        <w:spacing w:after="0" w:line="200" w:lineRule="exac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(подпись)                                                                                                  (дата)</w:t>
      </w:r>
    </w:p>
    <w:p w:rsidR="00901CE3" w:rsidRDefault="00901CE3" w:rsidP="00901CE3">
      <w:pPr>
        <w:pStyle w:val="aa"/>
        <w:spacing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1CE3" w:rsidRDefault="00901CE3" w:rsidP="00901CE3">
      <w:pPr>
        <w:pStyle w:val="aa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должность, контактный телефон исполнителя)</w:t>
      </w:r>
    </w:p>
    <w:p w:rsidR="00901CE3" w:rsidRDefault="00901CE3" w:rsidP="00901CE3">
      <w:pPr>
        <w:pStyle w:val="aa"/>
        <w:spacing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                ____________________</w:t>
      </w:r>
    </w:p>
    <w:p w:rsidR="00901CE3" w:rsidRDefault="00901CE3" w:rsidP="00901C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(подпись)                     </w:t>
      </w:r>
    </w:p>
    <w:p w:rsidR="00901CE3" w:rsidRDefault="00901CE3" w:rsidP="00901CE3">
      <w:pPr>
        <w:pStyle w:val="aa"/>
        <w:spacing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1CE3" w:rsidRDefault="00901CE3" w:rsidP="00901CE3">
      <w:pPr>
        <w:pStyle w:val="aa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должность представителя главного распорядителя бюджетных средств)</w:t>
      </w:r>
    </w:p>
    <w:p w:rsidR="00901CE3" w:rsidRDefault="00901CE3" w:rsidP="00901CE3">
      <w:pPr>
        <w:pStyle w:val="aa"/>
        <w:spacing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                ____________________</w:t>
      </w:r>
    </w:p>
    <w:p w:rsidR="00901CE3" w:rsidRDefault="00901CE3" w:rsidP="00901C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(подпись)                     </w:t>
      </w:r>
    </w:p>
    <w:p w:rsid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Пункты 11 и 12 настоящей формы заполняются на основании информации и документов, направленных поставщиком (подрядчиком, исполнителем) заказчику в соответствии с пунктом 2 Порядка»</w:t>
      </w:r>
    </w:p>
    <w:p w:rsidR="00901CE3" w:rsidRDefault="00901CE3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901CE3" w:rsidSect="00571CB9">
      <w:headerReference w:type="default" r:id="rId10"/>
      <w:footerReference w:type="default" r:id="rId11"/>
      <w:pgSz w:w="11906" w:h="16838"/>
      <w:pgMar w:top="1134" w:right="567" w:bottom="568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1F" w:rsidRDefault="000C421F" w:rsidP="00E46787">
      <w:pPr>
        <w:spacing w:after="0" w:line="240" w:lineRule="auto"/>
      </w:pPr>
      <w:r>
        <w:separator/>
      </w:r>
    </w:p>
  </w:endnote>
  <w:endnote w:type="continuationSeparator" w:id="0">
    <w:p w:rsidR="000C421F" w:rsidRDefault="000C421F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1F" w:rsidRDefault="000C421F" w:rsidP="00E46787">
      <w:pPr>
        <w:spacing w:after="0" w:line="240" w:lineRule="auto"/>
      </w:pPr>
      <w:r>
        <w:separator/>
      </w:r>
    </w:p>
  </w:footnote>
  <w:footnote w:type="continuationSeparator" w:id="0">
    <w:p w:rsidR="000C421F" w:rsidRDefault="000C421F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93" w:rsidRPr="00354793" w:rsidRDefault="00354793" w:rsidP="00354793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54793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26.01.2024 Срок  приема заключений независимых экспертов до 04.02.2024 на электронный адрес ud-mnpa@chaykovsky.permkrai.ru</w:t>
    </w:r>
  </w:p>
  <w:p w:rsidR="00354793" w:rsidRDefault="00354793">
    <w:pPr>
      <w:pStyle w:val="a5"/>
    </w:pPr>
  </w:p>
  <w:p w:rsidR="00354793" w:rsidRDefault="003547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373"/>
    <w:multiLevelType w:val="multilevel"/>
    <w:tmpl w:val="6CE85A9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B7D260C"/>
    <w:multiLevelType w:val="multilevel"/>
    <w:tmpl w:val="CE5088AC"/>
    <w:lvl w:ilvl="0">
      <w:start w:val="1"/>
      <w:numFmt w:val="decimal"/>
      <w:lvlText w:val="%1."/>
      <w:lvlJc w:val="left"/>
      <w:pPr>
        <w:tabs>
          <w:tab w:val="decimal" w:pos="279"/>
        </w:tabs>
        <w:ind w:left="567"/>
      </w:pPr>
      <w:rPr>
        <w:rFonts w:ascii="Times New Roman" w:hAnsi="Times New Roman" w:cs="Times New Roman" w:hint="default"/>
        <w:strike w:val="0"/>
        <w:color w:val="000000"/>
        <w:spacing w:val="-5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A1BA7"/>
    <w:multiLevelType w:val="hybridMultilevel"/>
    <w:tmpl w:val="6CF09C1C"/>
    <w:lvl w:ilvl="0" w:tplc="52FAAEC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236B70"/>
    <w:multiLevelType w:val="multilevel"/>
    <w:tmpl w:val="6B68E2D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677B1C54"/>
    <w:multiLevelType w:val="multilevel"/>
    <w:tmpl w:val="4370AA2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F20B8E"/>
    <w:multiLevelType w:val="multilevel"/>
    <w:tmpl w:val="CCF2EBD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C2481"/>
    <w:rsid w:val="00020AE2"/>
    <w:rsid w:val="000251D5"/>
    <w:rsid w:val="000769DD"/>
    <w:rsid w:val="000870D0"/>
    <w:rsid w:val="00090035"/>
    <w:rsid w:val="000A64D9"/>
    <w:rsid w:val="000B351F"/>
    <w:rsid w:val="000B7DEB"/>
    <w:rsid w:val="000C421F"/>
    <w:rsid w:val="000D4012"/>
    <w:rsid w:val="000D5F07"/>
    <w:rsid w:val="000F7883"/>
    <w:rsid w:val="00100617"/>
    <w:rsid w:val="00101121"/>
    <w:rsid w:val="001140D3"/>
    <w:rsid w:val="00123D31"/>
    <w:rsid w:val="00126CA6"/>
    <w:rsid w:val="0014243B"/>
    <w:rsid w:val="001435A8"/>
    <w:rsid w:val="001522ED"/>
    <w:rsid w:val="00157953"/>
    <w:rsid w:val="00163751"/>
    <w:rsid w:val="001941F2"/>
    <w:rsid w:val="001947D8"/>
    <w:rsid w:val="001A6C7A"/>
    <w:rsid w:val="001B056A"/>
    <w:rsid w:val="001B6E86"/>
    <w:rsid w:val="001C185A"/>
    <w:rsid w:val="001C415E"/>
    <w:rsid w:val="001C5655"/>
    <w:rsid w:val="001C61B3"/>
    <w:rsid w:val="001D242E"/>
    <w:rsid w:val="001D2D44"/>
    <w:rsid w:val="001D6C0F"/>
    <w:rsid w:val="001E1D5A"/>
    <w:rsid w:val="001E6657"/>
    <w:rsid w:val="001F389B"/>
    <w:rsid w:val="001F528D"/>
    <w:rsid w:val="001F74E3"/>
    <w:rsid w:val="00206E9A"/>
    <w:rsid w:val="00212A0A"/>
    <w:rsid w:val="00265A1C"/>
    <w:rsid w:val="002811F0"/>
    <w:rsid w:val="002826DC"/>
    <w:rsid w:val="002967D4"/>
    <w:rsid w:val="002B02E9"/>
    <w:rsid w:val="002B2616"/>
    <w:rsid w:val="002C2481"/>
    <w:rsid w:val="002C74B1"/>
    <w:rsid w:val="002E7D81"/>
    <w:rsid w:val="002F1470"/>
    <w:rsid w:val="003014DD"/>
    <w:rsid w:val="00325142"/>
    <w:rsid w:val="003314B1"/>
    <w:rsid w:val="00354793"/>
    <w:rsid w:val="0035509A"/>
    <w:rsid w:val="00356973"/>
    <w:rsid w:val="00371F22"/>
    <w:rsid w:val="0037372F"/>
    <w:rsid w:val="00384C41"/>
    <w:rsid w:val="003A3ADA"/>
    <w:rsid w:val="003A404E"/>
    <w:rsid w:val="003B795B"/>
    <w:rsid w:val="003C63DF"/>
    <w:rsid w:val="003C7D07"/>
    <w:rsid w:val="003D1996"/>
    <w:rsid w:val="003D71F9"/>
    <w:rsid w:val="003E5E84"/>
    <w:rsid w:val="003F1A7D"/>
    <w:rsid w:val="003F6E10"/>
    <w:rsid w:val="004026C9"/>
    <w:rsid w:val="00405C82"/>
    <w:rsid w:val="0041442E"/>
    <w:rsid w:val="004202C4"/>
    <w:rsid w:val="004210B9"/>
    <w:rsid w:val="00461866"/>
    <w:rsid w:val="00474CA6"/>
    <w:rsid w:val="0048272E"/>
    <w:rsid w:val="004900F5"/>
    <w:rsid w:val="0049355E"/>
    <w:rsid w:val="004B0E27"/>
    <w:rsid w:val="004B5DC6"/>
    <w:rsid w:val="004C0CBA"/>
    <w:rsid w:val="004D132C"/>
    <w:rsid w:val="004D76B4"/>
    <w:rsid w:val="00500432"/>
    <w:rsid w:val="00510E27"/>
    <w:rsid w:val="00514A86"/>
    <w:rsid w:val="0051781E"/>
    <w:rsid w:val="00525724"/>
    <w:rsid w:val="00530362"/>
    <w:rsid w:val="00531FF0"/>
    <w:rsid w:val="00544956"/>
    <w:rsid w:val="00552192"/>
    <w:rsid w:val="005664C5"/>
    <w:rsid w:val="005716CE"/>
    <w:rsid w:val="00571CB9"/>
    <w:rsid w:val="0058303F"/>
    <w:rsid w:val="0058552E"/>
    <w:rsid w:val="00596F5A"/>
    <w:rsid w:val="005C7736"/>
    <w:rsid w:val="005D063C"/>
    <w:rsid w:val="005D1DAB"/>
    <w:rsid w:val="005E73DB"/>
    <w:rsid w:val="005F3557"/>
    <w:rsid w:val="00612432"/>
    <w:rsid w:val="00614231"/>
    <w:rsid w:val="00626A1A"/>
    <w:rsid w:val="006B05A9"/>
    <w:rsid w:val="006B251A"/>
    <w:rsid w:val="00701437"/>
    <w:rsid w:val="00711D16"/>
    <w:rsid w:val="00723989"/>
    <w:rsid w:val="00734C01"/>
    <w:rsid w:val="007450CD"/>
    <w:rsid w:val="00756EA8"/>
    <w:rsid w:val="00776862"/>
    <w:rsid w:val="00777777"/>
    <w:rsid w:val="0079290E"/>
    <w:rsid w:val="00792BAF"/>
    <w:rsid w:val="00793452"/>
    <w:rsid w:val="00793562"/>
    <w:rsid w:val="007A0A87"/>
    <w:rsid w:val="007A2FEB"/>
    <w:rsid w:val="007B10A7"/>
    <w:rsid w:val="007B2A62"/>
    <w:rsid w:val="007C0DE8"/>
    <w:rsid w:val="007D2375"/>
    <w:rsid w:val="007D6843"/>
    <w:rsid w:val="007F7F57"/>
    <w:rsid w:val="00803A09"/>
    <w:rsid w:val="008124BA"/>
    <w:rsid w:val="00816C3A"/>
    <w:rsid w:val="008200A9"/>
    <w:rsid w:val="00822E0E"/>
    <w:rsid w:val="00826499"/>
    <w:rsid w:val="00831F9D"/>
    <w:rsid w:val="00833261"/>
    <w:rsid w:val="00853A4D"/>
    <w:rsid w:val="00875E53"/>
    <w:rsid w:val="0089361E"/>
    <w:rsid w:val="00896ED9"/>
    <w:rsid w:val="008A5463"/>
    <w:rsid w:val="008B37D6"/>
    <w:rsid w:val="008C31C5"/>
    <w:rsid w:val="008C6CEB"/>
    <w:rsid w:val="008D30B4"/>
    <w:rsid w:val="008F1D25"/>
    <w:rsid w:val="008F7BC0"/>
    <w:rsid w:val="00901CE3"/>
    <w:rsid w:val="00902887"/>
    <w:rsid w:val="00943AC6"/>
    <w:rsid w:val="009441AC"/>
    <w:rsid w:val="00944892"/>
    <w:rsid w:val="00952461"/>
    <w:rsid w:val="00963566"/>
    <w:rsid w:val="00966FB6"/>
    <w:rsid w:val="00970AE4"/>
    <w:rsid w:val="00980380"/>
    <w:rsid w:val="00982FF1"/>
    <w:rsid w:val="009A3AA2"/>
    <w:rsid w:val="009A7B6F"/>
    <w:rsid w:val="009C1146"/>
    <w:rsid w:val="009D6A0B"/>
    <w:rsid w:val="009E02A9"/>
    <w:rsid w:val="009E44F7"/>
    <w:rsid w:val="00A15FF4"/>
    <w:rsid w:val="00A22486"/>
    <w:rsid w:val="00A32764"/>
    <w:rsid w:val="00A37837"/>
    <w:rsid w:val="00A7627B"/>
    <w:rsid w:val="00A95A0A"/>
    <w:rsid w:val="00AA0194"/>
    <w:rsid w:val="00AA035D"/>
    <w:rsid w:val="00AA0992"/>
    <w:rsid w:val="00AA3FD3"/>
    <w:rsid w:val="00AC51C3"/>
    <w:rsid w:val="00AC6B65"/>
    <w:rsid w:val="00AD5430"/>
    <w:rsid w:val="00AF7730"/>
    <w:rsid w:val="00B13CC6"/>
    <w:rsid w:val="00B23D4D"/>
    <w:rsid w:val="00B27042"/>
    <w:rsid w:val="00B35F31"/>
    <w:rsid w:val="00B451FD"/>
    <w:rsid w:val="00B60F58"/>
    <w:rsid w:val="00B87593"/>
    <w:rsid w:val="00BA04D5"/>
    <w:rsid w:val="00BA0644"/>
    <w:rsid w:val="00BA38EF"/>
    <w:rsid w:val="00BA7E47"/>
    <w:rsid w:val="00BD0B55"/>
    <w:rsid w:val="00BD0D13"/>
    <w:rsid w:val="00BD3702"/>
    <w:rsid w:val="00BD3B38"/>
    <w:rsid w:val="00C00893"/>
    <w:rsid w:val="00C025E9"/>
    <w:rsid w:val="00C04041"/>
    <w:rsid w:val="00C07DD3"/>
    <w:rsid w:val="00C2090E"/>
    <w:rsid w:val="00C42477"/>
    <w:rsid w:val="00C45274"/>
    <w:rsid w:val="00C563D1"/>
    <w:rsid w:val="00C7106F"/>
    <w:rsid w:val="00C7587C"/>
    <w:rsid w:val="00C90E02"/>
    <w:rsid w:val="00C922CB"/>
    <w:rsid w:val="00C95FB8"/>
    <w:rsid w:val="00CA2D45"/>
    <w:rsid w:val="00CA3106"/>
    <w:rsid w:val="00CA695C"/>
    <w:rsid w:val="00CB1286"/>
    <w:rsid w:val="00CB17F3"/>
    <w:rsid w:val="00CB645D"/>
    <w:rsid w:val="00CC3700"/>
    <w:rsid w:val="00D051EF"/>
    <w:rsid w:val="00D10135"/>
    <w:rsid w:val="00D13252"/>
    <w:rsid w:val="00D22574"/>
    <w:rsid w:val="00D23833"/>
    <w:rsid w:val="00D337C8"/>
    <w:rsid w:val="00D41292"/>
    <w:rsid w:val="00D43689"/>
    <w:rsid w:val="00D53719"/>
    <w:rsid w:val="00DB33FE"/>
    <w:rsid w:val="00DC32C2"/>
    <w:rsid w:val="00DD7137"/>
    <w:rsid w:val="00DE2AFD"/>
    <w:rsid w:val="00DE3776"/>
    <w:rsid w:val="00DE4533"/>
    <w:rsid w:val="00DF40EE"/>
    <w:rsid w:val="00DF4CF9"/>
    <w:rsid w:val="00DF50D0"/>
    <w:rsid w:val="00E02B5A"/>
    <w:rsid w:val="00E33E88"/>
    <w:rsid w:val="00E43916"/>
    <w:rsid w:val="00E450C8"/>
    <w:rsid w:val="00E46787"/>
    <w:rsid w:val="00E47AA5"/>
    <w:rsid w:val="00E92C1D"/>
    <w:rsid w:val="00E97151"/>
    <w:rsid w:val="00EA09B5"/>
    <w:rsid w:val="00EB4728"/>
    <w:rsid w:val="00EC70AA"/>
    <w:rsid w:val="00EC783C"/>
    <w:rsid w:val="00ED5FBE"/>
    <w:rsid w:val="00ED79D8"/>
    <w:rsid w:val="00EE159D"/>
    <w:rsid w:val="00EE2CEC"/>
    <w:rsid w:val="00F01FA9"/>
    <w:rsid w:val="00F1129A"/>
    <w:rsid w:val="00F21492"/>
    <w:rsid w:val="00F2528B"/>
    <w:rsid w:val="00F26684"/>
    <w:rsid w:val="00F32E24"/>
    <w:rsid w:val="00F404EE"/>
    <w:rsid w:val="00F41835"/>
    <w:rsid w:val="00F64615"/>
    <w:rsid w:val="00F819F0"/>
    <w:rsid w:val="00F82C9C"/>
    <w:rsid w:val="00F952C7"/>
    <w:rsid w:val="00FA151F"/>
    <w:rsid w:val="00FA7F43"/>
    <w:rsid w:val="00FB00E9"/>
    <w:rsid w:val="00FB7451"/>
    <w:rsid w:val="00FD07EA"/>
    <w:rsid w:val="00FD2172"/>
    <w:rsid w:val="00FD4275"/>
    <w:rsid w:val="00FD4D79"/>
    <w:rsid w:val="00FE0814"/>
    <w:rsid w:val="00FE6602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paragraph" w:customStyle="1" w:styleId="ab">
    <w:name w:val="Заголовок к тексту"/>
    <w:basedOn w:val="a"/>
    <w:next w:val="ac"/>
    <w:rsid w:val="007B10A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B10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unhideWhenUsed/>
    <w:rsid w:val="007B10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B10A7"/>
    <w:rPr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901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paragraph" w:customStyle="1" w:styleId="ab">
    <w:name w:val="Заголовок к тексту"/>
    <w:basedOn w:val="a"/>
    <w:next w:val="ac"/>
    <w:rsid w:val="007B10A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B10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unhideWhenUsed/>
    <w:rsid w:val="007B10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B10A7"/>
    <w:rPr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901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3594965AE8F4D786EB0101940CAA2F3DF2B1D9298585C41DCC1CA50F37A95322F0E7842742C0D4FB987906C6C3D6C6F3A3AAD2145233511p8O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594A-59FB-4152-AEAD-23F35E97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7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2024-01-24T07:58:00Z</cp:lastPrinted>
  <dcterms:created xsi:type="dcterms:W3CDTF">2024-01-26T05:20:00Z</dcterms:created>
  <dcterms:modified xsi:type="dcterms:W3CDTF">2024-01-26T05:20:00Z</dcterms:modified>
</cp:coreProperties>
</file>