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49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9A7" w:rsidRPr="0098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заседания Думы Чайковского городского округа</w:t>
      </w:r>
      <w:r w:rsidR="00805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182C37">
        <w:rPr>
          <w:rFonts w:ascii="Times New Roman" w:hAnsi="Times New Roman" w:cs="Times New Roman"/>
          <w:sz w:val="28"/>
          <w:szCs w:val="28"/>
        </w:rPr>
        <w:t>3</w:t>
      </w:r>
      <w:r w:rsidR="00182C37" w:rsidRPr="00182C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82C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 w:rsidRPr="00182C37">
        <w:rPr>
          <w:rFonts w:ascii="Times New Roman" w:hAnsi="Times New Roman" w:cs="Times New Roman"/>
          <w:sz w:val="28"/>
          <w:szCs w:val="28"/>
        </w:rPr>
        <w:t>2</w:t>
      </w:r>
      <w:r w:rsidR="00182C37" w:rsidRPr="00182C37">
        <w:rPr>
          <w:rFonts w:ascii="Times New Roman" w:hAnsi="Times New Roman" w:cs="Times New Roman"/>
          <w:sz w:val="28"/>
          <w:szCs w:val="28"/>
        </w:rPr>
        <w:t>8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5422">
        <w:rPr>
          <w:rFonts w:ascii="Times New Roman" w:hAnsi="Times New Roman" w:cs="Times New Roman"/>
          <w:sz w:val="28"/>
          <w:szCs w:val="28"/>
        </w:rPr>
        <w:t>й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C524A6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A6">
        <w:rPr>
          <w:rFonts w:ascii="Times New Roman" w:hAnsi="Times New Roman" w:cs="Times New Roman"/>
          <w:sz w:val="28"/>
          <w:szCs w:val="28"/>
        </w:rPr>
        <w:t xml:space="preserve">Информация об участии депутатов Думы в заседания Думы </w:t>
      </w:r>
      <w:r w:rsidR="006926C3" w:rsidRPr="00C524A6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524A6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524A6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0C5018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FA70D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DC">
        <w:rPr>
          <w:rFonts w:ascii="Times New Roman" w:hAnsi="Times New Roman" w:cs="Times New Roman"/>
          <w:sz w:val="28"/>
          <w:szCs w:val="28"/>
        </w:rPr>
        <w:t xml:space="preserve">В </w:t>
      </w:r>
      <w:r w:rsidR="006926C3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C37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926C3" w:rsidRPr="00FA70DC">
        <w:rPr>
          <w:rFonts w:ascii="Times New Roman" w:hAnsi="Times New Roman" w:cs="Times New Roman"/>
          <w:sz w:val="28"/>
          <w:szCs w:val="28"/>
        </w:rPr>
        <w:t>2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FA70DC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Pr="00FA70DC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FA70DC" w:rsidRPr="00FA70DC">
        <w:rPr>
          <w:rFonts w:ascii="Times New Roman" w:hAnsi="Times New Roman" w:cs="Times New Roman"/>
          <w:sz w:val="28"/>
          <w:szCs w:val="28"/>
        </w:rPr>
        <w:t>12</w:t>
      </w:r>
      <w:r w:rsidRPr="00FA70DC">
        <w:rPr>
          <w:rFonts w:ascii="Times New Roman" w:hAnsi="Times New Roman" w:cs="Times New Roman"/>
          <w:sz w:val="28"/>
          <w:szCs w:val="28"/>
        </w:rPr>
        <w:t xml:space="preserve"> информационных вопросов. Перечень информационных вопросов представлен в Таблице 3.</w:t>
      </w:r>
    </w:p>
    <w:p w:rsidR="0056035A" w:rsidRPr="000C5018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CB30CF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CB30CF">
        <w:rPr>
          <w:rFonts w:ascii="Times New Roman" w:hAnsi="Times New Roman" w:cs="Times New Roman"/>
          <w:sz w:val="28"/>
          <w:szCs w:val="28"/>
        </w:rPr>
        <w:t>Д</w:t>
      </w:r>
      <w:r w:rsidRPr="00CB30CF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6C66A9" w:rsidRPr="00CB30CF">
        <w:rPr>
          <w:rFonts w:ascii="Times New Roman" w:hAnsi="Times New Roman" w:cs="Times New Roman"/>
          <w:sz w:val="28"/>
          <w:szCs w:val="28"/>
        </w:rPr>
        <w:t>1</w:t>
      </w:r>
      <w:r w:rsidR="00CB30CF" w:rsidRPr="00CB30CF">
        <w:rPr>
          <w:rFonts w:ascii="Times New Roman" w:hAnsi="Times New Roman" w:cs="Times New Roman"/>
          <w:sz w:val="28"/>
          <w:szCs w:val="28"/>
        </w:rPr>
        <w:t>65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писем (7</w:t>
      </w:r>
      <w:r w:rsidR="00CB30CF" w:rsidRPr="00CB30CF">
        <w:rPr>
          <w:rFonts w:ascii="Times New Roman" w:hAnsi="Times New Roman" w:cs="Times New Roman"/>
          <w:sz w:val="28"/>
          <w:szCs w:val="28"/>
        </w:rPr>
        <w:t>2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A9" w:rsidRPr="00CB30CF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6F31FE" w:rsidRPr="00CB30CF">
        <w:rPr>
          <w:rFonts w:ascii="Times New Roman" w:hAnsi="Times New Roman" w:cs="Times New Roman"/>
          <w:sz w:val="28"/>
          <w:szCs w:val="28"/>
        </w:rPr>
        <w:t>4 письменных обращения:</w:t>
      </w:r>
    </w:p>
    <w:p w:rsidR="006F31FE" w:rsidRPr="00CB30CF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1 – </w:t>
      </w:r>
      <w:r w:rsidR="00CB30CF" w:rsidRPr="00CB30CF">
        <w:rPr>
          <w:rFonts w:ascii="Times New Roman" w:hAnsi="Times New Roman" w:cs="Times New Roman"/>
          <w:sz w:val="28"/>
          <w:szCs w:val="28"/>
        </w:rPr>
        <w:t>по вопросам здравоохранения</w:t>
      </w:r>
      <w:r w:rsidRPr="00CB30CF">
        <w:rPr>
          <w:rFonts w:ascii="Times New Roman" w:hAnsi="Times New Roman" w:cs="Times New Roman"/>
          <w:sz w:val="28"/>
          <w:szCs w:val="28"/>
        </w:rPr>
        <w:t>;</w:t>
      </w:r>
    </w:p>
    <w:p w:rsidR="00CB30CF" w:rsidRPr="00CB30CF" w:rsidRDefault="00CB30CF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1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Pr="00CB30CF">
        <w:rPr>
          <w:rFonts w:ascii="Times New Roman" w:hAnsi="Times New Roman" w:cs="Times New Roman"/>
          <w:sz w:val="28"/>
          <w:szCs w:val="28"/>
        </w:rPr>
        <w:t xml:space="preserve">– по вопросам рассмотрения проектов инициативного </w:t>
      </w:r>
      <w:proofErr w:type="spellStart"/>
      <w:r w:rsidRPr="00CB30C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B30CF">
        <w:rPr>
          <w:rFonts w:ascii="Times New Roman" w:hAnsi="Times New Roman" w:cs="Times New Roman"/>
          <w:sz w:val="28"/>
          <w:szCs w:val="28"/>
        </w:rPr>
        <w:t>;</w:t>
      </w:r>
    </w:p>
    <w:p w:rsidR="006F31FE" w:rsidRPr="00CB30CF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1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– </w:t>
      </w:r>
      <w:r w:rsidRPr="00CB30CF">
        <w:rPr>
          <w:rFonts w:ascii="Times New Roman" w:hAnsi="Times New Roman" w:cs="Times New Roman"/>
          <w:sz w:val="28"/>
          <w:szCs w:val="28"/>
        </w:rPr>
        <w:t>по вопросам размещения нестационарных торговых объектов</w:t>
      </w:r>
      <w:r w:rsidR="00CB30CF" w:rsidRPr="00CB30CF">
        <w:rPr>
          <w:rFonts w:ascii="Times New Roman" w:hAnsi="Times New Roman" w:cs="Times New Roman"/>
          <w:sz w:val="28"/>
          <w:szCs w:val="28"/>
        </w:rPr>
        <w:t>;</w:t>
      </w:r>
    </w:p>
    <w:p w:rsidR="00CB30CF" w:rsidRPr="00CB30CF" w:rsidRDefault="00CB30CF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1 – по вопросам внесения правотворческой инициативы граждан.</w:t>
      </w:r>
    </w:p>
    <w:p w:rsidR="00CB30CF" w:rsidRPr="00CB30CF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CB30CF">
        <w:rPr>
          <w:rFonts w:ascii="Times New Roman" w:hAnsi="Times New Roman" w:cs="Times New Roman"/>
          <w:sz w:val="28"/>
          <w:szCs w:val="28"/>
        </w:rPr>
        <w:t>ых</w:t>
      </w:r>
      <w:r w:rsidRPr="00CB30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CB30CF">
        <w:rPr>
          <w:rFonts w:ascii="Times New Roman" w:hAnsi="Times New Roman" w:cs="Times New Roman"/>
          <w:sz w:val="28"/>
          <w:szCs w:val="28"/>
        </w:rPr>
        <w:t>ов</w:t>
      </w:r>
      <w:r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>поступило 4 акта прокурорского реагирования:</w:t>
      </w:r>
    </w:p>
    <w:p w:rsidR="00CB30CF" w:rsidRPr="00CB30CF" w:rsidRDefault="00CB30CF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>
        <w:rPr>
          <w:rFonts w:ascii="Times New Roman" w:hAnsi="Times New Roman" w:cs="Times New Roman"/>
          <w:sz w:val="28"/>
          <w:szCs w:val="28"/>
        </w:rPr>
        <w:t xml:space="preserve">–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1 </w:t>
      </w:r>
      <w:r w:rsidRPr="00CB30CF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 w:rsidR="00805422">
        <w:rPr>
          <w:rFonts w:ascii="Times New Roman" w:hAnsi="Times New Roman" w:cs="Times New Roman"/>
          <w:sz w:val="28"/>
          <w:szCs w:val="28"/>
        </w:rPr>
        <w:t xml:space="preserve">1 </w:t>
      </w:r>
      <w:r w:rsidRPr="00CB30CF">
        <w:rPr>
          <w:rFonts w:ascii="Times New Roman" w:hAnsi="Times New Roman" w:cs="Times New Roman"/>
          <w:sz w:val="28"/>
          <w:szCs w:val="28"/>
        </w:rPr>
        <w:t>представлени</w:t>
      </w:r>
      <w:r w:rsidR="00805422">
        <w:rPr>
          <w:rFonts w:ascii="Times New Roman" w:hAnsi="Times New Roman" w:cs="Times New Roman"/>
          <w:sz w:val="28"/>
          <w:szCs w:val="28"/>
        </w:rPr>
        <w:t>е</w:t>
      </w:r>
      <w:r w:rsidRPr="00CB30CF">
        <w:rPr>
          <w:rFonts w:ascii="Times New Roman" w:hAnsi="Times New Roman" w:cs="Times New Roman"/>
          <w:sz w:val="28"/>
          <w:szCs w:val="28"/>
        </w:rPr>
        <w:t>;</w:t>
      </w:r>
    </w:p>
    <w:p w:rsidR="00EB1772" w:rsidRDefault="00CB30CF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из Пермской природоохранной прокуратуры </w:t>
      </w:r>
      <w:r w:rsidR="00805422">
        <w:rPr>
          <w:rFonts w:ascii="Times New Roman" w:hAnsi="Times New Roman" w:cs="Times New Roman"/>
          <w:sz w:val="28"/>
          <w:szCs w:val="28"/>
        </w:rPr>
        <w:t xml:space="preserve">– </w:t>
      </w:r>
      <w:r w:rsidRPr="00CB30CF">
        <w:rPr>
          <w:rFonts w:ascii="Times New Roman" w:hAnsi="Times New Roman" w:cs="Times New Roman"/>
          <w:sz w:val="28"/>
          <w:szCs w:val="28"/>
        </w:rPr>
        <w:t>2 протеста</w:t>
      </w:r>
      <w:r w:rsidRPr="00805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2C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5A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EB2E5A" w:rsidRPr="00401C53" w:rsidTr="009849A7">
        <w:tc>
          <w:tcPr>
            <w:tcW w:w="551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B2E5A" w:rsidRPr="00401C53" w:rsidRDefault="009849A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609</w:t>
            </w:r>
          </w:p>
        </w:tc>
        <w:tc>
          <w:tcPr>
            <w:tcW w:w="3915" w:type="dxa"/>
          </w:tcPr>
          <w:p w:rsidR="009849A7" w:rsidRPr="009849A7" w:rsidRDefault="009849A7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 назначении заслушивания ежегодного отчета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2021 год</w:t>
            </w:r>
          </w:p>
          <w:p w:rsidR="00EB2E5A" w:rsidRPr="009849A7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E5A" w:rsidRPr="00401C53" w:rsidRDefault="009849A7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9849A7" w:rsidRPr="004A609B" w:rsidRDefault="009849A7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EB2E5A" w:rsidRPr="00EB2E5A" w:rsidRDefault="00EB2E5A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4" w:rsidRPr="00401C53" w:rsidTr="00A002BF">
        <w:tc>
          <w:tcPr>
            <w:tcW w:w="551" w:type="dxa"/>
          </w:tcPr>
          <w:p w:rsidR="00810814" w:rsidRDefault="0081081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10814" w:rsidRDefault="009849A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610</w:t>
            </w:r>
          </w:p>
        </w:tc>
        <w:tc>
          <w:tcPr>
            <w:tcW w:w="3915" w:type="dxa"/>
          </w:tcPr>
          <w:p w:rsidR="00810814" w:rsidRPr="009849A7" w:rsidRDefault="009849A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городского округа от 09.12.2021 № 574 "О бюджете Чайковского городского округа на 2022 год и на плановый период 2023 и 2024 годов"</w:t>
            </w:r>
          </w:p>
        </w:tc>
        <w:tc>
          <w:tcPr>
            <w:tcW w:w="1965" w:type="dxa"/>
          </w:tcPr>
          <w:p w:rsidR="00810814" w:rsidRPr="00EB2E5A" w:rsidRDefault="004A609B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810814" w:rsidRPr="00EB2E5A" w:rsidRDefault="0081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611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Чайковского городского округа "Об утверждении отчета об исполнении бюджета Чайковского городского округа за 2021 год"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612</w:t>
            </w:r>
          </w:p>
        </w:tc>
        <w:tc>
          <w:tcPr>
            <w:tcW w:w="3915" w:type="dxa"/>
          </w:tcPr>
          <w:p w:rsidR="004A609B" w:rsidRPr="009849A7" w:rsidRDefault="004A609B" w:rsidP="0041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</w:t>
            </w:r>
            <w:proofErr w:type="gramEnd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 от 21.08.2019 № 272</w:t>
            </w: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613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часть </w:t>
            </w:r>
            <w:r w:rsidR="00805422">
              <w:rPr>
                <w:rFonts w:ascii="Times New Roman" w:hAnsi="Times New Roman" w:cs="Times New Roman"/>
                <w:sz w:val="24"/>
                <w:szCs w:val="24"/>
              </w:rPr>
              <w:t xml:space="preserve">1 статьи </w:t>
            </w: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3 Устава Чайковского городского округа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401C53" w:rsidRDefault="004A609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 xml:space="preserve">Газета "Огни Камы" от 27.05.2022 № 21 </w:t>
            </w:r>
          </w:p>
          <w:p w:rsidR="004A609B" w:rsidRPr="00810814" w:rsidRDefault="004A609B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614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Перечней индикаторов риска нарушения обязательных требований</w:t>
            </w:r>
            <w:proofErr w:type="gramEnd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муниципального контроля</w:t>
            </w:r>
          </w:p>
          <w:p w:rsidR="004A609B" w:rsidRPr="009849A7" w:rsidRDefault="004A609B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615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</w:t>
            </w:r>
            <w:r w:rsidR="00805422">
              <w:rPr>
                <w:rFonts w:ascii="Times New Roman" w:hAnsi="Times New Roman" w:cs="Times New Roman"/>
                <w:sz w:val="24"/>
                <w:szCs w:val="24"/>
              </w:rPr>
              <w:t>представительных органов</w:t>
            </w: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муниципального района и Чайковского городского поселения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616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безвозмездной передачи имущества в муниципальную собственность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617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приватизации объектов муниципальной собственности Чайковского городского округа на 2022 год и плановый период 2023-2024 годы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 № 618</w:t>
            </w:r>
          </w:p>
        </w:tc>
        <w:tc>
          <w:tcPr>
            <w:tcW w:w="3915" w:type="dxa"/>
          </w:tcPr>
          <w:p w:rsidR="004A609B" w:rsidRPr="009849A7" w:rsidRDefault="004A609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реализации правотворческой инициативы граждан в Чайковском городском округе</w:t>
            </w:r>
          </w:p>
          <w:p w:rsidR="004A609B" w:rsidRPr="009849A7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A609B" w:rsidRPr="004A609B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9B">
              <w:rPr>
                <w:rFonts w:ascii="Times New Roman" w:hAnsi="Times New Roman" w:cs="Times New Roman"/>
                <w:sz w:val="24"/>
                <w:szCs w:val="24"/>
              </w:rPr>
              <w:t>Вестник МСУ от 22.04.2022 № 15</w:t>
            </w:r>
          </w:p>
          <w:p w:rsidR="004A609B" w:rsidRPr="00EB2E5A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002BF">
        <w:tc>
          <w:tcPr>
            <w:tcW w:w="551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619</w:t>
            </w:r>
          </w:p>
        </w:tc>
        <w:tc>
          <w:tcPr>
            <w:tcW w:w="3915" w:type="dxa"/>
          </w:tcPr>
          <w:p w:rsidR="004A609B" w:rsidRPr="000C5018" w:rsidRDefault="004A609B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присвоении звания Почетный гражданин Чайковского городского округа</w:t>
            </w:r>
          </w:p>
          <w:p w:rsidR="004A609B" w:rsidRPr="000C5018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609B" w:rsidRPr="000C5018" w:rsidRDefault="004A609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4A609B" w:rsidRPr="000C5018" w:rsidRDefault="004A609B" w:rsidP="004A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21</w:t>
            </w:r>
          </w:p>
          <w:p w:rsidR="004A609B" w:rsidRPr="000C5018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620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Чайковского городского округа за 2021 год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0C5018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621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городского округа от 09.12.2021 № 574 "О бюджете Чайковского городского округа на 2022 год и на плановый период 2023 и 2024 годов"</w:t>
            </w:r>
          </w:p>
          <w:p w:rsidR="00182C37" w:rsidRDefault="00182C37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7" w:rsidRDefault="00182C37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7" w:rsidRDefault="00182C37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7" w:rsidRPr="000C5018" w:rsidRDefault="00182C37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Default="00182C37">
            <w:r w:rsidRPr="00D96319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622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Чайковского городского округа Пермского края, утвержденный решением Думы Чайковского городского округа от 20.10.2021 № 549, в части изменения границы населенного пункта г</w:t>
            </w: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Default="00182C37">
            <w:r w:rsidRPr="00D96319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623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предоставлении мер поддержки субъектам малого и среднего предпринимательства в условиях сложившейся экономической ситуации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2F53D3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624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2F53D3" w:rsidRDefault="0018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625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жилищном фонде Чайковского городского округа, утвержденное решением Думы Чайковского городского округа от 20.03.2019 № 167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2F53D3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626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ернушка Чайковского городского округа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2F53D3" w:rsidRDefault="0018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182C37" w:rsidRDefault="00182C37" w:rsidP="002A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627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</w:t>
            </w:r>
            <w:proofErr w:type="spell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Бякову</w:t>
            </w:r>
            <w:proofErr w:type="spell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 А.Г. меры ответственности, предусмотренной </w:t>
            </w: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. 7.3-1 ст.40 Федерального  закона от 06.10.2003 № 131-ФЗ "Об общих принципах организации местного самоуправления в Российской Федерации"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2F53D3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182C37" w:rsidRDefault="00182C37" w:rsidP="002A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628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Семеновой О.Г. меры ответственности, предусмотренной </w:t>
            </w: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. 7.3-1 ст.40 Федерального  закона от 06.10.2003 № 131-ФЗ "Об общих принципах организации местного самоуправления в Российской Федерации"</w:t>
            </w:r>
          </w:p>
          <w:p w:rsidR="00182C37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Pr="000C5018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  <w:p w:rsidR="00182C37" w:rsidRPr="002F53D3" w:rsidRDefault="00182C37" w:rsidP="000C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629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Фоминых Д.А. меры ответственности, предусмотренной </w:t>
            </w: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. 7.3-1 ст.40 Федерального  закона от 06.10.2003 № 131-ФЗ "Об общих принципах организации местного самоуправления в Российской Федерации"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Default="00182C37">
            <w:r w:rsidRPr="00BF247B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№ 630</w:t>
            </w:r>
          </w:p>
        </w:tc>
        <w:tc>
          <w:tcPr>
            <w:tcW w:w="3915" w:type="dxa"/>
          </w:tcPr>
          <w:p w:rsidR="00182C37" w:rsidRPr="000C5018" w:rsidRDefault="00182C37" w:rsidP="004A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182C37" w:rsidRPr="000C5018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Default="00182C37">
            <w:r w:rsidRPr="00BF247B">
              <w:rPr>
                <w:rFonts w:ascii="Times New Roman" w:hAnsi="Times New Roman" w:cs="Times New Roman"/>
                <w:sz w:val="24"/>
                <w:szCs w:val="24"/>
              </w:rPr>
              <w:t>Вестник МСУ от 20.05.2022 № 20</w:t>
            </w: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182C37" w:rsidRP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631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Думы Чайковского городского округа от 09.12.2021 № 574 "О бюджете Чайковского городского округа на 2022 год и на плановый период 2023 и 2024 годов"</w:t>
            </w:r>
          </w:p>
          <w:p w:rsidR="00182C37" w:rsidRPr="00182C37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182C37" w:rsidRDefault="00182C37" w:rsidP="0018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Вестник МСУ от 24.06.2022 № 27</w:t>
            </w:r>
          </w:p>
          <w:p w:rsidR="00182C37" w:rsidRPr="00182C37" w:rsidRDefault="00182C37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182C37" w:rsidRDefault="00182C37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632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и условиях размещения нестационарных торговых объектов на территории Чайковского городского округа, утвержденное решением Думы Чайковского городского округа от 03.09.2020 № 393</w:t>
            </w:r>
          </w:p>
          <w:p w:rsidR="00182C37" w:rsidRPr="00182C37" w:rsidRDefault="00182C37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182C37" w:rsidRDefault="00182C37" w:rsidP="005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Вестник МСУ от 24.06.2022 № 27</w:t>
            </w:r>
          </w:p>
          <w:p w:rsidR="00182C37" w:rsidRPr="00182C37" w:rsidRDefault="00182C37" w:rsidP="005B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182C37" w:rsidRDefault="00182C37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633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протесте прокурора на отдельные пункты Правил использования водных объектов общего пользования для личных и бытовых нужд, расположенных на территории Чайковского городского округа, утвержденных решением Чайковской городской Думы от 20.03.2019 № 168</w:t>
            </w:r>
          </w:p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182C37" w:rsidRDefault="00182C37" w:rsidP="00CE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Pr="00182C37" w:rsidRDefault="00182C37" w:rsidP="0018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182C37" w:rsidRDefault="00182C37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634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протесте прокурора на Положение о городских лесах, расположенных на территории Чайковского городского округ, утвержденное решением Чайковской городской Думы от 22.05.2019 № 209</w:t>
            </w:r>
          </w:p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182C37" w:rsidRDefault="00182C37" w:rsidP="00CE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Pr="00182C37" w:rsidRDefault="00182C37" w:rsidP="0018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182C37" w:rsidRDefault="00182C37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635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собрания граждан в Чайковском городском округе в целях рассмотрения вопросов внесения инициативных проектов</w:t>
            </w:r>
          </w:p>
        </w:tc>
        <w:tc>
          <w:tcPr>
            <w:tcW w:w="1965" w:type="dxa"/>
          </w:tcPr>
          <w:p w:rsidR="00182C37" w:rsidRPr="00182C37" w:rsidRDefault="00182C37" w:rsidP="00CE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182C37" w:rsidRPr="00182C37" w:rsidRDefault="00182C37" w:rsidP="0018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Вестник МСУ от 24.06.2022 № 27</w:t>
            </w:r>
          </w:p>
          <w:p w:rsidR="00182C37" w:rsidRPr="00182C37" w:rsidRDefault="00182C37" w:rsidP="00182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C37" w:rsidRPr="00401C53" w:rsidTr="00A002BF">
        <w:tc>
          <w:tcPr>
            <w:tcW w:w="551" w:type="dxa"/>
          </w:tcPr>
          <w:p w:rsidR="00182C37" w:rsidRDefault="00182C3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54" w:type="dxa"/>
          </w:tcPr>
          <w:p w:rsidR="00182C37" w:rsidRDefault="00182C37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№ 636</w:t>
            </w:r>
          </w:p>
        </w:tc>
        <w:tc>
          <w:tcPr>
            <w:tcW w:w="3915" w:type="dxa"/>
          </w:tcPr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Об отчете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2021 год</w:t>
            </w:r>
          </w:p>
          <w:p w:rsidR="00182C37" w:rsidRPr="00182C37" w:rsidRDefault="00182C37" w:rsidP="0018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C37" w:rsidRPr="000C5018" w:rsidRDefault="00182C37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182C37" w:rsidRPr="00182C37" w:rsidRDefault="00182C37" w:rsidP="005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7">
              <w:rPr>
                <w:rFonts w:ascii="Times New Roman" w:hAnsi="Times New Roman" w:cs="Times New Roman"/>
                <w:sz w:val="24"/>
                <w:szCs w:val="24"/>
              </w:rPr>
              <w:t>Вестник МСУ от 24.06.2022 № 27</w:t>
            </w:r>
          </w:p>
          <w:p w:rsidR="00182C37" w:rsidRPr="00182C37" w:rsidRDefault="00182C37" w:rsidP="005B4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216CB4" w:rsidTr="00F13154">
        <w:tc>
          <w:tcPr>
            <w:tcW w:w="595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6CB4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16CB4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216CB4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12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23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0D528B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3D3" w:rsidTr="00216CB4">
        <w:trPr>
          <w:trHeight w:val="416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394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(1)*</w:t>
            </w:r>
          </w:p>
        </w:tc>
      </w:tr>
      <w:tr w:rsidR="002F53D3" w:rsidTr="00216CB4">
        <w:trPr>
          <w:trHeight w:val="427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05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26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3D3" w:rsidTr="00216CB4">
        <w:trPr>
          <w:trHeight w:val="409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15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22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E3040D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1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F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11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18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23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28B">
              <w:rPr>
                <w:rFonts w:ascii="Times New Roman" w:hAnsi="Times New Roman" w:cs="Times New Roman"/>
                <w:sz w:val="24"/>
                <w:szCs w:val="24"/>
              </w:rPr>
              <w:t xml:space="preserve"> (1)*</w:t>
            </w:r>
          </w:p>
        </w:tc>
      </w:tr>
      <w:tr w:rsidR="002F53D3" w:rsidTr="00216CB4">
        <w:trPr>
          <w:trHeight w:val="415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2F53D3" w:rsidTr="00216CB4">
        <w:trPr>
          <w:trHeight w:val="393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3D3" w:rsidTr="00216CB4">
        <w:trPr>
          <w:trHeight w:val="414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19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C524A6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25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24A6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0D528B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(1)*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D449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C50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0C5018" w:rsidRPr="000C5018" w:rsidRDefault="000C5018" w:rsidP="000C5018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работе </w:t>
            </w:r>
            <w:proofErr w:type="gramStart"/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муниципального контроля правового управления администрации Чайковского городского округа</w:t>
            </w:r>
            <w:proofErr w:type="gramEnd"/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2021 год</w:t>
            </w:r>
          </w:p>
          <w:p w:rsidR="00EB1772" w:rsidRPr="000C5018" w:rsidRDefault="00EB1772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1772" w:rsidRPr="0056035A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EB1772" w:rsidRPr="000C5018" w:rsidRDefault="000C5018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Контрольно-счетной палаты Чайковского городского округа за 2021 год</w:t>
            </w: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EB1772" w:rsidRPr="0056035A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0C5018" w:rsidRPr="000C5018" w:rsidRDefault="000C5018" w:rsidP="000C5018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формирования и использования средств резервного фонда администрации Чайковского городского округа за 2020 год и текущий период 2021 года в рамках реализации подпрограммы «Управление муниципальными финансами» муниципальной программы «Экономическое развитие Чайковского городского округа</w:t>
            </w:r>
            <w:r w:rsidR="00805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1772" w:rsidRPr="000C5018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901" w:rsidRPr="0056035A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0C5018" w:rsidRPr="000C5018" w:rsidRDefault="000C5018" w:rsidP="000C5018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 в части исполнения мероприятия «Создание условий для беспрепятственного доступа детей с ограниченными возможностями здоровья к объектам и услугам сферы образования»</w:t>
            </w:r>
            <w:proofErr w:type="gramEnd"/>
          </w:p>
          <w:p w:rsidR="00EB1772" w:rsidRPr="000C5018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901" w:rsidRPr="0056035A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0C5018" w:rsidRPr="00A106C0" w:rsidRDefault="000C5018" w:rsidP="0054371B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 МУП «Чайковский Водоканал»</w:t>
            </w:r>
          </w:p>
          <w:p w:rsidR="000C5018" w:rsidRPr="00A106C0" w:rsidRDefault="000C5018" w:rsidP="005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C5018" w:rsidRPr="0056035A" w:rsidRDefault="000C5018" w:rsidP="0054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0C5018" w:rsidRPr="000C5018" w:rsidRDefault="000C5018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 Думы Чайковского городского округа за 2021 год</w:t>
            </w: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0C5018" w:rsidRPr="0056035A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0C5018" w:rsidRPr="000C5018" w:rsidRDefault="000C5018" w:rsidP="000C5018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Информация:</w:t>
            </w:r>
          </w:p>
          <w:p w:rsidR="000C5018" w:rsidRPr="000C5018" w:rsidRDefault="000C5018" w:rsidP="000C5018">
            <w:pPr>
              <w:tabs>
                <w:tab w:val="center" w:pos="4536"/>
                <w:tab w:val="right" w:pos="9072"/>
              </w:tabs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благоустройстве территории Чайковского городского округа в части уборки и содержания детских площадок к летне-оздоровительной кампании, уборки и содержания скверов, уборки и содержания площадок ТКО, уборки мест массового отдыха (места для купания, прибрежные зоны, пляж);</w:t>
            </w:r>
          </w:p>
          <w:p w:rsidR="000C5018" w:rsidRPr="000C5018" w:rsidRDefault="000C5018" w:rsidP="000C50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- о запуске автобусного маршрута через железнодорожный переезд в микрорайоне </w:t>
            </w:r>
            <w:proofErr w:type="spell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, о запуске маршрута № 18;</w:t>
            </w:r>
          </w:p>
          <w:p w:rsidR="000C5018" w:rsidRPr="000C5018" w:rsidRDefault="000C5018" w:rsidP="000C50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ямочного ремонта </w:t>
            </w:r>
            <w:proofErr w:type="spell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проездов;</w:t>
            </w:r>
          </w:p>
          <w:p w:rsidR="000C5018" w:rsidRPr="000C5018" w:rsidRDefault="000C5018" w:rsidP="000C50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- о проведении обработки территории пляжа от клещей;</w:t>
            </w:r>
          </w:p>
          <w:p w:rsidR="000C5018" w:rsidRPr="000C5018" w:rsidRDefault="000C5018" w:rsidP="000C50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- о гарантийных обязательствах по ремонту </w:t>
            </w:r>
            <w:proofErr w:type="spellStart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0C5018">
              <w:rPr>
                <w:rFonts w:ascii="Times New Roman" w:hAnsi="Times New Roman" w:cs="Times New Roman"/>
                <w:sz w:val="24"/>
                <w:szCs w:val="24"/>
              </w:rPr>
              <w:t xml:space="preserve"> сети (ул. Меридианная, ул. Кирова, ул. Промышленная, ул. Энтузиастов, ул. Шлюзовая);</w:t>
            </w:r>
            <w:proofErr w:type="gramEnd"/>
          </w:p>
          <w:p w:rsidR="000C5018" w:rsidRPr="000C5018" w:rsidRDefault="000C5018" w:rsidP="000C50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>- о разработке схемы водоснабжения и водоотведения Чайковского городского округа;</w:t>
            </w:r>
          </w:p>
          <w:p w:rsidR="000C5018" w:rsidRPr="00FA70DC" w:rsidRDefault="000C5018" w:rsidP="00FA7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18">
              <w:rPr>
                <w:rFonts w:ascii="Times New Roman" w:hAnsi="Times New Roman" w:cs="Times New Roman"/>
                <w:sz w:val="24"/>
                <w:szCs w:val="24"/>
              </w:rPr>
              <w:tab/>
              <w:t>- о проблеме безнадзорных животных</w:t>
            </w:r>
          </w:p>
        </w:tc>
        <w:tc>
          <w:tcPr>
            <w:tcW w:w="1949" w:type="dxa"/>
          </w:tcPr>
          <w:p w:rsidR="000C5018" w:rsidRPr="0056035A" w:rsidRDefault="000C5018" w:rsidP="00D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11.05.2022*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1" w:type="dxa"/>
          </w:tcPr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предусмотренных на организацию бесплатного горячего питания обучающихся, получающих начальное общее образование в муниципальных образовательных организациях в рамках реализации подпрограммы «Реализация системы мер социальной поддержки граждан» муниципальной программы «Социальная поддержка граждан Чайковского городского округа»</w:t>
            </w:r>
          </w:p>
          <w:p w:rsidR="000C5018" w:rsidRPr="00FA70DC" w:rsidRDefault="000C5018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C5018" w:rsidRP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A70D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эффективного использования субсидии, направленной на реализацию муниципальной программы «Обеспечение жильем жителей Чайковского городского округа» подпрограммы «Обеспечение жильем граждан на приобретение в муниципальную собственность муниципального образования «Чайковский городской округ» жилых помещений»</w:t>
            </w:r>
          </w:p>
          <w:p w:rsidR="000C5018" w:rsidRPr="00FA70DC" w:rsidRDefault="000C5018" w:rsidP="00A106C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0C5018" w:rsidRP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0C5018" w:rsidTr="00A106C0">
        <w:tc>
          <w:tcPr>
            <w:tcW w:w="540" w:type="dxa"/>
          </w:tcPr>
          <w:p w:rsidR="000C5018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 старост сельских населенных пунктов Чайковского городского округа за 2021 год</w:t>
            </w:r>
          </w:p>
          <w:p w:rsidR="000C5018" w:rsidRPr="00FA70DC" w:rsidRDefault="000C5018" w:rsidP="000C5018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0C5018" w:rsidRP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FA70DC" w:rsidTr="00A106C0">
        <w:tc>
          <w:tcPr>
            <w:tcW w:w="540" w:type="dxa"/>
          </w:tcPr>
          <w:p w:rsid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1" w:type="dxa"/>
          </w:tcPr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запуске автобусного маршрута через железнодорожный переезд в микрорайоне </w:t>
            </w:r>
            <w:proofErr w:type="spellStart"/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Завокзальный</w:t>
            </w:r>
            <w:proofErr w:type="spellEnd"/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запуске маршрута № 18</w:t>
            </w:r>
          </w:p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A70DC" w:rsidRP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15.06.2022*</w:t>
            </w:r>
          </w:p>
        </w:tc>
      </w:tr>
      <w:tr w:rsidR="00FA70DC" w:rsidTr="00A106C0">
        <w:tc>
          <w:tcPr>
            <w:tcW w:w="540" w:type="dxa"/>
          </w:tcPr>
          <w:p w:rsid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1" w:type="dxa"/>
          </w:tcPr>
          <w:p w:rsidR="00FA70DC" w:rsidRPr="00FA70DC" w:rsidRDefault="00FA70DC" w:rsidP="00FA70DC">
            <w:pPr>
              <w:tabs>
                <w:tab w:val="center" w:pos="-4503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проблеме безнадзорных животных</w:t>
            </w:r>
          </w:p>
          <w:p w:rsidR="00FA70DC" w:rsidRPr="00FA70DC" w:rsidRDefault="00FA70DC" w:rsidP="00FA70D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A70DC" w:rsidRDefault="00FA70D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15.06.2022*</w:t>
            </w:r>
          </w:p>
        </w:tc>
      </w:tr>
    </w:tbl>
    <w:p w:rsidR="00A002BF" w:rsidRPr="00A106C0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C0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A106C0" w:rsidSect="00A00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7D"/>
    <w:rsid w:val="000235E4"/>
    <w:rsid w:val="00053EAD"/>
    <w:rsid w:val="000A272A"/>
    <w:rsid w:val="000B201B"/>
    <w:rsid w:val="000C5018"/>
    <w:rsid w:val="000D528B"/>
    <w:rsid w:val="00172EC0"/>
    <w:rsid w:val="00182C37"/>
    <w:rsid w:val="00216CB4"/>
    <w:rsid w:val="002466CF"/>
    <w:rsid w:val="002A1DFF"/>
    <w:rsid w:val="002F53D3"/>
    <w:rsid w:val="00302A2D"/>
    <w:rsid w:val="0040365F"/>
    <w:rsid w:val="004A609B"/>
    <w:rsid w:val="00535032"/>
    <w:rsid w:val="0056035A"/>
    <w:rsid w:val="005C3D13"/>
    <w:rsid w:val="006926C3"/>
    <w:rsid w:val="006C66A9"/>
    <w:rsid w:val="006F31FE"/>
    <w:rsid w:val="0076277D"/>
    <w:rsid w:val="007B731D"/>
    <w:rsid w:val="007D0387"/>
    <w:rsid w:val="00805422"/>
    <w:rsid w:val="00810814"/>
    <w:rsid w:val="008D3870"/>
    <w:rsid w:val="008D744C"/>
    <w:rsid w:val="009849A7"/>
    <w:rsid w:val="009910FB"/>
    <w:rsid w:val="009D5EC4"/>
    <w:rsid w:val="00A002BF"/>
    <w:rsid w:val="00A106C0"/>
    <w:rsid w:val="00AF6430"/>
    <w:rsid w:val="00BC005A"/>
    <w:rsid w:val="00C074F1"/>
    <w:rsid w:val="00C524A6"/>
    <w:rsid w:val="00C531F5"/>
    <w:rsid w:val="00CB30CF"/>
    <w:rsid w:val="00CC019C"/>
    <w:rsid w:val="00D44901"/>
    <w:rsid w:val="00D512F0"/>
    <w:rsid w:val="00D64CCD"/>
    <w:rsid w:val="00D65B3D"/>
    <w:rsid w:val="00DC1D66"/>
    <w:rsid w:val="00E3040D"/>
    <w:rsid w:val="00E65E4D"/>
    <w:rsid w:val="00E9438D"/>
    <w:rsid w:val="00EB1772"/>
    <w:rsid w:val="00EB2E5A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853-B9AF-40A4-892B-0FC0A66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21</cp:revision>
  <dcterms:created xsi:type="dcterms:W3CDTF">2021-10-08T07:22:00Z</dcterms:created>
  <dcterms:modified xsi:type="dcterms:W3CDTF">2022-07-20T10:19:00Z</dcterms:modified>
</cp:coreProperties>
</file>