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1" w:rsidRDefault="00912C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2C11" w:rsidRDefault="00912C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2C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C11" w:rsidRDefault="00912C11">
            <w:pPr>
              <w:pStyle w:val="ConsPlusNormal"/>
            </w:pPr>
            <w:r>
              <w:t>19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2C11" w:rsidRDefault="00912C11">
            <w:pPr>
              <w:pStyle w:val="ConsPlusNormal"/>
              <w:jc w:val="right"/>
            </w:pPr>
            <w:r>
              <w:t>N 545-ПК</w:t>
            </w:r>
          </w:p>
        </w:tc>
      </w:tr>
    </w:tbl>
    <w:p w:rsidR="00912C11" w:rsidRDefault="00912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Title"/>
        <w:jc w:val="center"/>
      </w:pPr>
      <w:r>
        <w:t>ПЕРМСКИЙ КРАЙ</w:t>
      </w:r>
    </w:p>
    <w:p w:rsidR="00912C11" w:rsidRDefault="00912C11">
      <w:pPr>
        <w:pStyle w:val="ConsPlusTitle"/>
        <w:jc w:val="both"/>
      </w:pPr>
    </w:p>
    <w:p w:rsidR="00912C11" w:rsidRDefault="00912C11">
      <w:pPr>
        <w:pStyle w:val="ConsPlusTitle"/>
        <w:jc w:val="center"/>
      </w:pPr>
      <w:r>
        <w:t>ЗАКОН</w:t>
      </w:r>
    </w:p>
    <w:p w:rsidR="00912C11" w:rsidRDefault="00912C11">
      <w:pPr>
        <w:pStyle w:val="ConsPlusTitle"/>
        <w:jc w:val="both"/>
      </w:pPr>
    </w:p>
    <w:p w:rsidR="00912C11" w:rsidRDefault="00912C11">
      <w:pPr>
        <w:pStyle w:val="ConsPlusTitle"/>
        <w:jc w:val="center"/>
      </w:pPr>
      <w:r>
        <w:t>ОБ УСТАНОВЛЕНИИ ДОПОЛНИТЕЛЬНЫХ ОГРАНИЧЕНИЙ РОЗНИЧНОЙ ПРОДАЖИ</w:t>
      </w:r>
    </w:p>
    <w:p w:rsidR="00912C11" w:rsidRDefault="00912C11">
      <w:pPr>
        <w:pStyle w:val="ConsPlusTitle"/>
        <w:jc w:val="center"/>
      </w:pPr>
      <w:r>
        <w:t>АЛКОГОЛЬНОЙ ПРОДУКЦИИ ПРИ ОКАЗАНИИ УСЛУГ ОБЩЕСТВЕННОГО</w:t>
      </w:r>
    </w:p>
    <w:p w:rsidR="00912C11" w:rsidRDefault="00912C11">
      <w:pPr>
        <w:pStyle w:val="ConsPlusTitle"/>
        <w:jc w:val="center"/>
      </w:pPr>
      <w:r>
        <w:t>ПИТАНИЯ В ОБЪЕКТАХ ОБЩЕСТВЕННОГО ПИТАНИЯ, РАСПОЛОЖЕННЫХ</w:t>
      </w:r>
    </w:p>
    <w:p w:rsidR="00912C11" w:rsidRDefault="00912C11">
      <w:pPr>
        <w:pStyle w:val="ConsPlusTitle"/>
        <w:jc w:val="center"/>
      </w:pPr>
      <w:r>
        <w:t>В МНОГОКВАРТИРНЫХ ДОМАХ И (ИЛИ) НА ПРИЛЕГАЮЩИХ К НИМ</w:t>
      </w:r>
    </w:p>
    <w:p w:rsidR="00912C11" w:rsidRDefault="00912C11">
      <w:pPr>
        <w:pStyle w:val="ConsPlusTitle"/>
        <w:jc w:val="center"/>
      </w:pPr>
      <w:r>
        <w:t>ТЕРРИТОРИЯХ (В ЧАСТИ УВЕЛИЧЕНИЯ РАЗМЕРА ПЛОЩАДИ ЗАЛА</w:t>
      </w:r>
    </w:p>
    <w:p w:rsidR="00912C11" w:rsidRDefault="00912C11">
      <w:pPr>
        <w:pStyle w:val="ConsPlusTitle"/>
        <w:jc w:val="center"/>
      </w:pPr>
      <w:r>
        <w:t>ОБСЛУЖИВАНИЯ ПОСЕТИТЕЛЕЙ В ОБЪЕКТАХ ОБЩЕСТВЕННОГО ПИТАНИЯ),</w:t>
      </w:r>
    </w:p>
    <w:p w:rsidR="00912C11" w:rsidRDefault="00912C11">
      <w:pPr>
        <w:pStyle w:val="ConsPlusTitle"/>
        <w:jc w:val="center"/>
      </w:pPr>
      <w:r>
        <w:t>НА ТЕРРИТОРИИ ПЕРМСКОГО КРАЯ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jc w:val="right"/>
      </w:pPr>
      <w:r>
        <w:t>Принят</w:t>
      </w:r>
    </w:p>
    <w:p w:rsidR="00912C11" w:rsidRDefault="00912C11">
      <w:pPr>
        <w:pStyle w:val="ConsPlusNormal"/>
        <w:jc w:val="right"/>
      </w:pPr>
      <w:r>
        <w:t>Законодательным Собранием</w:t>
      </w:r>
    </w:p>
    <w:p w:rsidR="00912C11" w:rsidRDefault="00912C11">
      <w:pPr>
        <w:pStyle w:val="ConsPlusNormal"/>
        <w:jc w:val="right"/>
      </w:pPr>
      <w:r>
        <w:t>Пермского края</w:t>
      </w:r>
    </w:p>
    <w:p w:rsidR="00912C11" w:rsidRDefault="00912C11">
      <w:pPr>
        <w:pStyle w:val="ConsPlusNormal"/>
        <w:jc w:val="right"/>
      </w:pPr>
      <w:r>
        <w:t>11 июня 2020 года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ind w:firstLine="540"/>
        <w:jc w:val="both"/>
      </w:pPr>
      <w:r>
        <w:t xml:space="preserve">Настоящий Закон устанавливает в соответствии с </w:t>
      </w:r>
      <w:hyperlink r:id="rId5" w:history="1">
        <w:r>
          <w:rPr>
            <w:color w:val="0000FF"/>
          </w:rPr>
          <w:t>абзацем третьим пункта 4.1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Пермского края.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Title"/>
        <w:ind w:firstLine="540"/>
        <w:jc w:val="both"/>
        <w:outlineLvl w:val="0"/>
      </w:pPr>
      <w:r>
        <w:t>Статья 1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30 квадратных метров.</w:t>
      </w:r>
    </w:p>
    <w:p w:rsidR="00912C11" w:rsidRDefault="00912C11">
      <w:pPr>
        <w:pStyle w:val="ConsPlusNormal"/>
        <w:spacing w:before="220"/>
        <w:ind w:firstLine="540"/>
        <w:jc w:val="both"/>
      </w:pPr>
      <w: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Title"/>
        <w:ind w:firstLine="540"/>
        <w:jc w:val="both"/>
        <w:outlineLvl w:val="0"/>
      </w:pPr>
      <w:r>
        <w:t>Статья 2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ind w:firstLine="540"/>
        <w:jc w:val="both"/>
      </w:pPr>
      <w:r>
        <w:t>Настоящий Закон вступает в силу с 1 августа 2020 года, но не ранее чем через десять дней после дня его официального опубликования.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jc w:val="right"/>
      </w:pPr>
      <w:r>
        <w:t>Временно исполняющий обязанности</w:t>
      </w:r>
    </w:p>
    <w:p w:rsidR="00912C11" w:rsidRDefault="00912C11">
      <w:pPr>
        <w:pStyle w:val="ConsPlusNormal"/>
        <w:jc w:val="right"/>
      </w:pPr>
      <w:r>
        <w:t>губернатора Пермского края</w:t>
      </w:r>
    </w:p>
    <w:p w:rsidR="00912C11" w:rsidRDefault="00912C11">
      <w:pPr>
        <w:pStyle w:val="ConsPlusNormal"/>
        <w:jc w:val="right"/>
      </w:pPr>
      <w:r>
        <w:t>Д.Н.МАХОНИН</w:t>
      </w:r>
    </w:p>
    <w:p w:rsidR="00912C11" w:rsidRDefault="00912C11">
      <w:pPr>
        <w:pStyle w:val="ConsPlusNormal"/>
      </w:pPr>
      <w:r>
        <w:t>19.06.2020 N 545-ПК</w:t>
      </w: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jc w:val="both"/>
      </w:pPr>
    </w:p>
    <w:p w:rsidR="00912C11" w:rsidRDefault="00912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13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2C11"/>
    <w:rsid w:val="002915D6"/>
    <w:rsid w:val="0089532F"/>
    <w:rsid w:val="00912C11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540A5A0FC7679D40DC91F4FD6BEA86D57EB07DF4D52CCCDD9BCC0CA74F795665A5C033921020825B3A6050CCAAB922E61CEB9A1FB562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2021-01-20T04:58:00Z</dcterms:created>
  <dcterms:modified xsi:type="dcterms:W3CDTF">2021-01-20T04:58:00Z</dcterms:modified>
</cp:coreProperties>
</file>