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 xml:space="preserve">йковского городского округа за </w:t>
      </w:r>
      <w:r w:rsidR="00A00FD2">
        <w:rPr>
          <w:szCs w:val="28"/>
        </w:rPr>
        <w:t>9</w:t>
      </w:r>
      <w:r w:rsidR="00DB3E51">
        <w:rPr>
          <w:szCs w:val="28"/>
        </w:rPr>
        <w:t xml:space="preserve"> </w:t>
      </w:r>
      <w:r w:rsidR="007C6C2B">
        <w:rPr>
          <w:szCs w:val="28"/>
        </w:rPr>
        <w:t>месяцев</w:t>
      </w:r>
      <w:r>
        <w:rPr>
          <w:szCs w:val="28"/>
        </w:rPr>
        <w:t xml:space="preserve"> 202</w:t>
      </w:r>
      <w:r w:rsidR="002952D1">
        <w:rPr>
          <w:szCs w:val="28"/>
        </w:rPr>
        <w:t>2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A63089" w:rsidRDefault="00DC0776" w:rsidP="00A63089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A63089" w:rsidRPr="002608C7">
        <w:rPr>
          <w:bCs/>
          <w:sz w:val="28"/>
          <w:szCs w:val="28"/>
        </w:rPr>
        <w:t xml:space="preserve">1 </w:t>
      </w:r>
      <w:r w:rsidR="007C6C2B">
        <w:rPr>
          <w:bCs/>
          <w:sz w:val="28"/>
          <w:szCs w:val="28"/>
        </w:rPr>
        <w:t>октября</w:t>
      </w:r>
      <w:r w:rsidR="00A63089" w:rsidRPr="002608C7">
        <w:rPr>
          <w:bCs/>
          <w:sz w:val="28"/>
          <w:szCs w:val="28"/>
        </w:rPr>
        <w:t xml:space="preserve"> 20</w:t>
      </w:r>
      <w:r w:rsidR="00A63089">
        <w:rPr>
          <w:bCs/>
          <w:sz w:val="28"/>
          <w:szCs w:val="28"/>
        </w:rPr>
        <w:t>2</w:t>
      </w:r>
      <w:r w:rsidR="002952D1">
        <w:rPr>
          <w:bCs/>
          <w:sz w:val="28"/>
          <w:szCs w:val="28"/>
        </w:rPr>
        <w:t>2</w:t>
      </w:r>
      <w:r w:rsidR="00A63089" w:rsidRPr="002608C7">
        <w:rPr>
          <w:bCs/>
          <w:sz w:val="28"/>
          <w:szCs w:val="28"/>
        </w:rPr>
        <w:t xml:space="preserve"> года на территории Чайковского городского округа в </w:t>
      </w:r>
      <w:proofErr w:type="spellStart"/>
      <w:r w:rsidR="00A63089" w:rsidRPr="00A63089">
        <w:rPr>
          <w:bCs/>
          <w:sz w:val="28"/>
          <w:szCs w:val="28"/>
        </w:rPr>
        <w:t>Статрегистре</w:t>
      </w:r>
      <w:proofErr w:type="spellEnd"/>
      <w:r w:rsidR="00A63089" w:rsidRPr="00A63089">
        <w:rPr>
          <w:bCs/>
          <w:sz w:val="28"/>
          <w:szCs w:val="28"/>
        </w:rPr>
        <w:t xml:space="preserve"> зарегистрировано </w:t>
      </w:r>
      <w:r w:rsidR="00DE1705">
        <w:rPr>
          <w:bCs/>
          <w:sz w:val="28"/>
          <w:szCs w:val="28"/>
        </w:rPr>
        <w:t>1</w:t>
      </w:r>
      <w:r w:rsidR="003B2668">
        <w:rPr>
          <w:bCs/>
          <w:sz w:val="28"/>
          <w:szCs w:val="28"/>
        </w:rPr>
        <w:t>719</w:t>
      </w:r>
      <w:r w:rsidR="00A63089" w:rsidRPr="00A63089">
        <w:rPr>
          <w:bCs/>
          <w:sz w:val="28"/>
          <w:szCs w:val="28"/>
        </w:rPr>
        <w:t xml:space="preserve"> </w:t>
      </w:r>
      <w:r w:rsidR="00A63089" w:rsidRPr="00A63089">
        <w:rPr>
          <w:b/>
          <w:bCs/>
          <w:sz w:val="28"/>
          <w:szCs w:val="28"/>
        </w:rPr>
        <w:t>организаци</w:t>
      </w:r>
      <w:r w:rsidR="006C41AD">
        <w:rPr>
          <w:b/>
          <w:bCs/>
          <w:sz w:val="28"/>
          <w:szCs w:val="28"/>
        </w:rPr>
        <w:t>й</w:t>
      </w:r>
      <w:r w:rsidR="00A63089" w:rsidRPr="00A63089">
        <w:rPr>
          <w:b/>
          <w:bCs/>
          <w:sz w:val="28"/>
          <w:szCs w:val="28"/>
        </w:rPr>
        <w:t xml:space="preserve"> </w:t>
      </w:r>
      <w:r w:rsidR="00A63089" w:rsidRPr="00A63089">
        <w:rPr>
          <w:bCs/>
          <w:sz w:val="28"/>
          <w:szCs w:val="28"/>
        </w:rPr>
        <w:t xml:space="preserve">юридических лиц (на </w:t>
      </w:r>
      <w:r w:rsidR="003B2668">
        <w:rPr>
          <w:bCs/>
          <w:sz w:val="28"/>
          <w:szCs w:val="28"/>
        </w:rPr>
        <w:t>86</w:t>
      </w:r>
      <w:r w:rsidR="00A63089" w:rsidRPr="00A63089">
        <w:rPr>
          <w:bCs/>
          <w:sz w:val="28"/>
          <w:szCs w:val="28"/>
        </w:rPr>
        <w:t xml:space="preserve"> организаци</w:t>
      </w:r>
      <w:r w:rsidR="003B266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меньше, чем на </w:t>
      </w:r>
      <w:r w:rsidR="00A63089" w:rsidRPr="00A63089">
        <w:rPr>
          <w:bCs/>
          <w:sz w:val="28"/>
          <w:szCs w:val="28"/>
        </w:rPr>
        <w:t xml:space="preserve">1 </w:t>
      </w:r>
      <w:r w:rsidR="00FE2608">
        <w:rPr>
          <w:bCs/>
          <w:sz w:val="28"/>
          <w:szCs w:val="28"/>
        </w:rPr>
        <w:t>октября</w:t>
      </w:r>
      <w:r w:rsidR="00A63089" w:rsidRPr="00A63089">
        <w:rPr>
          <w:bCs/>
          <w:sz w:val="28"/>
          <w:szCs w:val="28"/>
        </w:rPr>
        <w:t xml:space="preserve"> 20</w:t>
      </w:r>
      <w:r w:rsidR="00DE170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A63089" w:rsidRPr="00A63089">
        <w:rPr>
          <w:bCs/>
          <w:sz w:val="28"/>
          <w:szCs w:val="28"/>
        </w:rPr>
        <w:t xml:space="preserve"> года</w:t>
      </w:r>
      <w:r w:rsidR="00D55C91">
        <w:rPr>
          <w:bCs/>
          <w:sz w:val="28"/>
          <w:szCs w:val="28"/>
        </w:rPr>
        <w:t xml:space="preserve"> и на 2</w:t>
      </w:r>
      <w:r w:rsidR="003B2668">
        <w:rPr>
          <w:bCs/>
          <w:sz w:val="28"/>
          <w:szCs w:val="28"/>
        </w:rPr>
        <w:t>29</w:t>
      </w:r>
      <w:r w:rsidR="00D55C91">
        <w:rPr>
          <w:bCs/>
          <w:sz w:val="28"/>
          <w:szCs w:val="28"/>
        </w:rPr>
        <w:t xml:space="preserve"> меньше относительно аналогичного периода 20</w:t>
      </w:r>
      <w:r w:rsidR="003B2668">
        <w:rPr>
          <w:bCs/>
          <w:sz w:val="28"/>
          <w:szCs w:val="28"/>
        </w:rPr>
        <w:t>20</w:t>
      </w:r>
      <w:r w:rsidR="00D55C91">
        <w:rPr>
          <w:bCs/>
          <w:sz w:val="28"/>
          <w:szCs w:val="28"/>
        </w:rPr>
        <w:t xml:space="preserve"> года</w:t>
      </w:r>
      <w:r w:rsidR="00A63089" w:rsidRPr="00A63089">
        <w:rPr>
          <w:bCs/>
          <w:sz w:val="28"/>
          <w:szCs w:val="28"/>
        </w:rPr>
        <w:t>).</w:t>
      </w:r>
      <w:r w:rsidR="00A63089" w:rsidRPr="00A63089">
        <w:rPr>
          <w:bCs/>
          <w:color w:val="FF0000"/>
          <w:sz w:val="28"/>
          <w:szCs w:val="28"/>
        </w:rPr>
        <w:t xml:space="preserve"> </w:t>
      </w:r>
    </w:p>
    <w:p w:rsidR="00A63089" w:rsidRPr="00DA031F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DA031F">
        <w:rPr>
          <w:b w:val="0"/>
          <w:szCs w:val="28"/>
        </w:rPr>
        <w:t>Количество физических лиц - зарегистрированных</w:t>
      </w:r>
      <w:r w:rsidRPr="00DA031F">
        <w:rPr>
          <w:szCs w:val="28"/>
        </w:rPr>
        <w:t xml:space="preserve"> индивидуальных предпринимателей </w:t>
      </w:r>
      <w:r w:rsidRPr="00DA031F">
        <w:rPr>
          <w:b w:val="0"/>
          <w:szCs w:val="28"/>
        </w:rPr>
        <w:t xml:space="preserve">составило </w:t>
      </w:r>
      <w:r w:rsidR="00A506D7" w:rsidRPr="00DA031F">
        <w:rPr>
          <w:b w:val="0"/>
          <w:szCs w:val="28"/>
        </w:rPr>
        <w:t>2</w:t>
      </w:r>
      <w:r w:rsidR="003B2668" w:rsidRPr="00DA031F">
        <w:rPr>
          <w:b w:val="0"/>
          <w:szCs w:val="28"/>
        </w:rPr>
        <w:t>176</w:t>
      </w:r>
      <w:r w:rsidRPr="00DA031F">
        <w:rPr>
          <w:b w:val="0"/>
          <w:szCs w:val="28"/>
        </w:rPr>
        <w:t xml:space="preserve"> человек</w:t>
      </w:r>
      <w:r w:rsidRPr="00DA031F">
        <w:rPr>
          <w:szCs w:val="28"/>
        </w:rPr>
        <w:t xml:space="preserve"> </w:t>
      </w:r>
      <w:r w:rsidRPr="00DA031F">
        <w:rPr>
          <w:b w:val="0"/>
          <w:szCs w:val="28"/>
        </w:rPr>
        <w:t>(</w:t>
      </w:r>
      <w:r w:rsidR="00DA031F" w:rsidRPr="00DA031F">
        <w:rPr>
          <w:b w:val="0"/>
          <w:szCs w:val="28"/>
        </w:rPr>
        <w:t>больше</w:t>
      </w:r>
      <w:r w:rsidR="00DE1705" w:rsidRPr="00DA031F">
        <w:rPr>
          <w:b w:val="0"/>
          <w:szCs w:val="28"/>
        </w:rPr>
        <w:t xml:space="preserve"> уровня </w:t>
      </w:r>
      <w:r w:rsidR="00DF2B32" w:rsidRPr="00DA031F">
        <w:rPr>
          <w:b w:val="0"/>
          <w:szCs w:val="28"/>
        </w:rPr>
        <w:t xml:space="preserve">соответствующего периода </w:t>
      </w:r>
      <w:r w:rsidR="00DE1705" w:rsidRPr="00DA031F">
        <w:rPr>
          <w:b w:val="0"/>
          <w:szCs w:val="28"/>
        </w:rPr>
        <w:t xml:space="preserve">прошлого года на </w:t>
      </w:r>
      <w:r w:rsidR="00A506D7" w:rsidRPr="00DA031F">
        <w:rPr>
          <w:b w:val="0"/>
          <w:szCs w:val="28"/>
        </w:rPr>
        <w:t>1</w:t>
      </w:r>
      <w:r w:rsidR="00DA031F" w:rsidRPr="00DA031F">
        <w:rPr>
          <w:b w:val="0"/>
          <w:szCs w:val="28"/>
        </w:rPr>
        <w:t>43</w:t>
      </w:r>
      <w:r w:rsidR="00DE1705" w:rsidRPr="00DA031F">
        <w:rPr>
          <w:b w:val="0"/>
          <w:szCs w:val="28"/>
        </w:rPr>
        <w:t xml:space="preserve"> един</w:t>
      </w:r>
      <w:r w:rsidRPr="00DA031F">
        <w:rPr>
          <w:b w:val="0"/>
          <w:szCs w:val="28"/>
        </w:rPr>
        <w:t>иц</w:t>
      </w:r>
      <w:r w:rsidR="00DA031F" w:rsidRPr="00DA031F">
        <w:rPr>
          <w:b w:val="0"/>
          <w:szCs w:val="28"/>
        </w:rPr>
        <w:t>ы</w:t>
      </w:r>
      <w:r w:rsidR="00D55C91" w:rsidRPr="00DA031F">
        <w:rPr>
          <w:b w:val="0"/>
          <w:szCs w:val="28"/>
        </w:rPr>
        <w:t xml:space="preserve"> и </w:t>
      </w:r>
      <w:r w:rsidR="00DA031F" w:rsidRPr="00DA031F">
        <w:rPr>
          <w:b w:val="0"/>
          <w:szCs w:val="28"/>
        </w:rPr>
        <w:t xml:space="preserve">меньше </w:t>
      </w:r>
      <w:r w:rsidR="00D55C91" w:rsidRPr="00DA031F">
        <w:rPr>
          <w:b w:val="0"/>
          <w:szCs w:val="28"/>
        </w:rPr>
        <w:t>относительно 20</w:t>
      </w:r>
      <w:r w:rsidR="00DA031F" w:rsidRPr="00DA031F">
        <w:rPr>
          <w:b w:val="0"/>
          <w:szCs w:val="28"/>
        </w:rPr>
        <w:t>20</w:t>
      </w:r>
      <w:r w:rsidR="00D55C91" w:rsidRPr="00DA031F">
        <w:rPr>
          <w:b w:val="0"/>
          <w:szCs w:val="28"/>
        </w:rPr>
        <w:t xml:space="preserve"> года – на </w:t>
      </w:r>
      <w:r w:rsidR="00DA031F" w:rsidRPr="00DA031F">
        <w:rPr>
          <w:b w:val="0"/>
          <w:szCs w:val="28"/>
        </w:rPr>
        <w:t>35</w:t>
      </w:r>
      <w:r w:rsidR="00D55C91" w:rsidRPr="00DA031F">
        <w:rPr>
          <w:b w:val="0"/>
          <w:szCs w:val="28"/>
        </w:rPr>
        <w:t xml:space="preserve"> единиц</w:t>
      </w:r>
      <w:r w:rsidRPr="00DA031F">
        <w:rPr>
          <w:b w:val="0"/>
          <w:szCs w:val="28"/>
        </w:rPr>
        <w:t>).</w:t>
      </w:r>
    </w:p>
    <w:p w:rsidR="006C41AD" w:rsidRPr="00DC0776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DC0776">
        <w:rPr>
          <w:bCs/>
          <w:sz w:val="28"/>
          <w:szCs w:val="28"/>
        </w:rPr>
        <w:t xml:space="preserve">Таблица. Количество юридических лиц </w:t>
      </w:r>
      <w:r w:rsidR="00DF2B32" w:rsidRPr="00DC0776">
        <w:rPr>
          <w:bCs/>
          <w:sz w:val="28"/>
          <w:szCs w:val="28"/>
        </w:rPr>
        <w:t xml:space="preserve">(ЮЛ) </w:t>
      </w:r>
      <w:r w:rsidRPr="00DC0776">
        <w:rPr>
          <w:bCs/>
          <w:sz w:val="28"/>
          <w:szCs w:val="28"/>
        </w:rPr>
        <w:t>и индивидуальных предпринимателей</w:t>
      </w:r>
      <w:r w:rsidR="00DF2B32" w:rsidRPr="00DC0776">
        <w:rPr>
          <w:bCs/>
          <w:sz w:val="28"/>
          <w:szCs w:val="28"/>
        </w:rPr>
        <w:t xml:space="preserve"> (ИП)</w:t>
      </w:r>
      <w:r w:rsidRPr="00DC0776"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DB3E51" w:rsidRPr="004E0D3C" w:rsidTr="004D250A">
        <w:trPr>
          <w:trHeight w:val="347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C0776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C0776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C0776" w:rsidRDefault="00DB3E51" w:rsidP="00DC0776">
            <w:pPr>
              <w:spacing w:line="240" w:lineRule="auto"/>
              <w:jc w:val="center"/>
              <w:rPr>
                <w:snapToGrid w:val="0"/>
              </w:rPr>
            </w:pPr>
            <w:r w:rsidRPr="00DC0776">
              <w:rPr>
                <w:snapToGrid w:val="0"/>
              </w:rPr>
              <w:t>20</w:t>
            </w:r>
            <w:r w:rsidR="00DC0776" w:rsidRPr="00DC0776">
              <w:rPr>
                <w:snapToGrid w:val="0"/>
              </w:rPr>
              <w:t>20</w:t>
            </w:r>
            <w:r w:rsidRPr="00DC0776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B2668" w:rsidRDefault="00DB3E51" w:rsidP="00DC0776">
            <w:pPr>
              <w:spacing w:line="240" w:lineRule="auto"/>
              <w:jc w:val="center"/>
              <w:rPr>
                <w:snapToGrid w:val="0"/>
              </w:rPr>
            </w:pPr>
            <w:r w:rsidRPr="003B2668">
              <w:rPr>
                <w:snapToGrid w:val="0"/>
              </w:rPr>
              <w:t>202</w:t>
            </w:r>
            <w:r w:rsidR="00DC0776" w:rsidRPr="003B2668">
              <w:rPr>
                <w:snapToGrid w:val="0"/>
              </w:rPr>
              <w:t>1</w:t>
            </w:r>
            <w:r w:rsidRPr="003B2668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3B2668" w:rsidRDefault="00A00FD2" w:rsidP="003B266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3B2668">
              <w:rPr>
                <w:b/>
                <w:snapToGrid w:val="0"/>
                <w:sz w:val="20"/>
                <w:szCs w:val="20"/>
              </w:rPr>
              <w:t>9</w:t>
            </w:r>
            <w:r w:rsidR="00DB3E51" w:rsidRPr="003B2668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3B2668">
              <w:rPr>
                <w:b/>
                <w:snapToGrid w:val="0"/>
                <w:sz w:val="20"/>
                <w:szCs w:val="20"/>
              </w:rPr>
              <w:t>месяцев</w:t>
            </w:r>
            <w:r w:rsidR="00DB3E51" w:rsidRPr="003B2668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3B2668" w:rsidRPr="003B2668">
              <w:rPr>
                <w:b/>
                <w:snapToGrid w:val="0"/>
                <w:sz w:val="20"/>
                <w:szCs w:val="20"/>
              </w:rPr>
              <w:t>2</w:t>
            </w:r>
            <w:r w:rsidR="00DB3E51" w:rsidRPr="003B2668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3B2668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3B2668" w:rsidRDefault="00DB3E51" w:rsidP="00B77B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 xml:space="preserve">к </w:t>
            </w:r>
          </w:p>
          <w:p w:rsidR="00DB3E51" w:rsidRPr="003B2668" w:rsidRDefault="00A00FD2" w:rsidP="003B266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>9 месяцам</w:t>
            </w:r>
            <w:r w:rsidR="00DB3E51" w:rsidRPr="003B2668">
              <w:rPr>
                <w:snapToGrid w:val="0"/>
                <w:sz w:val="20"/>
                <w:szCs w:val="20"/>
              </w:rPr>
              <w:t xml:space="preserve"> 2</w:t>
            </w:r>
            <w:r w:rsidR="00B77BF8" w:rsidRPr="003B2668">
              <w:rPr>
                <w:snapToGrid w:val="0"/>
                <w:sz w:val="20"/>
                <w:szCs w:val="20"/>
              </w:rPr>
              <w:t>0</w:t>
            </w:r>
            <w:r w:rsidR="003B2668" w:rsidRPr="003B2668">
              <w:rPr>
                <w:snapToGrid w:val="0"/>
                <w:sz w:val="20"/>
                <w:szCs w:val="20"/>
              </w:rPr>
              <w:t>20</w:t>
            </w:r>
            <w:r w:rsidR="00DB3E51" w:rsidRPr="003B2668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3B2668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3B2668" w:rsidRDefault="00DB3E51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 xml:space="preserve">к </w:t>
            </w:r>
          </w:p>
          <w:p w:rsidR="00DB3E51" w:rsidRPr="003B2668" w:rsidRDefault="00A00FD2" w:rsidP="003B266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>9</w:t>
            </w:r>
            <w:r w:rsidR="00DB3E51" w:rsidRPr="003B2668">
              <w:rPr>
                <w:snapToGrid w:val="0"/>
                <w:sz w:val="20"/>
                <w:szCs w:val="20"/>
              </w:rPr>
              <w:t xml:space="preserve"> </w:t>
            </w:r>
            <w:r w:rsidRPr="003B2668">
              <w:rPr>
                <w:snapToGrid w:val="0"/>
                <w:sz w:val="20"/>
                <w:szCs w:val="20"/>
              </w:rPr>
              <w:t>месяцам</w:t>
            </w:r>
            <w:r w:rsidR="00DB3E51" w:rsidRPr="003B2668">
              <w:rPr>
                <w:snapToGrid w:val="0"/>
                <w:sz w:val="20"/>
                <w:szCs w:val="20"/>
              </w:rPr>
              <w:t xml:space="preserve"> 202</w:t>
            </w:r>
            <w:r w:rsidR="003B2668" w:rsidRPr="003B2668">
              <w:rPr>
                <w:snapToGrid w:val="0"/>
                <w:sz w:val="20"/>
                <w:szCs w:val="20"/>
              </w:rPr>
              <w:t>1</w:t>
            </w:r>
            <w:r w:rsidR="00DB3E51" w:rsidRPr="003B2668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DC0776" w:rsidRPr="004E0D3C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spacing w:line="240" w:lineRule="auto"/>
              <w:jc w:val="center"/>
              <w:rPr>
                <w:snapToGrid w:val="0"/>
              </w:rPr>
            </w:pPr>
            <w:r w:rsidRPr="00DC0776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0776">
              <w:rPr>
                <w:snapToGrid w:val="0"/>
                <w:sz w:val="20"/>
                <w:szCs w:val="20"/>
              </w:rPr>
              <w:t>в том числе 9 месяцев 202</w:t>
            </w:r>
            <w:r w:rsidR="00A270D3">
              <w:rPr>
                <w:snapToGrid w:val="0"/>
                <w:sz w:val="20"/>
                <w:szCs w:val="20"/>
              </w:rPr>
              <w:t>1</w:t>
            </w:r>
            <w:r w:rsidRPr="00DC0776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DC0776" w:rsidP="000A07D5">
            <w:pPr>
              <w:spacing w:line="240" w:lineRule="auto"/>
              <w:jc w:val="center"/>
              <w:rPr>
                <w:snapToGrid w:val="0"/>
              </w:rPr>
            </w:pPr>
            <w:r w:rsidRPr="003B266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DC0776" w:rsidP="003B266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B2668">
              <w:rPr>
                <w:snapToGrid w:val="0"/>
                <w:sz w:val="20"/>
                <w:szCs w:val="20"/>
              </w:rPr>
              <w:t>в том числе 9 месяцев 202</w:t>
            </w:r>
            <w:r w:rsidR="003B2668" w:rsidRPr="003B2668">
              <w:rPr>
                <w:snapToGrid w:val="0"/>
                <w:sz w:val="20"/>
                <w:szCs w:val="20"/>
              </w:rPr>
              <w:t>1</w:t>
            </w:r>
            <w:r w:rsidRPr="003B2668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76" w:rsidRPr="003B2668" w:rsidRDefault="00DC077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4E0D3C" w:rsidRDefault="00DC0776" w:rsidP="00044731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76" w:rsidRPr="004E0D3C" w:rsidRDefault="00DC0776" w:rsidP="00044731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DC0776" w:rsidRPr="004E0D3C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776" w:rsidRPr="00DC0776" w:rsidRDefault="00DC0776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C0776">
              <w:rPr>
                <w:snapToGrid w:val="0"/>
                <w:sz w:val="24"/>
                <w:szCs w:val="24"/>
              </w:rPr>
              <w:t>Количество юридических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C0776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C0776">
              <w:rPr>
                <w:rFonts w:eastAsia="Calibri"/>
                <w:color w:val="auto"/>
                <w:kern w:val="24"/>
                <w:sz w:val="22"/>
                <w:szCs w:val="22"/>
              </w:rPr>
              <w:t>1948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1783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1805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1719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DC0776" w:rsidP="003B266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8</w:t>
            </w:r>
            <w:r w:rsidR="003B2668"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8</w:t>
            </w: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DC0776" w:rsidP="003B266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9</w:t>
            </w:r>
            <w:r w:rsidR="003B2668"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5</w:t>
            </w: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,</w:t>
            </w:r>
            <w:r w:rsidR="003B2668"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2</w:t>
            </w:r>
          </w:p>
        </w:tc>
      </w:tr>
      <w:tr w:rsidR="00DC0776" w:rsidRPr="004E0D3C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776" w:rsidRPr="00DC0776" w:rsidRDefault="00DC0776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C0776">
              <w:rPr>
                <w:snapToGrid w:val="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C0776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C0776">
              <w:rPr>
                <w:rFonts w:eastAsia="Calibri"/>
                <w:color w:val="auto"/>
                <w:kern w:val="24"/>
                <w:sz w:val="22"/>
                <w:szCs w:val="22"/>
              </w:rPr>
              <w:t>2211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2085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2033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2176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3B266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9</w:t>
            </w:r>
            <w:r w:rsidR="00DC0776"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8,</w:t>
            </w: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107,0</w:t>
            </w:r>
          </w:p>
        </w:tc>
      </w:tr>
      <w:tr w:rsidR="00DC0776" w:rsidRPr="004E0D3C" w:rsidTr="00A52D0C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776" w:rsidRPr="00DC0776" w:rsidRDefault="00DC0776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C0776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C0776"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DC0776" w:rsidRDefault="00DC0776" w:rsidP="00A270D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C0776">
              <w:rPr>
                <w:rFonts w:eastAsia="Calibri"/>
                <w:color w:val="auto"/>
                <w:kern w:val="24"/>
                <w:sz w:val="22"/>
                <w:szCs w:val="22"/>
              </w:rPr>
              <w:t>4159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3868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3838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DC0776" w:rsidP="003B266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38</w:t>
            </w:r>
            <w:r w:rsidR="003B2668"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93,7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6" w:rsidRPr="003B2668" w:rsidRDefault="003B266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3B2668">
              <w:rPr>
                <w:rFonts w:eastAsia="Calibri"/>
                <w:color w:val="auto"/>
                <w:kern w:val="24"/>
                <w:sz w:val="22"/>
                <w:szCs w:val="22"/>
              </w:rPr>
              <w:t>101,5</w:t>
            </w:r>
          </w:p>
        </w:tc>
      </w:tr>
    </w:tbl>
    <w:p w:rsidR="00325B5B" w:rsidRPr="002438B0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2438B0">
        <w:rPr>
          <w:b w:val="0"/>
          <w:szCs w:val="28"/>
        </w:rPr>
        <w:t xml:space="preserve">*Количество </w:t>
      </w:r>
      <w:proofErr w:type="spellStart"/>
      <w:r w:rsidRPr="002438B0">
        <w:rPr>
          <w:b w:val="0"/>
          <w:szCs w:val="28"/>
        </w:rPr>
        <w:t>самозанятых</w:t>
      </w:r>
      <w:proofErr w:type="spellEnd"/>
      <w:r w:rsidRPr="002438B0">
        <w:rPr>
          <w:b w:val="0"/>
          <w:szCs w:val="28"/>
        </w:rPr>
        <w:t xml:space="preserve"> граждан по данным ИФНС на 01.</w:t>
      </w:r>
      <w:r w:rsidR="002438B0" w:rsidRPr="002438B0">
        <w:rPr>
          <w:b w:val="0"/>
          <w:szCs w:val="28"/>
        </w:rPr>
        <w:t>09</w:t>
      </w:r>
      <w:r w:rsidRPr="002438B0">
        <w:rPr>
          <w:b w:val="0"/>
          <w:szCs w:val="28"/>
        </w:rPr>
        <w:t>.202</w:t>
      </w:r>
      <w:r w:rsidR="002438B0" w:rsidRPr="002438B0">
        <w:rPr>
          <w:b w:val="0"/>
          <w:szCs w:val="28"/>
        </w:rPr>
        <w:t>2</w:t>
      </w:r>
      <w:r w:rsidRPr="002438B0">
        <w:rPr>
          <w:b w:val="0"/>
          <w:szCs w:val="28"/>
        </w:rPr>
        <w:t xml:space="preserve"> – </w:t>
      </w:r>
      <w:r w:rsidR="002438B0" w:rsidRPr="002438B0">
        <w:rPr>
          <w:b w:val="0"/>
          <w:szCs w:val="28"/>
        </w:rPr>
        <w:t>3135</w:t>
      </w:r>
      <w:r w:rsidRPr="002438B0">
        <w:rPr>
          <w:b w:val="0"/>
          <w:szCs w:val="28"/>
        </w:rPr>
        <w:t xml:space="preserve"> человек.</w:t>
      </w:r>
    </w:p>
    <w:p w:rsidR="002608C7" w:rsidRPr="002438B0" w:rsidRDefault="00A63089" w:rsidP="007572A3">
      <w:pPr>
        <w:pStyle w:val="a9"/>
        <w:numPr>
          <w:ilvl w:val="1"/>
          <w:numId w:val="19"/>
        </w:numPr>
        <w:tabs>
          <w:tab w:val="left" w:pos="1134"/>
        </w:tabs>
        <w:spacing w:before="240"/>
        <w:ind w:left="0" w:firstLine="709"/>
        <w:jc w:val="left"/>
        <w:outlineLvl w:val="0"/>
        <w:rPr>
          <w:szCs w:val="28"/>
        </w:rPr>
      </w:pPr>
      <w:r w:rsidRPr="002438B0">
        <w:rPr>
          <w:szCs w:val="28"/>
        </w:rPr>
        <w:t xml:space="preserve"> </w:t>
      </w:r>
      <w:r w:rsidR="00F50A1D" w:rsidRPr="002438B0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2438B0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2438B0">
        <w:rPr>
          <w:b/>
          <w:i/>
          <w:sz w:val="28"/>
          <w:szCs w:val="28"/>
        </w:rPr>
        <w:t>1.1</w:t>
      </w:r>
      <w:r w:rsidR="002608C7" w:rsidRPr="002438B0">
        <w:rPr>
          <w:b/>
          <w:i/>
          <w:sz w:val="28"/>
          <w:szCs w:val="28"/>
        </w:rPr>
        <w:t>.</w:t>
      </w:r>
      <w:r w:rsidR="00A63089" w:rsidRPr="002438B0">
        <w:rPr>
          <w:b/>
          <w:i/>
          <w:sz w:val="28"/>
          <w:szCs w:val="28"/>
        </w:rPr>
        <w:t>1.</w:t>
      </w:r>
      <w:r w:rsidRPr="002438B0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027D91" w:rsidRDefault="003D5566" w:rsidP="00EB194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027D91">
        <w:rPr>
          <w:bCs/>
          <w:sz w:val="28"/>
          <w:szCs w:val="28"/>
        </w:rPr>
        <w:t xml:space="preserve">За </w:t>
      </w:r>
      <w:r w:rsidR="000A1F1C" w:rsidRPr="00027D91">
        <w:rPr>
          <w:bCs/>
          <w:sz w:val="28"/>
          <w:szCs w:val="28"/>
        </w:rPr>
        <w:t>9 месяцев</w:t>
      </w:r>
      <w:r w:rsidR="00BA4E48" w:rsidRPr="00027D91">
        <w:rPr>
          <w:bCs/>
          <w:sz w:val="28"/>
          <w:szCs w:val="28"/>
        </w:rPr>
        <w:t xml:space="preserve"> </w:t>
      </w:r>
      <w:r w:rsidR="00DD60A6" w:rsidRPr="00027D91">
        <w:rPr>
          <w:bCs/>
          <w:sz w:val="28"/>
          <w:szCs w:val="28"/>
        </w:rPr>
        <w:t>20</w:t>
      </w:r>
      <w:r w:rsidR="00EB1947" w:rsidRPr="00027D91">
        <w:rPr>
          <w:bCs/>
          <w:sz w:val="28"/>
          <w:szCs w:val="28"/>
        </w:rPr>
        <w:t>2</w:t>
      </w:r>
      <w:r w:rsidR="002438B0" w:rsidRPr="00027D91">
        <w:rPr>
          <w:bCs/>
          <w:sz w:val="28"/>
          <w:szCs w:val="28"/>
        </w:rPr>
        <w:t>2</w:t>
      </w:r>
      <w:r w:rsidRPr="00027D91">
        <w:rPr>
          <w:bCs/>
          <w:sz w:val="28"/>
          <w:szCs w:val="28"/>
        </w:rPr>
        <w:t xml:space="preserve"> год</w:t>
      </w:r>
      <w:r w:rsidR="009F6ECE" w:rsidRPr="00027D91">
        <w:rPr>
          <w:bCs/>
          <w:sz w:val="28"/>
          <w:szCs w:val="28"/>
        </w:rPr>
        <w:t>а</w:t>
      </w:r>
      <w:r w:rsidRPr="00027D91">
        <w:rPr>
          <w:bCs/>
          <w:sz w:val="28"/>
          <w:szCs w:val="28"/>
        </w:rPr>
        <w:t xml:space="preserve"> отгружено продукции на сумму </w:t>
      </w:r>
      <w:r w:rsidR="005D3D1E" w:rsidRPr="00027D91">
        <w:rPr>
          <w:bCs/>
          <w:sz w:val="28"/>
          <w:szCs w:val="28"/>
        </w:rPr>
        <w:t>91 798,7</w:t>
      </w:r>
      <w:r w:rsidR="00DD60A6" w:rsidRPr="00027D91">
        <w:rPr>
          <w:bCs/>
          <w:sz w:val="28"/>
          <w:szCs w:val="28"/>
        </w:rPr>
        <w:t xml:space="preserve"> млн. рублей, что </w:t>
      </w:r>
      <w:r w:rsidR="00EB1947" w:rsidRPr="00027D91">
        <w:rPr>
          <w:bCs/>
          <w:sz w:val="28"/>
          <w:szCs w:val="28"/>
        </w:rPr>
        <w:t xml:space="preserve">составляет </w:t>
      </w:r>
      <w:r w:rsidR="00472B2B" w:rsidRPr="00027D91">
        <w:rPr>
          <w:bCs/>
          <w:sz w:val="28"/>
          <w:szCs w:val="28"/>
        </w:rPr>
        <w:t>11</w:t>
      </w:r>
      <w:r w:rsidR="005D3D1E" w:rsidRPr="00027D91">
        <w:rPr>
          <w:bCs/>
          <w:sz w:val="28"/>
          <w:szCs w:val="28"/>
        </w:rPr>
        <w:t>9</w:t>
      </w:r>
      <w:r w:rsidR="00DE1705" w:rsidRPr="00027D91">
        <w:rPr>
          <w:bCs/>
          <w:sz w:val="28"/>
          <w:szCs w:val="28"/>
        </w:rPr>
        <w:t>,</w:t>
      </w:r>
      <w:r w:rsidR="00027D91" w:rsidRPr="00027D91">
        <w:rPr>
          <w:bCs/>
          <w:sz w:val="28"/>
          <w:szCs w:val="28"/>
        </w:rPr>
        <w:t>3</w:t>
      </w:r>
      <w:r w:rsidRPr="00027D91">
        <w:rPr>
          <w:bCs/>
          <w:sz w:val="28"/>
          <w:szCs w:val="28"/>
        </w:rPr>
        <w:t xml:space="preserve">% </w:t>
      </w:r>
      <w:r w:rsidR="00DE1705" w:rsidRPr="00027D91">
        <w:rPr>
          <w:bCs/>
          <w:sz w:val="28"/>
          <w:szCs w:val="28"/>
        </w:rPr>
        <w:t xml:space="preserve">к </w:t>
      </w:r>
      <w:r w:rsidR="00EB1947" w:rsidRPr="00027D91">
        <w:rPr>
          <w:bCs/>
          <w:sz w:val="28"/>
          <w:szCs w:val="28"/>
        </w:rPr>
        <w:t>аналогично</w:t>
      </w:r>
      <w:r w:rsidR="00DE1705" w:rsidRPr="00027D91">
        <w:rPr>
          <w:bCs/>
          <w:sz w:val="28"/>
          <w:szCs w:val="28"/>
        </w:rPr>
        <w:t>му периоду 202</w:t>
      </w:r>
      <w:r w:rsidR="005D3D1E" w:rsidRPr="00027D91">
        <w:rPr>
          <w:bCs/>
          <w:sz w:val="28"/>
          <w:szCs w:val="28"/>
        </w:rPr>
        <w:t>1</w:t>
      </w:r>
      <w:r w:rsidR="00EB1947" w:rsidRPr="00027D91">
        <w:rPr>
          <w:bCs/>
          <w:sz w:val="28"/>
          <w:szCs w:val="28"/>
        </w:rPr>
        <w:t xml:space="preserve"> года</w:t>
      </w:r>
      <w:r w:rsidR="00D55C91" w:rsidRPr="00027D91">
        <w:rPr>
          <w:bCs/>
          <w:sz w:val="28"/>
          <w:szCs w:val="28"/>
        </w:rPr>
        <w:t xml:space="preserve"> и </w:t>
      </w:r>
      <w:r w:rsidR="00027D91" w:rsidRPr="00027D91">
        <w:rPr>
          <w:bCs/>
          <w:sz w:val="28"/>
          <w:szCs w:val="28"/>
        </w:rPr>
        <w:t>133,5</w:t>
      </w:r>
      <w:r w:rsidR="00D55C91" w:rsidRPr="00027D91">
        <w:rPr>
          <w:bCs/>
          <w:sz w:val="28"/>
          <w:szCs w:val="28"/>
        </w:rPr>
        <w:t xml:space="preserve">% </w:t>
      </w:r>
      <w:r w:rsidR="00027D91" w:rsidRPr="00027D91">
        <w:rPr>
          <w:bCs/>
          <w:sz w:val="28"/>
          <w:szCs w:val="28"/>
        </w:rPr>
        <w:t>к</w:t>
      </w:r>
      <w:r w:rsidR="002E7347" w:rsidRPr="00027D91">
        <w:rPr>
          <w:bCs/>
          <w:sz w:val="28"/>
          <w:szCs w:val="28"/>
        </w:rPr>
        <w:t xml:space="preserve"> </w:t>
      </w:r>
      <w:r w:rsidR="00D55C91" w:rsidRPr="00027D91">
        <w:rPr>
          <w:bCs/>
          <w:sz w:val="28"/>
          <w:szCs w:val="28"/>
        </w:rPr>
        <w:t>20</w:t>
      </w:r>
      <w:r w:rsidR="005D3D1E" w:rsidRPr="00027D91">
        <w:rPr>
          <w:bCs/>
          <w:sz w:val="28"/>
          <w:szCs w:val="28"/>
        </w:rPr>
        <w:t>20</w:t>
      </w:r>
      <w:r w:rsidR="00D55C91" w:rsidRPr="00027D91">
        <w:rPr>
          <w:bCs/>
          <w:sz w:val="28"/>
          <w:szCs w:val="28"/>
        </w:rPr>
        <w:t xml:space="preserve"> год</w:t>
      </w:r>
      <w:r w:rsidR="00027D91" w:rsidRPr="00027D91">
        <w:rPr>
          <w:bCs/>
          <w:sz w:val="28"/>
          <w:szCs w:val="28"/>
        </w:rPr>
        <w:t>у</w:t>
      </w:r>
      <w:r w:rsidRPr="00027D91">
        <w:rPr>
          <w:bCs/>
          <w:sz w:val="28"/>
          <w:szCs w:val="28"/>
        </w:rPr>
        <w:t xml:space="preserve">. </w:t>
      </w:r>
    </w:p>
    <w:p w:rsidR="009A4BC8" w:rsidRPr="00027D91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027D91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D250A" w:rsidRPr="004E0D3C" w:rsidTr="00317F15">
        <w:trPr>
          <w:trHeight w:val="42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71544F">
            <w:pPr>
              <w:spacing w:line="240" w:lineRule="auto"/>
              <w:jc w:val="center"/>
              <w:rPr>
                <w:snapToGrid w:val="0"/>
              </w:rPr>
            </w:pPr>
            <w:r w:rsidRPr="005D3D1E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5D3D1E">
            <w:pPr>
              <w:spacing w:line="240" w:lineRule="auto"/>
              <w:jc w:val="center"/>
              <w:rPr>
                <w:snapToGrid w:val="0"/>
              </w:rPr>
            </w:pPr>
            <w:r w:rsidRPr="005D3D1E">
              <w:rPr>
                <w:snapToGrid w:val="0"/>
              </w:rPr>
              <w:t>20</w:t>
            </w:r>
            <w:r w:rsidR="005D3D1E" w:rsidRPr="005D3D1E">
              <w:rPr>
                <w:snapToGrid w:val="0"/>
              </w:rPr>
              <w:t>20</w:t>
            </w:r>
            <w:r w:rsidRPr="005D3D1E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5D3D1E">
            <w:pPr>
              <w:spacing w:line="240" w:lineRule="auto"/>
              <w:jc w:val="center"/>
              <w:rPr>
                <w:snapToGrid w:val="0"/>
              </w:rPr>
            </w:pPr>
            <w:r w:rsidRPr="005D3D1E">
              <w:rPr>
                <w:snapToGrid w:val="0"/>
              </w:rPr>
              <w:t>202</w:t>
            </w:r>
            <w:r w:rsidR="005D3D1E" w:rsidRPr="005D3D1E">
              <w:rPr>
                <w:snapToGrid w:val="0"/>
              </w:rPr>
              <w:t>1</w:t>
            </w:r>
            <w:r w:rsidRPr="005D3D1E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5D3D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D3D1E">
              <w:rPr>
                <w:b/>
                <w:snapToGrid w:val="0"/>
                <w:sz w:val="20"/>
                <w:szCs w:val="20"/>
              </w:rPr>
              <w:t>9 месяцев 202</w:t>
            </w:r>
            <w:r w:rsidR="005D3D1E" w:rsidRPr="005D3D1E">
              <w:rPr>
                <w:b/>
                <w:snapToGrid w:val="0"/>
                <w:sz w:val="20"/>
                <w:szCs w:val="20"/>
              </w:rPr>
              <w:t>2</w:t>
            </w:r>
            <w:r w:rsidRPr="005D3D1E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5D3D1E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 xml:space="preserve">к </w:t>
            </w:r>
          </w:p>
          <w:p w:rsidR="004D250A" w:rsidRPr="005D3D1E" w:rsidRDefault="004D250A" w:rsidP="005D3D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>9 месяцам 20</w:t>
            </w:r>
            <w:r w:rsidR="005D3D1E" w:rsidRPr="005D3D1E">
              <w:rPr>
                <w:snapToGrid w:val="0"/>
                <w:sz w:val="20"/>
                <w:szCs w:val="20"/>
              </w:rPr>
              <w:t>20</w:t>
            </w:r>
            <w:r w:rsidRPr="005D3D1E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5D3D1E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 xml:space="preserve">к </w:t>
            </w:r>
          </w:p>
          <w:p w:rsidR="004D250A" w:rsidRPr="005D3D1E" w:rsidRDefault="004D250A" w:rsidP="005D3D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>9 месяцам 202</w:t>
            </w:r>
            <w:r w:rsidR="005D3D1E" w:rsidRPr="005D3D1E">
              <w:rPr>
                <w:snapToGrid w:val="0"/>
                <w:sz w:val="20"/>
                <w:szCs w:val="20"/>
              </w:rPr>
              <w:t>1</w:t>
            </w:r>
            <w:r w:rsidRPr="005D3D1E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4D250A" w:rsidRPr="004E0D3C" w:rsidTr="00317F15">
        <w:trPr>
          <w:trHeight w:val="984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71544F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2163E2">
            <w:pPr>
              <w:spacing w:line="240" w:lineRule="auto"/>
              <w:jc w:val="center"/>
              <w:rPr>
                <w:snapToGrid w:val="0"/>
              </w:rPr>
            </w:pPr>
            <w:r w:rsidRPr="005D3D1E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5D3D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>в том числе 9 месяцев 20</w:t>
            </w:r>
            <w:r w:rsidR="005D3D1E" w:rsidRPr="005D3D1E">
              <w:rPr>
                <w:snapToGrid w:val="0"/>
                <w:sz w:val="20"/>
                <w:szCs w:val="20"/>
              </w:rPr>
              <w:t>20</w:t>
            </w:r>
            <w:r w:rsidRPr="005D3D1E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2163E2">
            <w:pPr>
              <w:spacing w:line="240" w:lineRule="auto"/>
              <w:jc w:val="center"/>
              <w:rPr>
                <w:snapToGrid w:val="0"/>
              </w:rPr>
            </w:pPr>
            <w:r w:rsidRPr="005D3D1E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5D3D1E" w:rsidRDefault="004D250A" w:rsidP="005D3D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3D1E">
              <w:rPr>
                <w:snapToGrid w:val="0"/>
                <w:sz w:val="20"/>
                <w:szCs w:val="20"/>
              </w:rPr>
              <w:t>в том числе 9 месяцев 202</w:t>
            </w:r>
            <w:r w:rsidR="005D3D1E" w:rsidRPr="005D3D1E">
              <w:rPr>
                <w:snapToGrid w:val="0"/>
                <w:sz w:val="20"/>
                <w:szCs w:val="20"/>
              </w:rPr>
              <w:t>1</w:t>
            </w:r>
            <w:r w:rsidRPr="005D3D1E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A" w:rsidRPr="004E0D3C" w:rsidRDefault="004D250A" w:rsidP="007352FE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E0D3C" w:rsidRDefault="004D250A" w:rsidP="00B560E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E0D3C" w:rsidRDefault="004D250A" w:rsidP="001A2D2F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5D3D1E" w:rsidRPr="004E0D3C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D1E" w:rsidRPr="005D3D1E" w:rsidRDefault="005D3D1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5D3D1E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5D3D1E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D3D1E">
              <w:rPr>
                <w:rFonts w:eastAsia="Calibri"/>
                <w:b/>
                <w:color w:val="auto"/>
                <w:kern w:val="24"/>
              </w:rPr>
              <w:t>68 738,5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5D3D1E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104 735,2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212DA5" w:rsidRDefault="00212DA5" w:rsidP="00212DA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12DA5">
              <w:rPr>
                <w:rFonts w:eastAsia="Calibri"/>
                <w:b/>
                <w:color w:val="auto"/>
                <w:kern w:val="24"/>
              </w:rPr>
              <w:t>76 956,7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212DA5" w:rsidRDefault="005D3D1E" w:rsidP="00DE170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12DA5">
              <w:rPr>
                <w:rFonts w:eastAsia="Calibri"/>
                <w:b/>
                <w:color w:val="auto"/>
                <w:kern w:val="24"/>
              </w:rPr>
              <w:t>91 798,7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212DA5" w:rsidRDefault="00212DA5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12DA5">
              <w:rPr>
                <w:rFonts w:eastAsia="Calibri"/>
                <w:b/>
                <w:color w:val="auto"/>
                <w:kern w:val="24"/>
              </w:rPr>
              <w:t>133,5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212DA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D3D1E">
              <w:rPr>
                <w:rFonts w:eastAsia="Calibri"/>
                <w:b/>
                <w:color w:val="auto"/>
                <w:kern w:val="24"/>
              </w:rPr>
              <w:t>119,</w:t>
            </w:r>
            <w:r w:rsidR="00212DA5">
              <w:rPr>
                <w:rFonts w:eastAsia="Calibri"/>
                <w:b/>
                <w:color w:val="auto"/>
                <w:kern w:val="24"/>
              </w:rPr>
              <w:t>3</w:t>
            </w:r>
          </w:p>
        </w:tc>
      </w:tr>
      <w:tr w:rsidR="005D3D1E" w:rsidRPr="004E0D3C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1E" w:rsidRPr="005D3D1E" w:rsidRDefault="005D3D1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A239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A239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5D3D1E" w:rsidRDefault="005D3D1E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212DA5" w:rsidRDefault="005D3D1E" w:rsidP="008713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4E0D3C" w:rsidRDefault="005D3D1E" w:rsidP="00EE456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4E0D3C" w:rsidRDefault="005D3D1E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E" w:rsidRPr="004E0D3C" w:rsidRDefault="005D3D1E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2DA5" w:rsidRPr="004E0D3C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5" w:rsidRPr="005D3D1E" w:rsidRDefault="00212DA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10589,7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15842,5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11339,6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12821,2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121,1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113,1</w:t>
            </w:r>
          </w:p>
        </w:tc>
      </w:tr>
      <w:tr w:rsidR="00212DA5" w:rsidRPr="004E0D3C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A5" w:rsidRPr="005D3D1E" w:rsidRDefault="00212DA5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6069,1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8202,0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6211,2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212DA5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7327,2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120,7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118,0</w:t>
            </w:r>
          </w:p>
        </w:tc>
      </w:tr>
      <w:tr w:rsidR="00212DA5" w:rsidRPr="004E0D3C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A5" w:rsidRPr="005D3D1E" w:rsidRDefault="00212DA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5171,4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14040,1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9758,6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212DA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13152,4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254,3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212DA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134,8</w:t>
            </w:r>
          </w:p>
        </w:tc>
      </w:tr>
      <w:tr w:rsidR="00212DA5" w:rsidRPr="004E0D3C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288,2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215,6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174,4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128,5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44,6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73,7</w:t>
            </w:r>
          </w:p>
        </w:tc>
      </w:tr>
      <w:tr w:rsidR="00212DA5" w:rsidRPr="004E0D3C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A5" w:rsidRPr="005D3D1E" w:rsidRDefault="00212DA5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43528,2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60952,5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45449,5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E47BDB" w:rsidRDefault="00E47BD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47BDB">
              <w:rPr>
                <w:rFonts w:eastAsia="Calibri"/>
                <w:color w:val="auto"/>
                <w:kern w:val="24"/>
              </w:rPr>
              <w:t>54496,7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E47BDB" w:rsidRDefault="00E47BDB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47BDB">
              <w:rPr>
                <w:rFonts w:eastAsia="Calibri"/>
                <w:color w:val="auto"/>
                <w:kern w:val="24"/>
              </w:rPr>
              <w:t>125,2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E47BDB" w:rsidRDefault="00E47BDB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47BDB">
              <w:rPr>
                <w:rFonts w:eastAsia="Calibri"/>
                <w:color w:val="auto"/>
                <w:kern w:val="24"/>
              </w:rPr>
              <w:t>119,9</w:t>
            </w:r>
          </w:p>
        </w:tc>
      </w:tr>
      <w:tr w:rsidR="00212DA5" w:rsidRPr="004E0D3C" w:rsidTr="00A239B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5" w:rsidRPr="005D3D1E" w:rsidRDefault="00212DA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986,1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1720,2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1245,0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1321,2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134,0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106,1</w:t>
            </w:r>
          </w:p>
        </w:tc>
      </w:tr>
      <w:tr w:rsidR="00212DA5" w:rsidRPr="004E0D3C" w:rsidTr="00A239B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5" w:rsidRPr="005D3D1E" w:rsidRDefault="00212DA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 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30,7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E47BDB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31,8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E47BDB" w:rsidRDefault="00E47BDB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47BDB">
              <w:rPr>
                <w:rFonts w:eastAsia="Calibri"/>
                <w:color w:val="auto"/>
                <w:kern w:val="24"/>
              </w:rPr>
              <w:t>212,0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027D91" w:rsidRDefault="003A0338" w:rsidP="00E47BDB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27D91">
              <w:rPr>
                <w:rFonts w:eastAsia="Calibri"/>
                <w:color w:val="auto"/>
                <w:kern w:val="24"/>
              </w:rPr>
              <w:t>153,</w:t>
            </w:r>
            <w:r w:rsidR="00E47BDB" w:rsidRPr="00027D91">
              <w:rPr>
                <w:rFonts w:eastAsia="Calibri"/>
                <w:color w:val="auto"/>
                <w:kern w:val="24"/>
              </w:rPr>
              <w:t>6</w:t>
            </w:r>
          </w:p>
        </w:tc>
      </w:tr>
      <w:tr w:rsidR="00212DA5" w:rsidRPr="004E0D3C" w:rsidTr="00A239B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5" w:rsidRPr="005D3D1E" w:rsidRDefault="00212DA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3D1E"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47,4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5D3D1E" w:rsidRDefault="00212DA5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D3D1E">
              <w:rPr>
                <w:rFonts w:eastAsia="Calibri"/>
                <w:color w:val="auto"/>
                <w:kern w:val="24"/>
              </w:rPr>
              <w:t>107,8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212DA5" w:rsidRDefault="00212DA5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12DA5">
              <w:rPr>
                <w:rFonts w:eastAsia="Calibri"/>
                <w:color w:val="auto"/>
                <w:kern w:val="24"/>
              </w:rPr>
              <w:t>77,8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99,6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210,1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5" w:rsidRPr="003A0338" w:rsidRDefault="003A0338" w:rsidP="009D031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0338">
              <w:rPr>
                <w:rFonts w:eastAsia="Calibri"/>
                <w:color w:val="auto"/>
                <w:kern w:val="24"/>
              </w:rPr>
              <w:t>128,0</w:t>
            </w:r>
          </w:p>
        </w:tc>
      </w:tr>
    </w:tbl>
    <w:p w:rsidR="00332AFB" w:rsidRDefault="005F1FA1" w:rsidP="00232480">
      <w:pPr>
        <w:pStyle w:val="a7"/>
        <w:spacing w:before="240"/>
        <w:ind w:firstLine="425"/>
        <w:rPr>
          <w:bCs/>
          <w:color w:val="FF0000"/>
          <w:szCs w:val="28"/>
        </w:rPr>
      </w:pPr>
      <w:r w:rsidRPr="00027D91">
        <w:rPr>
          <w:bCs/>
          <w:szCs w:val="28"/>
        </w:rPr>
        <w:t xml:space="preserve">В течение </w:t>
      </w:r>
      <w:r w:rsidR="009D0313" w:rsidRPr="00027D91">
        <w:rPr>
          <w:bCs/>
          <w:szCs w:val="28"/>
        </w:rPr>
        <w:t>9 месяцев</w:t>
      </w:r>
      <w:r w:rsidR="00255C3E" w:rsidRPr="00027D91">
        <w:rPr>
          <w:bCs/>
          <w:szCs w:val="28"/>
        </w:rPr>
        <w:t xml:space="preserve"> 20</w:t>
      </w:r>
      <w:r w:rsidR="00871355" w:rsidRPr="00027D91">
        <w:rPr>
          <w:bCs/>
          <w:szCs w:val="28"/>
        </w:rPr>
        <w:t>2</w:t>
      </w:r>
      <w:r w:rsidR="00027D91" w:rsidRPr="00027D91">
        <w:rPr>
          <w:bCs/>
          <w:szCs w:val="28"/>
        </w:rPr>
        <w:t>2</w:t>
      </w:r>
      <w:r w:rsidR="00255C3E" w:rsidRPr="00027D91">
        <w:rPr>
          <w:bCs/>
          <w:szCs w:val="28"/>
        </w:rPr>
        <w:t xml:space="preserve"> года</w:t>
      </w:r>
      <w:r w:rsidR="00255C3E" w:rsidRPr="004E0D3C">
        <w:rPr>
          <w:bCs/>
          <w:color w:val="FF0000"/>
          <w:szCs w:val="28"/>
        </w:rPr>
        <w:t xml:space="preserve"> </w:t>
      </w:r>
      <w:r w:rsidR="00871355" w:rsidRPr="00251D78">
        <w:rPr>
          <w:bCs/>
          <w:szCs w:val="28"/>
        </w:rPr>
        <w:t xml:space="preserve">восстановление темпов экономического роста </w:t>
      </w:r>
      <w:r w:rsidR="007572A3" w:rsidRPr="00251D78">
        <w:rPr>
          <w:bCs/>
          <w:szCs w:val="28"/>
        </w:rPr>
        <w:t xml:space="preserve">относительно </w:t>
      </w:r>
      <w:r w:rsidR="00251D78" w:rsidRPr="00251D78">
        <w:rPr>
          <w:bCs/>
          <w:szCs w:val="28"/>
        </w:rPr>
        <w:t xml:space="preserve">аналогичного периода </w:t>
      </w:r>
      <w:r w:rsidR="007572A3" w:rsidRPr="00251D78">
        <w:rPr>
          <w:bCs/>
          <w:szCs w:val="28"/>
        </w:rPr>
        <w:t>202</w:t>
      </w:r>
      <w:r w:rsidR="002F724D" w:rsidRPr="00251D78">
        <w:rPr>
          <w:bCs/>
          <w:szCs w:val="28"/>
        </w:rPr>
        <w:t>1</w:t>
      </w:r>
      <w:r w:rsidR="007572A3" w:rsidRPr="00251D78">
        <w:rPr>
          <w:bCs/>
          <w:szCs w:val="28"/>
        </w:rPr>
        <w:t xml:space="preserve"> года</w:t>
      </w:r>
      <w:r w:rsidRPr="00251D78">
        <w:rPr>
          <w:bCs/>
          <w:szCs w:val="28"/>
        </w:rPr>
        <w:t xml:space="preserve"> продолжилось</w:t>
      </w:r>
      <w:r w:rsidR="007572A3" w:rsidRPr="00251D78">
        <w:rPr>
          <w:bCs/>
          <w:szCs w:val="28"/>
        </w:rPr>
        <w:t xml:space="preserve">. </w:t>
      </w:r>
      <w:r w:rsidRPr="00251D78">
        <w:rPr>
          <w:bCs/>
          <w:szCs w:val="28"/>
        </w:rPr>
        <w:t>Положительная тенденция наблюдается</w:t>
      </w:r>
      <w:r w:rsidR="007572A3" w:rsidRPr="00251D78">
        <w:rPr>
          <w:bCs/>
          <w:szCs w:val="28"/>
        </w:rPr>
        <w:t xml:space="preserve"> </w:t>
      </w:r>
      <w:r w:rsidR="00871355" w:rsidRPr="00251D78">
        <w:rPr>
          <w:bCs/>
          <w:szCs w:val="28"/>
        </w:rPr>
        <w:t xml:space="preserve">во всех важнейших отраслях экономики, за исключением </w:t>
      </w:r>
      <w:r w:rsidR="00871355" w:rsidRPr="00C323DB">
        <w:rPr>
          <w:bCs/>
          <w:szCs w:val="28"/>
        </w:rPr>
        <w:t xml:space="preserve">строительства. Наибольшие темпы роста отгруженной продукции </w:t>
      </w:r>
      <w:r w:rsidR="001945C5" w:rsidRPr="00C323DB">
        <w:rPr>
          <w:bCs/>
          <w:szCs w:val="28"/>
        </w:rPr>
        <w:t>за отчетный период относительно</w:t>
      </w:r>
      <w:r w:rsidR="007572A3" w:rsidRPr="00C323DB">
        <w:rPr>
          <w:bCs/>
          <w:szCs w:val="28"/>
        </w:rPr>
        <w:t xml:space="preserve"> </w:t>
      </w:r>
      <w:r w:rsidR="00251D78" w:rsidRPr="00C323DB">
        <w:rPr>
          <w:bCs/>
          <w:szCs w:val="28"/>
        </w:rPr>
        <w:t>прошлогодних показателей</w:t>
      </w:r>
      <w:r w:rsidR="007572A3" w:rsidRPr="00C323DB">
        <w:rPr>
          <w:bCs/>
          <w:szCs w:val="28"/>
        </w:rPr>
        <w:t xml:space="preserve"> </w:t>
      </w:r>
      <w:r w:rsidR="00871355" w:rsidRPr="00C323DB">
        <w:rPr>
          <w:bCs/>
          <w:szCs w:val="28"/>
        </w:rPr>
        <w:t>отмечены в отрасли по</w:t>
      </w:r>
      <w:r w:rsidR="00C323DB" w:rsidRPr="00C323DB">
        <w:rPr>
          <w:bCs/>
          <w:szCs w:val="28"/>
        </w:rPr>
        <w:t xml:space="preserve"> добыче полезных ископаемых и отрасли транспортировки и хранения</w:t>
      </w:r>
      <w:r w:rsidR="00871355" w:rsidRPr="00C323DB">
        <w:rPr>
          <w:bCs/>
          <w:szCs w:val="28"/>
        </w:rPr>
        <w:t xml:space="preserve"> – </w:t>
      </w:r>
      <w:r w:rsidR="00251D78" w:rsidRPr="00C323DB">
        <w:rPr>
          <w:bCs/>
          <w:szCs w:val="28"/>
        </w:rPr>
        <w:t>134,8</w:t>
      </w:r>
      <w:r w:rsidR="00871355" w:rsidRPr="00C323DB">
        <w:rPr>
          <w:bCs/>
          <w:szCs w:val="28"/>
        </w:rPr>
        <w:t>% и 1</w:t>
      </w:r>
      <w:r w:rsidR="00C323DB" w:rsidRPr="00C323DB">
        <w:rPr>
          <w:bCs/>
          <w:szCs w:val="28"/>
        </w:rPr>
        <w:t>19,9</w:t>
      </w:r>
      <w:r w:rsidR="00871355" w:rsidRPr="00C323DB">
        <w:rPr>
          <w:bCs/>
          <w:szCs w:val="28"/>
        </w:rPr>
        <w:t xml:space="preserve">% </w:t>
      </w:r>
      <w:r w:rsidR="00871355" w:rsidRPr="00332AFB">
        <w:rPr>
          <w:bCs/>
          <w:szCs w:val="28"/>
        </w:rPr>
        <w:t>соответственно.</w:t>
      </w:r>
      <w:r w:rsidR="00BB2048" w:rsidRPr="00332AFB">
        <w:rPr>
          <w:bCs/>
          <w:szCs w:val="28"/>
        </w:rPr>
        <w:t xml:space="preserve"> </w:t>
      </w:r>
      <w:r w:rsidR="00C323DB" w:rsidRPr="00332AFB">
        <w:rPr>
          <w:bCs/>
          <w:szCs w:val="28"/>
        </w:rPr>
        <w:t>Отмечается рост показателей оказанных услуг в сфере деятельности гостиниц и предприятий общественного питания, где в сфере услуг по предоставлению мест</w:t>
      </w:r>
      <w:r w:rsidR="00332AFB" w:rsidRPr="00332AFB">
        <w:rPr>
          <w:bCs/>
          <w:szCs w:val="28"/>
        </w:rPr>
        <w:t xml:space="preserve"> для временног</w:t>
      </w:r>
      <w:r w:rsidR="00332AFB">
        <w:rPr>
          <w:bCs/>
          <w:szCs w:val="28"/>
        </w:rPr>
        <w:t>о размещения рост составил 153,6</w:t>
      </w:r>
      <w:r w:rsidR="00332AFB" w:rsidRPr="00332AFB">
        <w:rPr>
          <w:bCs/>
          <w:szCs w:val="28"/>
        </w:rPr>
        <w:t>%, в сфере общественного питания – 128,</w:t>
      </w:r>
      <w:r w:rsidR="00332AFB">
        <w:rPr>
          <w:bCs/>
          <w:szCs w:val="28"/>
        </w:rPr>
        <w:t>0</w:t>
      </w:r>
      <w:r w:rsidR="00332AFB" w:rsidRPr="00332AFB">
        <w:rPr>
          <w:bCs/>
          <w:szCs w:val="28"/>
        </w:rPr>
        <w:t xml:space="preserve">%. </w:t>
      </w:r>
    </w:p>
    <w:p w:rsidR="00255C3E" w:rsidRPr="00332AFB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332AFB">
        <w:rPr>
          <w:bCs/>
          <w:szCs w:val="28"/>
        </w:rPr>
        <w:t xml:space="preserve">Таблица. </w:t>
      </w:r>
      <w:r w:rsidRPr="00332AFB">
        <w:rPr>
          <w:szCs w:val="28"/>
        </w:rPr>
        <w:t>Структура</w:t>
      </w:r>
      <w:r w:rsidRPr="00332AFB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DE42A9" w:rsidRPr="00711A8F" w:rsidTr="00F4370C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711A8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711A8F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711A8F" w:rsidRDefault="00DE42A9" w:rsidP="002F724D">
            <w:pPr>
              <w:spacing w:line="240" w:lineRule="auto"/>
              <w:jc w:val="center"/>
              <w:rPr>
                <w:snapToGrid w:val="0"/>
              </w:rPr>
            </w:pPr>
            <w:r w:rsidRPr="00711A8F">
              <w:rPr>
                <w:snapToGrid w:val="0"/>
              </w:rPr>
              <w:t>20</w:t>
            </w:r>
            <w:r w:rsidR="002F724D" w:rsidRPr="00711A8F">
              <w:rPr>
                <w:snapToGrid w:val="0"/>
              </w:rPr>
              <w:t>20</w:t>
            </w:r>
            <w:r w:rsidRPr="00711A8F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711A8F" w:rsidRDefault="00DE42A9" w:rsidP="002F724D">
            <w:pPr>
              <w:spacing w:line="240" w:lineRule="auto"/>
              <w:jc w:val="center"/>
              <w:rPr>
                <w:snapToGrid w:val="0"/>
              </w:rPr>
            </w:pPr>
            <w:r w:rsidRPr="00711A8F">
              <w:rPr>
                <w:snapToGrid w:val="0"/>
              </w:rPr>
              <w:t>202</w:t>
            </w:r>
            <w:r w:rsidR="002F724D" w:rsidRPr="00711A8F">
              <w:rPr>
                <w:snapToGrid w:val="0"/>
              </w:rPr>
              <w:t>1</w:t>
            </w:r>
            <w:r w:rsidRPr="00711A8F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711A8F" w:rsidRDefault="00DE42A9" w:rsidP="00711A8F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11A8F">
              <w:rPr>
                <w:b/>
                <w:snapToGrid w:val="0"/>
                <w:sz w:val="20"/>
                <w:szCs w:val="20"/>
              </w:rPr>
              <w:t>9 месяцев 202</w:t>
            </w:r>
            <w:r w:rsidR="00711A8F" w:rsidRPr="00711A8F">
              <w:rPr>
                <w:b/>
                <w:snapToGrid w:val="0"/>
                <w:sz w:val="20"/>
                <w:szCs w:val="20"/>
              </w:rPr>
              <w:t>2</w:t>
            </w:r>
            <w:r w:rsidRPr="00711A8F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711A8F" w:rsidRDefault="00DE42A9" w:rsidP="00DE42A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Увеличение (снижение)</w:t>
            </w:r>
          </w:p>
          <w:p w:rsidR="00DE42A9" w:rsidRPr="00711A8F" w:rsidRDefault="00DE42A9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 xml:space="preserve">к </w:t>
            </w:r>
          </w:p>
          <w:p w:rsidR="00DE42A9" w:rsidRPr="00711A8F" w:rsidRDefault="00DE42A9" w:rsidP="00E27C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9 месяцам 20</w:t>
            </w:r>
            <w:r w:rsidR="00711A8F" w:rsidRPr="00711A8F">
              <w:rPr>
                <w:snapToGrid w:val="0"/>
                <w:sz w:val="20"/>
                <w:szCs w:val="20"/>
              </w:rPr>
              <w:t>20</w:t>
            </w:r>
            <w:r w:rsidRPr="00711A8F">
              <w:rPr>
                <w:snapToGrid w:val="0"/>
                <w:sz w:val="20"/>
                <w:szCs w:val="20"/>
              </w:rPr>
              <w:t xml:space="preserve"> г., </w:t>
            </w:r>
          </w:p>
          <w:p w:rsidR="00DE42A9" w:rsidRPr="00711A8F" w:rsidRDefault="00DE42A9" w:rsidP="00E27C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711A8F" w:rsidRDefault="00DE42A9" w:rsidP="009C6892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Увеличение (снижение)</w:t>
            </w:r>
          </w:p>
          <w:p w:rsidR="00DE42A9" w:rsidRPr="00711A8F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 xml:space="preserve">к </w:t>
            </w:r>
          </w:p>
          <w:p w:rsidR="00DE42A9" w:rsidRPr="00711A8F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9 месяцам 202</w:t>
            </w:r>
            <w:r w:rsidR="00711A8F" w:rsidRPr="00711A8F">
              <w:rPr>
                <w:snapToGrid w:val="0"/>
                <w:sz w:val="20"/>
                <w:szCs w:val="20"/>
              </w:rPr>
              <w:t>1</w:t>
            </w:r>
            <w:r w:rsidRPr="00711A8F">
              <w:rPr>
                <w:snapToGrid w:val="0"/>
                <w:sz w:val="20"/>
                <w:szCs w:val="20"/>
              </w:rPr>
              <w:t xml:space="preserve"> г., </w:t>
            </w:r>
          </w:p>
          <w:p w:rsidR="00DE42A9" w:rsidRPr="00711A8F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6605AF" w:rsidRPr="00711A8F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11A8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11A8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  <w:r w:rsidRPr="00711A8F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11A8F" w:rsidRDefault="006605AF" w:rsidP="002F724D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в том числе 9 месяцев 20</w:t>
            </w:r>
            <w:r w:rsidR="002F724D" w:rsidRPr="00711A8F">
              <w:rPr>
                <w:snapToGrid w:val="0"/>
                <w:sz w:val="20"/>
                <w:szCs w:val="20"/>
              </w:rPr>
              <w:t>20</w:t>
            </w:r>
            <w:r w:rsidRPr="00711A8F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11A8F" w:rsidRDefault="006605AF" w:rsidP="00F4370C">
            <w:pPr>
              <w:spacing w:line="240" w:lineRule="auto"/>
              <w:jc w:val="center"/>
              <w:rPr>
                <w:snapToGrid w:val="0"/>
              </w:rPr>
            </w:pPr>
            <w:r w:rsidRPr="00711A8F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11A8F" w:rsidRDefault="006605AF" w:rsidP="002F724D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1A8F">
              <w:rPr>
                <w:snapToGrid w:val="0"/>
                <w:sz w:val="20"/>
                <w:szCs w:val="20"/>
              </w:rPr>
              <w:t>в том числе 9 месяцев 202</w:t>
            </w:r>
            <w:r w:rsidR="002F724D" w:rsidRPr="00711A8F">
              <w:rPr>
                <w:snapToGrid w:val="0"/>
                <w:sz w:val="20"/>
                <w:szCs w:val="20"/>
              </w:rPr>
              <w:t>1</w:t>
            </w:r>
            <w:r w:rsidRPr="00711A8F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AF" w:rsidRPr="00711A8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11A8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AF" w:rsidRPr="00711A8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711A8F" w:rsidRPr="00711A8F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A8F" w:rsidRPr="00711A8F" w:rsidRDefault="00711A8F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711A8F">
              <w:rPr>
                <w:sz w:val="24"/>
                <w:szCs w:val="24"/>
              </w:rPr>
              <w:t xml:space="preserve"> (без НДС, акциза) </w:t>
            </w:r>
            <w:r w:rsidRPr="00711A8F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11A8F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711A8F" w:rsidRPr="00711A8F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8F" w:rsidRPr="00711A8F" w:rsidRDefault="00711A8F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F" w:rsidRPr="00711A8F" w:rsidRDefault="00711A8F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711A8F" w:rsidRPr="004E0D3C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A8F" w:rsidRPr="00711A8F" w:rsidRDefault="00711A8F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711A8F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711A8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14,7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FA74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14,</w:t>
            </w:r>
            <w:r w:rsidR="00FA74C4" w:rsidRPr="00FA74C4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FA74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-</w:t>
            </w:r>
            <w:r w:rsidR="00FA74C4" w:rsidRPr="00FA74C4">
              <w:rPr>
                <w:rFonts w:eastAsia="Arial Unicode MS"/>
                <w:sz w:val="24"/>
                <w:szCs w:val="24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E27C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A74C4">
              <w:rPr>
                <w:rFonts w:eastAsia="Calibri"/>
                <w:color w:val="auto"/>
                <w:kern w:val="24"/>
              </w:rPr>
              <w:t>-0,7</w:t>
            </w:r>
          </w:p>
        </w:tc>
      </w:tr>
      <w:tr w:rsidR="00711A8F" w:rsidRPr="004E0D3C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8F" w:rsidRPr="00711A8F" w:rsidRDefault="00711A8F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8,1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FA74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8,</w:t>
            </w:r>
            <w:r w:rsidR="00FA74C4" w:rsidRPr="00FA74C4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FA74C4" w:rsidP="002B183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-0,8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FA74C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A74C4">
              <w:rPr>
                <w:rFonts w:eastAsia="Calibri"/>
                <w:color w:val="auto"/>
                <w:kern w:val="24"/>
              </w:rPr>
              <w:t>-0,</w:t>
            </w:r>
            <w:r w:rsidR="00FA74C4" w:rsidRPr="00FA74C4">
              <w:rPr>
                <w:rFonts w:eastAsia="Calibri"/>
                <w:color w:val="auto"/>
                <w:kern w:val="24"/>
              </w:rPr>
              <w:t>1</w:t>
            </w:r>
          </w:p>
        </w:tc>
      </w:tr>
      <w:tr w:rsidR="00711A8F" w:rsidRPr="004E0D3C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A8F" w:rsidRPr="00711A8F" w:rsidRDefault="00711A8F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11A8F">
              <w:rPr>
                <w:bCs/>
                <w:sz w:val="24"/>
                <w:szCs w:val="24"/>
              </w:rPr>
              <w:t xml:space="preserve">     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FA74C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14,3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731B3B" w:rsidP="00731B3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</w:t>
            </w:r>
            <w:r w:rsidR="00FA74C4" w:rsidRPr="00A239B0">
              <w:rPr>
                <w:rFonts w:eastAsia="Arial Unicode MS"/>
                <w:sz w:val="24"/>
                <w:szCs w:val="24"/>
              </w:rPr>
              <w:t>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711A8F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239B0">
              <w:rPr>
                <w:rFonts w:eastAsia="Calibri"/>
                <w:color w:val="auto"/>
                <w:kern w:val="24"/>
              </w:rPr>
              <w:t>+</w:t>
            </w:r>
            <w:r w:rsidR="00A239B0" w:rsidRPr="00A239B0">
              <w:rPr>
                <w:rFonts w:eastAsia="Calibri"/>
                <w:color w:val="auto"/>
                <w:kern w:val="24"/>
              </w:rPr>
              <w:t>1,6</w:t>
            </w:r>
          </w:p>
        </w:tc>
      </w:tr>
      <w:tr w:rsidR="00711A8F" w:rsidRPr="004E0D3C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8F" w:rsidRPr="00711A8F" w:rsidRDefault="00711A8F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711A8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FA74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0,</w:t>
            </w:r>
            <w:r w:rsidR="00FA74C4" w:rsidRPr="00FA74C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239B0">
              <w:rPr>
                <w:rFonts w:eastAsia="Arial Unicode MS"/>
                <w:sz w:val="24"/>
                <w:szCs w:val="24"/>
              </w:rPr>
              <w:t>-0,</w:t>
            </w:r>
            <w:r w:rsidR="00A239B0" w:rsidRPr="00A239B0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711A8F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239B0">
              <w:rPr>
                <w:rFonts w:eastAsia="Calibri"/>
                <w:color w:val="auto"/>
                <w:kern w:val="24"/>
              </w:rPr>
              <w:t>-0,</w:t>
            </w:r>
            <w:r w:rsidR="00A239B0" w:rsidRPr="00A239B0">
              <w:rPr>
                <w:rFonts w:eastAsia="Calibri"/>
                <w:color w:val="auto"/>
                <w:kern w:val="24"/>
              </w:rPr>
              <w:t>1</w:t>
            </w:r>
          </w:p>
        </w:tc>
      </w:tr>
      <w:tr w:rsidR="00711A8F" w:rsidRPr="004E0D3C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8F" w:rsidRPr="00711A8F" w:rsidRDefault="00711A8F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63,3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59,1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59,</w:t>
            </w:r>
            <w:r w:rsidR="00FA74C4" w:rsidRPr="00FA74C4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239B0">
              <w:rPr>
                <w:rFonts w:eastAsia="Arial Unicode MS"/>
                <w:sz w:val="24"/>
                <w:szCs w:val="24"/>
              </w:rPr>
              <w:t>-</w:t>
            </w:r>
            <w:r w:rsidR="00A239B0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3448AA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+</w:t>
            </w:r>
            <w:r w:rsidR="00A239B0">
              <w:rPr>
                <w:rFonts w:eastAsia="Calibri"/>
                <w:color w:val="auto"/>
                <w:kern w:val="24"/>
              </w:rPr>
              <w:t>0,3</w:t>
            </w:r>
          </w:p>
        </w:tc>
      </w:tr>
      <w:tr w:rsidR="00711A8F" w:rsidRPr="004E0D3C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8F" w:rsidRPr="00711A8F" w:rsidRDefault="00711A8F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snapToGrid w:val="0"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711A8F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1,</w:t>
            </w:r>
            <w:r w:rsidR="00FA74C4" w:rsidRPr="00FA74C4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A239B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239B0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A239B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239B0">
              <w:rPr>
                <w:rFonts w:eastAsia="Calibri"/>
                <w:color w:val="auto"/>
                <w:kern w:val="24"/>
              </w:rPr>
              <w:t>-0,2</w:t>
            </w:r>
          </w:p>
        </w:tc>
      </w:tr>
      <w:tr w:rsidR="00711A8F" w:rsidRPr="004E0D3C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8F" w:rsidRPr="00711A8F" w:rsidRDefault="00711A8F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711A8F" w:rsidRDefault="00711A8F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1A8F">
              <w:rPr>
                <w:rFonts w:eastAsia="Arial Unicode MS"/>
                <w:sz w:val="24"/>
                <w:szCs w:val="24"/>
              </w:rPr>
              <w:t>3,6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FA74C4" w:rsidRDefault="00FA74C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A74C4">
              <w:rPr>
                <w:rFonts w:eastAsia="Arial Unicode MS"/>
                <w:sz w:val="24"/>
                <w:szCs w:val="24"/>
              </w:rPr>
              <w:t>2,8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F" w:rsidRPr="00A239B0" w:rsidRDefault="00A239B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239B0">
              <w:rPr>
                <w:rFonts w:eastAsia="Arial Unicode MS"/>
                <w:sz w:val="24"/>
                <w:szCs w:val="24"/>
              </w:rPr>
              <w:t>-0,4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A239B0" w:rsidRDefault="00A239B0" w:rsidP="00A239B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239B0">
              <w:rPr>
                <w:rFonts w:eastAsia="Calibri"/>
                <w:color w:val="auto"/>
                <w:kern w:val="24"/>
              </w:rPr>
              <w:t>-0,8</w:t>
            </w:r>
          </w:p>
        </w:tc>
      </w:tr>
    </w:tbl>
    <w:p w:rsidR="00C54A25" w:rsidRPr="00C54A25" w:rsidRDefault="00E6735A" w:rsidP="00FA52D7">
      <w:pPr>
        <w:spacing w:before="240" w:line="240" w:lineRule="auto"/>
        <w:ind w:firstLine="709"/>
        <w:jc w:val="both"/>
        <w:rPr>
          <w:bCs/>
          <w:sz w:val="28"/>
          <w:szCs w:val="28"/>
        </w:rPr>
      </w:pPr>
      <w:r w:rsidRPr="00C54A25">
        <w:rPr>
          <w:bCs/>
          <w:sz w:val="28"/>
          <w:szCs w:val="28"/>
        </w:rPr>
        <w:t>За 9 месяцев</w:t>
      </w:r>
      <w:r w:rsidR="002608C7" w:rsidRPr="00C54A25">
        <w:rPr>
          <w:bCs/>
          <w:sz w:val="28"/>
          <w:szCs w:val="28"/>
        </w:rPr>
        <w:t xml:space="preserve"> 20</w:t>
      </w:r>
      <w:r w:rsidR="005D1B27" w:rsidRPr="00C54A25">
        <w:rPr>
          <w:bCs/>
          <w:sz w:val="28"/>
          <w:szCs w:val="28"/>
        </w:rPr>
        <w:t>2</w:t>
      </w:r>
      <w:r w:rsidR="00A239B0" w:rsidRPr="00C54A25">
        <w:rPr>
          <w:bCs/>
          <w:sz w:val="28"/>
          <w:szCs w:val="28"/>
        </w:rPr>
        <w:t>2</w:t>
      </w:r>
      <w:r w:rsidR="002608C7" w:rsidRPr="00C54A25">
        <w:rPr>
          <w:bCs/>
          <w:sz w:val="28"/>
          <w:szCs w:val="28"/>
        </w:rPr>
        <w:t xml:space="preserve"> года в структуре объема отгруженной продукции </w:t>
      </w:r>
      <w:r w:rsidR="00C54A25" w:rsidRPr="00C54A25">
        <w:rPr>
          <w:bCs/>
          <w:sz w:val="28"/>
          <w:szCs w:val="28"/>
        </w:rPr>
        <w:t>увеличился удельный вес отрасл</w:t>
      </w:r>
      <w:r w:rsidR="003448AA">
        <w:rPr>
          <w:bCs/>
          <w:sz w:val="28"/>
          <w:szCs w:val="28"/>
        </w:rPr>
        <w:t>ей:</w:t>
      </w:r>
      <w:r w:rsidR="00C54A25" w:rsidRPr="00C54A25">
        <w:rPr>
          <w:bCs/>
          <w:sz w:val="28"/>
          <w:szCs w:val="28"/>
        </w:rPr>
        <w:t xml:space="preserve"> по добыче полезных ископаемых</w:t>
      </w:r>
      <w:r w:rsidR="003448AA">
        <w:rPr>
          <w:bCs/>
          <w:sz w:val="28"/>
          <w:szCs w:val="28"/>
        </w:rPr>
        <w:t xml:space="preserve"> –</w:t>
      </w:r>
      <w:r w:rsidR="00C54A25" w:rsidRPr="00C54A25">
        <w:rPr>
          <w:bCs/>
          <w:sz w:val="28"/>
          <w:szCs w:val="28"/>
        </w:rPr>
        <w:t xml:space="preserve"> на 1,6%</w:t>
      </w:r>
      <w:r w:rsidR="003448AA">
        <w:rPr>
          <w:bCs/>
          <w:sz w:val="28"/>
          <w:szCs w:val="28"/>
        </w:rPr>
        <w:t>, транспортировки и хранения – на 0,3%</w:t>
      </w:r>
      <w:r w:rsidR="00731B3B">
        <w:rPr>
          <w:bCs/>
          <w:sz w:val="28"/>
          <w:szCs w:val="28"/>
        </w:rPr>
        <w:t xml:space="preserve"> относительно аналогичного периода прошлого года.</w:t>
      </w:r>
      <w:r w:rsidR="00C54A25" w:rsidRPr="00C54A25">
        <w:rPr>
          <w:bCs/>
          <w:sz w:val="28"/>
          <w:szCs w:val="28"/>
        </w:rPr>
        <w:t xml:space="preserve"> За счёт этого остальные отрасли потеряли в общем объеме отгрузки в пределах 0,1-0,7%, причём наибольшее снижение удельного веса объема отгруженной продукции – 0,7% зафиксировано в реальном секторе экономики – в обрабатывающих производствах.</w:t>
      </w:r>
    </w:p>
    <w:p w:rsidR="00F9761C" w:rsidRDefault="00016A2F" w:rsidP="00F555E6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731B3B">
        <w:rPr>
          <w:bCs/>
          <w:sz w:val="28"/>
          <w:szCs w:val="28"/>
        </w:rPr>
        <w:t xml:space="preserve"> </w:t>
      </w:r>
      <w:proofErr w:type="gramStart"/>
      <w:r w:rsidR="0043175B" w:rsidRPr="00731B3B">
        <w:rPr>
          <w:bCs/>
          <w:sz w:val="28"/>
          <w:szCs w:val="28"/>
        </w:rPr>
        <w:t>Из общего объема отгруженной продукции</w:t>
      </w:r>
      <w:r w:rsidR="00C11BEE" w:rsidRPr="00731B3B">
        <w:rPr>
          <w:bCs/>
          <w:sz w:val="28"/>
          <w:szCs w:val="28"/>
        </w:rPr>
        <w:t xml:space="preserve"> в сумме </w:t>
      </w:r>
      <w:r w:rsidR="00731B3B" w:rsidRPr="00731B3B">
        <w:rPr>
          <w:b/>
          <w:kern w:val="24"/>
          <w:sz w:val="28"/>
          <w:szCs w:val="28"/>
        </w:rPr>
        <w:t>91 798,7</w:t>
      </w:r>
      <w:r w:rsidR="00B875E6" w:rsidRPr="00731B3B">
        <w:rPr>
          <w:bCs/>
          <w:sz w:val="28"/>
          <w:szCs w:val="28"/>
        </w:rPr>
        <w:t xml:space="preserve"> млн. рублей</w:t>
      </w:r>
      <w:r w:rsidR="00C11BEE" w:rsidRPr="00731B3B">
        <w:rPr>
          <w:bCs/>
          <w:sz w:val="28"/>
          <w:szCs w:val="28"/>
        </w:rPr>
        <w:t>,</w:t>
      </w:r>
      <w:r w:rsidR="0043175B" w:rsidRPr="00731B3B">
        <w:rPr>
          <w:bCs/>
          <w:sz w:val="28"/>
          <w:szCs w:val="28"/>
        </w:rPr>
        <w:t xml:space="preserve"> </w:t>
      </w:r>
      <w:r w:rsidR="0043175B" w:rsidRPr="00731B3B">
        <w:rPr>
          <w:b/>
          <w:bCs/>
          <w:sz w:val="28"/>
          <w:szCs w:val="28"/>
        </w:rPr>
        <w:t>обрабатывающие производства</w:t>
      </w:r>
      <w:r w:rsidR="0043175B" w:rsidRPr="00731B3B">
        <w:rPr>
          <w:bCs/>
          <w:sz w:val="28"/>
          <w:szCs w:val="28"/>
        </w:rPr>
        <w:t xml:space="preserve"> различных отраслей занимают </w:t>
      </w:r>
      <w:r w:rsidR="002D6A58" w:rsidRPr="00731B3B">
        <w:rPr>
          <w:bCs/>
          <w:sz w:val="28"/>
          <w:szCs w:val="28"/>
        </w:rPr>
        <w:t>1</w:t>
      </w:r>
      <w:r w:rsidR="00FD2F11" w:rsidRPr="00731B3B">
        <w:rPr>
          <w:bCs/>
          <w:sz w:val="28"/>
          <w:szCs w:val="28"/>
        </w:rPr>
        <w:t>4,</w:t>
      </w:r>
      <w:r w:rsidR="00731B3B" w:rsidRPr="00731B3B">
        <w:rPr>
          <w:bCs/>
          <w:sz w:val="28"/>
          <w:szCs w:val="28"/>
        </w:rPr>
        <w:t>0</w:t>
      </w:r>
      <w:r w:rsidR="00786566" w:rsidRPr="00731B3B">
        <w:rPr>
          <w:bCs/>
          <w:sz w:val="28"/>
          <w:szCs w:val="28"/>
        </w:rPr>
        <w:t>%</w:t>
      </w:r>
      <w:r w:rsidR="0043175B" w:rsidRPr="00731B3B">
        <w:rPr>
          <w:bCs/>
          <w:sz w:val="28"/>
          <w:szCs w:val="28"/>
        </w:rPr>
        <w:t xml:space="preserve">. Данная группировка включает пищевую и перерабатывающую, </w:t>
      </w:r>
      <w:r w:rsidR="006D2F5C" w:rsidRPr="00731B3B">
        <w:rPr>
          <w:bCs/>
          <w:sz w:val="28"/>
          <w:szCs w:val="28"/>
        </w:rPr>
        <w:t xml:space="preserve">текстильную, </w:t>
      </w:r>
      <w:r w:rsidR="00786566" w:rsidRPr="00731B3B">
        <w:rPr>
          <w:bCs/>
          <w:sz w:val="28"/>
          <w:szCs w:val="28"/>
        </w:rPr>
        <w:t>химическ</w:t>
      </w:r>
      <w:r w:rsidR="0043175B" w:rsidRPr="00731B3B">
        <w:rPr>
          <w:bCs/>
          <w:sz w:val="28"/>
          <w:szCs w:val="28"/>
        </w:rPr>
        <w:t>ую</w:t>
      </w:r>
      <w:r w:rsidR="00786566" w:rsidRPr="00731B3B">
        <w:rPr>
          <w:bCs/>
          <w:sz w:val="28"/>
          <w:szCs w:val="28"/>
        </w:rPr>
        <w:t xml:space="preserve"> промышленность, </w:t>
      </w:r>
      <w:r w:rsidR="00F87074" w:rsidRPr="00731B3B">
        <w:rPr>
          <w:bCs/>
          <w:sz w:val="28"/>
          <w:szCs w:val="28"/>
        </w:rPr>
        <w:t xml:space="preserve">производство резиновых и пластмассовых изделий, </w:t>
      </w:r>
      <w:r w:rsidR="00F87074" w:rsidRPr="009758E9">
        <w:rPr>
          <w:bCs/>
          <w:sz w:val="28"/>
          <w:szCs w:val="28"/>
        </w:rPr>
        <w:t xml:space="preserve">неметаллической минеральной продукции, металлургическое производство </w:t>
      </w:r>
      <w:r w:rsidR="00480795" w:rsidRPr="009758E9">
        <w:rPr>
          <w:bCs/>
          <w:sz w:val="28"/>
          <w:szCs w:val="28"/>
        </w:rPr>
        <w:t>и др.</w:t>
      </w:r>
      <w:r w:rsidR="00786566" w:rsidRPr="009758E9">
        <w:rPr>
          <w:bCs/>
          <w:sz w:val="28"/>
          <w:szCs w:val="28"/>
        </w:rPr>
        <w:t>).</w:t>
      </w:r>
      <w:proofErr w:type="gramEnd"/>
      <w:r w:rsidR="00786566" w:rsidRPr="009758E9">
        <w:rPr>
          <w:bCs/>
          <w:sz w:val="28"/>
          <w:szCs w:val="28"/>
        </w:rPr>
        <w:t xml:space="preserve"> </w:t>
      </w:r>
      <w:r w:rsidR="00B875E6" w:rsidRPr="009758E9">
        <w:rPr>
          <w:bCs/>
          <w:sz w:val="28"/>
          <w:szCs w:val="28"/>
        </w:rPr>
        <w:t>За 9 месяцев</w:t>
      </w:r>
      <w:r w:rsidR="00786566" w:rsidRPr="009758E9">
        <w:rPr>
          <w:bCs/>
          <w:sz w:val="28"/>
          <w:szCs w:val="28"/>
        </w:rPr>
        <w:t xml:space="preserve"> 20</w:t>
      </w:r>
      <w:r w:rsidR="002D6A58" w:rsidRPr="009758E9">
        <w:rPr>
          <w:bCs/>
          <w:sz w:val="28"/>
          <w:szCs w:val="28"/>
        </w:rPr>
        <w:t>2</w:t>
      </w:r>
      <w:r w:rsidR="00731B3B" w:rsidRPr="009758E9">
        <w:rPr>
          <w:bCs/>
          <w:sz w:val="28"/>
          <w:szCs w:val="28"/>
        </w:rPr>
        <w:t>2</w:t>
      </w:r>
      <w:r w:rsidR="00786566" w:rsidRPr="009758E9">
        <w:rPr>
          <w:bCs/>
          <w:sz w:val="28"/>
          <w:szCs w:val="28"/>
        </w:rPr>
        <w:t xml:space="preserve"> год</w:t>
      </w:r>
      <w:r w:rsidR="00D95996" w:rsidRPr="009758E9">
        <w:rPr>
          <w:bCs/>
          <w:sz w:val="28"/>
          <w:szCs w:val="28"/>
        </w:rPr>
        <w:t>а</w:t>
      </w:r>
      <w:r w:rsidR="00786566" w:rsidRPr="009758E9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F87074" w:rsidRPr="009758E9">
        <w:rPr>
          <w:bCs/>
          <w:sz w:val="28"/>
          <w:szCs w:val="28"/>
        </w:rPr>
        <w:t xml:space="preserve">сумму </w:t>
      </w:r>
      <w:r w:rsidR="00912432" w:rsidRPr="009758E9">
        <w:rPr>
          <w:kern w:val="24"/>
          <w:sz w:val="28"/>
          <w:szCs w:val="28"/>
        </w:rPr>
        <w:t>1</w:t>
      </w:r>
      <w:r w:rsidR="00731B3B" w:rsidRPr="009758E9">
        <w:rPr>
          <w:kern w:val="24"/>
          <w:sz w:val="28"/>
          <w:szCs w:val="28"/>
        </w:rPr>
        <w:t>2</w:t>
      </w:r>
      <w:r w:rsidR="00B75D01" w:rsidRPr="009758E9">
        <w:rPr>
          <w:kern w:val="24"/>
          <w:sz w:val="28"/>
          <w:szCs w:val="28"/>
        </w:rPr>
        <w:t xml:space="preserve"> </w:t>
      </w:r>
      <w:r w:rsidR="00731B3B" w:rsidRPr="009758E9">
        <w:rPr>
          <w:kern w:val="24"/>
          <w:sz w:val="28"/>
          <w:szCs w:val="28"/>
        </w:rPr>
        <w:t>821</w:t>
      </w:r>
      <w:r w:rsidR="00912432" w:rsidRPr="009758E9">
        <w:rPr>
          <w:kern w:val="24"/>
          <w:sz w:val="28"/>
          <w:szCs w:val="28"/>
        </w:rPr>
        <w:t>,</w:t>
      </w:r>
      <w:r w:rsidR="00FB3732" w:rsidRPr="009758E9">
        <w:rPr>
          <w:kern w:val="24"/>
          <w:sz w:val="28"/>
          <w:szCs w:val="28"/>
        </w:rPr>
        <w:t>2</w:t>
      </w:r>
      <w:r w:rsidR="001354A4" w:rsidRPr="009758E9">
        <w:rPr>
          <w:bCs/>
          <w:sz w:val="28"/>
          <w:szCs w:val="28"/>
        </w:rPr>
        <w:t xml:space="preserve"> </w:t>
      </w:r>
      <w:r w:rsidR="00F87074" w:rsidRPr="009758E9">
        <w:rPr>
          <w:bCs/>
          <w:sz w:val="28"/>
          <w:szCs w:val="28"/>
        </w:rPr>
        <w:t xml:space="preserve">млн. рублей, что </w:t>
      </w:r>
      <w:r w:rsidR="001354A4" w:rsidRPr="009758E9">
        <w:rPr>
          <w:bCs/>
          <w:sz w:val="28"/>
          <w:szCs w:val="28"/>
        </w:rPr>
        <w:t xml:space="preserve">составило </w:t>
      </w:r>
      <w:r w:rsidR="00B75D01" w:rsidRPr="009758E9">
        <w:rPr>
          <w:bCs/>
          <w:sz w:val="28"/>
          <w:szCs w:val="28"/>
        </w:rPr>
        <w:t>1</w:t>
      </w:r>
      <w:r w:rsidR="009758E9" w:rsidRPr="009758E9">
        <w:rPr>
          <w:bCs/>
          <w:sz w:val="28"/>
          <w:szCs w:val="28"/>
        </w:rPr>
        <w:t>13</w:t>
      </w:r>
      <w:r w:rsidR="00B75D01" w:rsidRPr="009758E9">
        <w:rPr>
          <w:bCs/>
          <w:sz w:val="28"/>
          <w:szCs w:val="28"/>
        </w:rPr>
        <w:t>,</w:t>
      </w:r>
      <w:r w:rsidR="009758E9" w:rsidRPr="009758E9">
        <w:rPr>
          <w:bCs/>
          <w:sz w:val="28"/>
          <w:szCs w:val="28"/>
        </w:rPr>
        <w:t>1</w:t>
      </w:r>
      <w:r w:rsidR="00786566" w:rsidRPr="009758E9">
        <w:rPr>
          <w:bCs/>
          <w:sz w:val="28"/>
          <w:szCs w:val="28"/>
        </w:rPr>
        <w:t xml:space="preserve"> % </w:t>
      </w:r>
      <w:r w:rsidR="001354A4" w:rsidRPr="009758E9">
        <w:rPr>
          <w:bCs/>
          <w:sz w:val="28"/>
          <w:szCs w:val="28"/>
        </w:rPr>
        <w:t>к аналогичному периоду п</w:t>
      </w:r>
      <w:r w:rsidR="00D21683" w:rsidRPr="009758E9">
        <w:rPr>
          <w:bCs/>
          <w:sz w:val="28"/>
          <w:szCs w:val="28"/>
        </w:rPr>
        <w:t>рошлого года</w:t>
      </w:r>
      <w:r w:rsidR="0031151B" w:rsidRPr="009758E9">
        <w:rPr>
          <w:bCs/>
          <w:sz w:val="28"/>
          <w:szCs w:val="28"/>
        </w:rPr>
        <w:t>.</w:t>
      </w:r>
      <w:r w:rsidR="0031151B" w:rsidRPr="004E0D3C">
        <w:rPr>
          <w:bCs/>
          <w:color w:val="FF0000"/>
          <w:sz w:val="28"/>
          <w:szCs w:val="28"/>
        </w:rPr>
        <w:t xml:space="preserve"> </w:t>
      </w:r>
    </w:p>
    <w:p w:rsidR="00135818" w:rsidRPr="00BA5172" w:rsidRDefault="00D55ACB" w:rsidP="00F555E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BA5172">
        <w:rPr>
          <w:bCs/>
          <w:sz w:val="28"/>
          <w:szCs w:val="28"/>
        </w:rPr>
        <w:t xml:space="preserve">В пищевой промышленности </w:t>
      </w:r>
      <w:r w:rsidR="00C243D2" w:rsidRPr="00BA5172">
        <w:rPr>
          <w:bCs/>
          <w:sz w:val="28"/>
          <w:szCs w:val="28"/>
        </w:rPr>
        <w:t xml:space="preserve">показатель отгрузки </w:t>
      </w:r>
      <w:r w:rsidR="00533643" w:rsidRPr="00BA5172">
        <w:rPr>
          <w:bCs/>
          <w:sz w:val="28"/>
          <w:szCs w:val="28"/>
        </w:rPr>
        <w:t>составил 74,4</w:t>
      </w:r>
      <w:r w:rsidR="00C243D2" w:rsidRPr="00BA5172">
        <w:rPr>
          <w:bCs/>
          <w:sz w:val="28"/>
          <w:szCs w:val="28"/>
        </w:rPr>
        <w:t>%</w:t>
      </w:r>
      <w:r w:rsidR="00533643" w:rsidRPr="00BA5172">
        <w:rPr>
          <w:bCs/>
          <w:sz w:val="28"/>
          <w:szCs w:val="28"/>
        </w:rPr>
        <w:t xml:space="preserve"> к соответствующему периоду прошлого года</w:t>
      </w:r>
      <w:r w:rsidR="005948B1" w:rsidRPr="00BA5172">
        <w:rPr>
          <w:bCs/>
          <w:sz w:val="28"/>
          <w:szCs w:val="28"/>
        </w:rPr>
        <w:t>. В составе ном</w:t>
      </w:r>
      <w:r w:rsidR="0031151B" w:rsidRPr="00BA5172">
        <w:rPr>
          <w:bCs/>
          <w:sz w:val="28"/>
          <w:szCs w:val="28"/>
        </w:rPr>
        <w:t>енклатуры выпускаемой продукции</w:t>
      </w:r>
      <w:r w:rsidR="005948B1" w:rsidRPr="00BA5172">
        <w:rPr>
          <w:bCs/>
          <w:sz w:val="28"/>
          <w:szCs w:val="28"/>
        </w:rPr>
        <w:t xml:space="preserve"> </w:t>
      </w:r>
      <w:r w:rsidR="00135818" w:rsidRPr="00BA5172">
        <w:rPr>
          <w:bCs/>
          <w:sz w:val="28"/>
          <w:szCs w:val="28"/>
        </w:rPr>
        <w:t>сократились объемы переработки и консервирования мяса, производства и консервирования мяса птицы.</w:t>
      </w:r>
      <w:r w:rsidRPr="00BA5172">
        <w:rPr>
          <w:bCs/>
          <w:sz w:val="28"/>
          <w:szCs w:val="28"/>
        </w:rPr>
        <w:t xml:space="preserve"> </w:t>
      </w:r>
      <w:r w:rsidR="000544CA" w:rsidRPr="00BA5172">
        <w:rPr>
          <w:bCs/>
          <w:sz w:val="28"/>
          <w:szCs w:val="28"/>
        </w:rPr>
        <w:t xml:space="preserve">Вместе с тем, </w:t>
      </w:r>
      <w:r w:rsidR="00135818" w:rsidRPr="00BA5172">
        <w:rPr>
          <w:bCs/>
          <w:sz w:val="28"/>
          <w:szCs w:val="28"/>
        </w:rPr>
        <w:t>увеличилось производство готовых кормов для животных, содержащихся на фермах</w:t>
      </w:r>
      <w:r w:rsidR="0031151B" w:rsidRPr="00BA5172">
        <w:rPr>
          <w:bCs/>
          <w:sz w:val="28"/>
          <w:szCs w:val="28"/>
        </w:rPr>
        <w:t xml:space="preserve"> </w:t>
      </w:r>
      <w:r w:rsidRPr="00BA5172">
        <w:rPr>
          <w:bCs/>
          <w:sz w:val="28"/>
          <w:szCs w:val="28"/>
        </w:rPr>
        <w:t xml:space="preserve">– </w:t>
      </w:r>
      <w:r w:rsidR="00135818" w:rsidRPr="00BA5172">
        <w:rPr>
          <w:bCs/>
          <w:sz w:val="28"/>
          <w:szCs w:val="28"/>
        </w:rPr>
        <w:t>109,4</w:t>
      </w:r>
      <w:r w:rsidRPr="00BA5172">
        <w:rPr>
          <w:bCs/>
          <w:sz w:val="28"/>
          <w:szCs w:val="28"/>
        </w:rPr>
        <w:t>%</w:t>
      </w:r>
      <w:r w:rsidR="00135818" w:rsidRPr="00BA5172">
        <w:rPr>
          <w:bCs/>
          <w:sz w:val="28"/>
          <w:szCs w:val="28"/>
        </w:rPr>
        <w:t>.</w:t>
      </w:r>
      <w:r w:rsidR="00BA5172" w:rsidRPr="00BA5172">
        <w:rPr>
          <w:bCs/>
          <w:sz w:val="28"/>
          <w:szCs w:val="28"/>
        </w:rPr>
        <w:t xml:space="preserve"> Производство напитков сократилось и составило около 30% относительно аналогичного показателя прошлого года.</w:t>
      </w:r>
    </w:p>
    <w:p w:rsidR="009D598E" w:rsidRPr="00F9761C" w:rsidRDefault="00D55ACB" w:rsidP="00F555E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BA5172">
        <w:rPr>
          <w:bCs/>
          <w:sz w:val="28"/>
          <w:szCs w:val="28"/>
        </w:rPr>
        <w:t xml:space="preserve"> </w:t>
      </w:r>
      <w:r w:rsidR="0031151B" w:rsidRPr="00BA5172">
        <w:rPr>
          <w:bCs/>
          <w:sz w:val="28"/>
          <w:szCs w:val="28"/>
        </w:rPr>
        <w:t>В текстильной промышленности объем</w:t>
      </w:r>
      <w:r w:rsidR="000544CA" w:rsidRPr="00BA5172">
        <w:rPr>
          <w:bCs/>
          <w:sz w:val="28"/>
          <w:szCs w:val="28"/>
        </w:rPr>
        <w:t>ы</w:t>
      </w:r>
      <w:r w:rsidR="0031151B" w:rsidRPr="00BA5172">
        <w:rPr>
          <w:bCs/>
          <w:sz w:val="28"/>
          <w:szCs w:val="28"/>
        </w:rPr>
        <w:t xml:space="preserve"> отгрузки</w:t>
      </w:r>
      <w:r w:rsidR="00BA5172" w:rsidRPr="00BA5172">
        <w:rPr>
          <w:bCs/>
          <w:sz w:val="28"/>
          <w:szCs w:val="28"/>
        </w:rPr>
        <w:t>, в частности, текстильных тканей, увеличились на 28,5% к</w:t>
      </w:r>
      <w:r w:rsidR="000544CA" w:rsidRPr="00BA5172">
        <w:rPr>
          <w:bCs/>
          <w:sz w:val="28"/>
          <w:szCs w:val="28"/>
        </w:rPr>
        <w:t xml:space="preserve"> прошлогодним показателям</w:t>
      </w:r>
      <w:r w:rsidR="00BA5172" w:rsidRPr="00BA5172">
        <w:rPr>
          <w:bCs/>
          <w:sz w:val="28"/>
          <w:szCs w:val="28"/>
        </w:rPr>
        <w:t xml:space="preserve">. </w:t>
      </w:r>
      <w:r w:rsidR="00BC1521" w:rsidRPr="00BA5172">
        <w:rPr>
          <w:bCs/>
          <w:sz w:val="28"/>
          <w:szCs w:val="28"/>
        </w:rPr>
        <w:t xml:space="preserve">Производство спецодежды снизилось, показатель составил </w:t>
      </w:r>
      <w:r w:rsidR="00BA5172" w:rsidRPr="00BA5172">
        <w:rPr>
          <w:bCs/>
          <w:sz w:val="28"/>
          <w:szCs w:val="28"/>
        </w:rPr>
        <w:t>78,5</w:t>
      </w:r>
      <w:r w:rsidR="00BC1521" w:rsidRPr="00BA5172">
        <w:rPr>
          <w:bCs/>
          <w:sz w:val="28"/>
          <w:szCs w:val="28"/>
        </w:rPr>
        <w:t>% к соответствующему периоду прошлого года.</w:t>
      </w:r>
      <w:r w:rsidR="0031151B" w:rsidRPr="00BA5172">
        <w:rPr>
          <w:bCs/>
          <w:sz w:val="28"/>
          <w:szCs w:val="28"/>
        </w:rPr>
        <w:t xml:space="preserve"> </w:t>
      </w:r>
      <w:r w:rsidR="00F555E6" w:rsidRPr="00BA5172">
        <w:rPr>
          <w:bCs/>
          <w:sz w:val="28"/>
          <w:szCs w:val="28"/>
        </w:rPr>
        <w:t>В химическом производстве</w:t>
      </w:r>
      <w:r w:rsidR="00BA5172" w:rsidRPr="00BA5172">
        <w:rPr>
          <w:bCs/>
          <w:sz w:val="28"/>
          <w:szCs w:val="28"/>
        </w:rPr>
        <w:t xml:space="preserve">, как и в производстве нефтепродуктов,  </w:t>
      </w:r>
      <w:r w:rsidR="00F555E6" w:rsidRPr="00BA5172">
        <w:rPr>
          <w:bCs/>
          <w:sz w:val="28"/>
          <w:szCs w:val="28"/>
        </w:rPr>
        <w:t xml:space="preserve">произошло </w:t>
      </w:r>
      <w:r w:rsidR="00BA5172" w:rsidRPr="00BA5172">
        <w:rPr>
          <w:bCs/>
          <w:sz w:val="28"/>
          <w:szCs w:val="28"/>
        </w:rPr>
        <w:t xml:space="preserve">увеличение объемов производства – 104,1 и 105,7% соответственно </w:t>
      </w:r>
      <w:r w:rsidR="00F555E6" w:rsidRPr="00BA5172">
        <w:rPr>
          <w:bCs/>
          <w:sz w:val="28"/>
          <w:szCs w:val="28"/>
        </w:rPr>
        <w:t xml:space="preserve"> к аналогичному периоду прошлого года</w:t>
      </w:r>
      <w:r w:rsidR="00F555E6" w:rsidRPr="00F9761C">
        <w:rPr>
          <w:bCs/>
          <w:sz w:val="28"/>
          <w:szCs w:val="28"/>
        </w:rPr>
        <w:t>. Производство резиновых и пластмассовых изделий увеличилось на 2</w:t>
      </w:r>
      <w:r w:rsidR="00F9761C" w:rsidRPr="00F9761C">
        <w:rPr>
          <w:bCs/>
          <w:sz w:val="28"/>
          <w:szCs w:val="28"/>
        </w:rPr>
        <w:t>1</w:t>
      </w:r>
      <w:r w:rsidR="00F555E6" w:rsidRPr="00F9761C">
        <w:rPr>
          <w:bCs/>
          <w:sz w:val="28"/>
          <w:szCs w:val="28"/>
        </w:rPr>
        <w:t>,</w:t>
      </w:r>
      <w:r w:rsidR="00F9761C" w:rsidRPr="00F9761C">
        <w:rPr>
          <w:bCs/>
          <w:sz w:val="28"/>
          <w:szCs w:val="28"/>
        </w:rPr>
        <w:t>7</w:t>
      </w:r>
      <w:r w:rsidR="00F555E6" w:rsidRPr="00F9761C">
        <w:rPr>
          <w:bCs/>
          <w:sz w:val="28"/>
          <w:szCs w:val="28"/>
        </w:rPr>
        <w:t>% к показателю 9 месяцев 202</w:t>
      </w:r>
      <w:r w:rsidR="00F9761C" w:rsidRPr="00F9761C">
        <w:rPr>
          <w:bCs/>
          <w:sz w:val="28"/>
          <w:szCs w:val="28"/>
        </w:rPr>
        <w:t>1</w:t>
      </w:r>
      <w:r w:rsidR="00F555E6" w:rsidRPr="00F9761C">
        <w:rPr>
          <w:bCs/>
          <w:sz w:val="28"/>
          <w:szCs w:val="28"/>
        </w:rPr>
        <w:t xml:space="preserve"> года. </w:t>
      </w:r>
      <w:r w:rsidR="00244E42" w:rsidRPr="00F9761C">
        <w:rPr>
          <w:bCs/>
          <w:sz w:val="28"/>
          <w:szCs w:val="28"/>
        </w:rPr>
        <w:t>В производстве неметаллической м</w:t>
      </w:r>
      <w:r w:rsidR="00FC64B3" w:rsidRPr="00F9761C">
        <w:rPr>
          <w:bCs/>
          <w:sz w:val="28"/>
          <w:szCs w:val="28"/>
        </w:rPr>
        <w:t xml:space="preserve">инеральной продукции </w:t>
      </w:r>
      <w:r w:rsidR="00244E42" w:rsidRPr="00F9761C">
        <w:rPr>
          <w:bCs/>
          <w:sz w:val="28"/>
          <w:szCs w:val="28"/>
        </w:rPr>
        <w:t>рост составил 1</w:t>
      </w:r>
      <w:r w:rsidR="00F9761C" w:rsidRPr="00F9761C">
        <w:rPr>
          <w:bCs/>
          <w:sz w:val="28"/>
          <w:szCs w:val="28"/>
        </w:rPr>
        <w:t>17</w:t>
      </w:r>
      <w:r w:rsidR="00244E42" w:rsidRPr="00F9761C">
        <w:rPr>
          <w:bCs/>
          <w:sz w:val="28"/>
          <w:szCs w:val="28"/>
        </w:rPr>
        <w:t>,</w:t>
      </w:r>
      <w:r w:rsidR="00F9761C" w:rsidRPr="00F9761C">
        <w:rPr>
          <w:bCs/>
          <w:sz w:val="28"/>
          <w:szCs w:val="28"/>
        </w:rPr>
        <w:t>8</w:t>
      </w:r>
      <w:r w:rsidR="00244E42" w:rsidRPr="00F9761C">
        <w:rPr>
          <w:bCs/>
          <w:sz w:val="28"/>
          <w:szCs w:val="28"/>
        </w:rPr>
        <w:t xml:space="preserve">% </w:t>
      </w:r>
      <w:r w:rsidR="00FC64B3" w:rsidRPr="00F9761C">
        <w:rPr>
          <w:bCs/>
          <w:sz w:val="28"/>
          <w:szCs w:val="28"/>
        </w:rPr>
        <w:t xml:space="preserve">(производство строительных керамических материалов, кирпича, черепицы и прочих строительных изделий из обожженной глины). </w:t>
      </w:r>
      <w:r w:rsidR="00F9761C" w:rsidRPr="00F9761C">
        <w:rPr>
          <w:bCs/>
          <w:sz w:val="28"/>
          <w:szCs w:val="28"/>
        </w:rPr>
        <w:t xml:space="preserve">В металлургическом производстве (производство стальных труб, полых профилей и фитингов) увеличения </w:t>
      </w:r>
      <w:r w:rsidR="009627DC" w:rsidRPr="00F9761C">
        <w:rPr>
          <w:bCs/>
          <w:sz w:val="28"/>
          <w:szCs w:val="28"/>
        </w:rPr>
        <w:t>объем</w:t>
      </w:r>
      <w:r w:rsidR="00F9761C" w:rsidRPr="00F9761C">
        <w:rPr>
          <w:bCs/>
          <w:sz w:val="28"/>
          <w:szCs w:val="28"/>
        </w:rPr>
        <w:t>ов</w:t>
      </w:r>
      <w:r w:rsidR="009627DC" w:rsidRPr="00F9761C">
        <w:rPr>
          <w:bCs/>
          <w:sz w:val="28"/>
          <w:szCs w:val="28"/>
        </w:rPr>
        <w:t xml:space="preserve"> отгрузки </w:t>
      </w:r>
      <w:r w:rsidR="00F9761C" w:rsidRPr="00F9761C">
        <w:rPr>
          <w:bCs/>
          <w:sz w:val="28"/>
          <w:szCs w:val="28"/>
        </w:rPr>
        <w:t xml:space="preserve">не </w:t>
      </w:r>
      <w:r w:rsidR="00F555E6" w:rsidRPr="00F9761C">
        <w:rPr>
          <w:bCs/>
          <w:sz w:val="28"/>
          <w:szCs w:val="28"/>
        </w:rPr>
        <w:t>наблюдается</w:t>
      </w:r>
      <w:r w:rsidR="00F9761C" w:rsidRPr="00F9761C">
        <w:rPr>
          <w:bCs/>
          <w:sz w:val="28"/>
          <w:szCs w:val="28"/>
        </w:rPr>
        <w:t xml:space="preserve"> – 98,8% к показателю прошлого года</w:t>
      </w:r>
      <w:r w:rsidRPr="00F9761C">
        <w:rPr>
          <w:bCs/>
          <w:sz w:val="28"/>
          <w:szCs w:val="28"/>
        </w:rPr>
        <w:t xml:space="preserve">. За </w:t>
      </w:r>
      <w:r w:rsidR="00F555E6" w:rsidRPr="00F9761C">
        <w:rPr>
          <w:bCs/>
          <w:sz w:val="28"/>
          <w:szCs w:val="28"/>
        </w:rPr>
        <w:t>9 месяцев</w:t>
      </w:r>
      <w:r w:rsidR="009627DC" w:rsidRPr="00F9761C">
        <w:rPr>
          <w:bCs/>
          <w:sz w:val="28"/>
          <w:szCs w:val="28"/>
        </w:rPr>
        <w:t xml:space="preserve"> </w:t>
      </w:r>
      <w:r w:rsidR="00FC64B3" w:rsidRPr="00F9761C">
        <w:rPr>
          <w:bCs/>
          <w:sz w:val="28"/>
          <w:szCs w:val="28"/>
        </w:rPr>
        <w:t>202</w:t>
      </w:r>
      <w:r w:rsidR="00F9761C" w:rsidRPr="00F9761C">
        <w:rPr>
          <w:bCs/>
          <w:sz w:val="28"/>
          <w:szCs w:val="28"/>
        </w:rPr>
        <w:t>2</w:t>
      </w:r>
      <w:r w:rsidR="00FC64B3" w:rsidRPr="00F9761C">
        <w:rPr>
          <w:bCs/>
          <w:sz w:val="28"/>
          <w:szCs w:val="28"/>
        </w:rPr>
        <w:t xml:space="preserve"> года </w:t>
      </w:r>
      <w:r w:rsidR="00F555E6" w:rsidRPr="00F9761C">
        <w:rPr>
          <w:bCs/>
          <w:sz w:val="28"/>
          <w:szCs w:val="28"/>
        </w:rPr>
        <w:t xml:space="preserve">рост </w:t>
      </w:r>
      <w:r w:rsidRPr="00F9761C">
        <w:rPr>
          <w:bCs/>
          <w:sz w:val="28"/>
          <w:szCs w:val="28"/>
        </w:rPr>
        <w:t>объем</w:t>
      </w:r>
      <w:r w:rsidR="00F555E6" w:rsidRPr="00F9761C">
        <w:rPr>
          <w:bCs/>
          <w:sz w:val="28"/>
          <w:szCs w:val="28"/>
        </w:rPr>
        <w:t>а</w:t>
      </w:r>
      <w:r w:rsidRPr="00F9761C">
        <w:rPr>
          <w:bCs/>
          <w:sz w:val="28"/>
          <w:szCs w:val="28"/>
        </w:rPr>
        <w:t xml:space="preserve"> отгруженной продукции в </w:t>
      </w:r>
      <w:r w:rsidR="00F9761C" w:rsidRPr="00F9761C">
        <w:rPr>
          <w:bCs/>
          <w:sz w:val="28"/>
          <w:szCs w:val="28"/>
        </w:rPr>
        <w:t xml:space="preserve">металлообрабатывающей промышленности (обработка металлов и нанесение покрытий на металлы, механическая обработка металлов) составил более чем 2 раза. </w:t>
      </w:r>
      <w:r w:rsidRPr="00F9761C">
        <w:rPr>
          <w:bCs/>
          <w:sz w:val="28"/>
          <w:szCs w:val="28"/>
        </w:rPr>
        <w:t xml:space="preserve"> </w:t>
      </w:r>
    </w:p>
    <w:p w:rsidR="00F9761C" w:rsidRDefault="00F9761C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</w:p>
    <w:p w:rsidR="009D598E" w:rsidRPr="00A239B0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A239B0">
        <w:rPr>
          <w:bCs/>
          <w:sz w:val="28"/>
          <w:szCs w:val="28"/>
        </w:rPr>
        <w:lastRenderedPageBreak/>
        <w:t xml:space="preserve">Таблица. Отгружено товаров собственного производства, выполнено работ и услуг собственными силами </w:t>
      </w:r>
      <w:r w:rsidRPr="00A239B0">
        <w:rPr>
          <w:b/>
          <w:bCs/>
          <w:sz w:val="28"/>
          <w:szCs w:val="28"/>
        </w:rPr>
        <w:t>в обрабатывающих производствах, %</w:t>
      </w:r>
      <w:r w:rsidRPr="00A239B0">
        <w:rPr>
          <w:bCs/>
          <w:sz w:val="28"/>
          <w:szCs w:val="28"/>
        </w:rPr>
        <w:t xml:space="preserve"> к аналогичн</w:t>
      </w:r>
      <w:r w:rsidR="003F15D9" w:rsidRPr="00A239B0">
        <w:rPr>
          <w:bCs/>
          <w:sz w:val="28"/>
          <w:szCs w:val="28"/>
        </w:rPr>
        <w:t>ым</w:t>
      </w:r>
      <w:r w:rsidRPr="00A239B0">
        <w:rPr>
          <w:bCs/>
          <w:sz w:val="28"/>
          <w:szCs w:val="28"/>
        </w:rPr>
        <w:t xml:space="preserve"> период</w:t>
      </w:r>
      <w:r w:rsidR="003F15D9" w:rsidRPr="00A239B0">
        <w:rPr>
          <w:bCs/>
          <w:sz w:val="28"/>
          <w:szCs w:val="28"/>
        </w:rPr>
        <w:t>ам</w:t>
      </w:r>
      <w:r w:rsidRPr="00A239B0">
        <w:rPr>
          <w:bCs/>
          <w:sz w:val="28"/>
          <w:szCs w:val="28"/>
        </w:rPr>
        <w:t xml:space="preserve"> прошл</w:t>
      </w:r>
      <w:r w:rsidR="003F15D9" w:rsidRPr="00A239B0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4E0D3C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B311A8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B311A8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3E0DAD" w:rsidRDefault="00A239B0" w:rsidP="00044731">
            <w:pPr>
              <w:spacing w:line="240" w:lineRule="auto"/>
              <w:jc w:val="center"/>
              <w:rPr>
                <w:snapToGrid w:val="0"/>
              </w:rPr>
            </w:pPr>
            <w:r w:rsidRPr="003E0DAD">
              <w:rPr>
                <w:snapToGrid w:val="0"/>
              </w:rPr>
              <w:t>2020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3E0DAD" w:rsidRDefault="00896556" w:rsidP="003E0DAD">
            <w:pPr>
              <w:spacing w:line="240" w:lineRule="auto"/>
              <w:jc w:val="center"/>
              <w:rPr>
                <w:snapToGrid w:val="0"/>
              </w:rPr>
            </w:pPr>
            <w:r w:rsidRPr="003E0DAD">
              <w:rPr>
                <w:snapToGrid w:val="0"/>
              </w:rPr>
              <w:t>202</w:t>
            </w:r>
            <w:r w:rsidR="003E0DAD" w:rsidRPr="003E0DAD">
              <w:rPr>
                <w:snapToGrid w:val="0"/>
              </w:rPr>
              <w:t>1</w:t>
            </w:r>
            <w:r w:rsidRPr="003E0DAD">
              <w:rPr>
                <w:snapToGrid w:val="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3C7E21" w:rsidRDefault="00871307" w:rsidP="00F84D3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3C7E21">
              <w:rPr>
                <w:b/>
                <w:snapToGrid w:val="0"/>
                <w:sz w:val="20"/>
                <w:szCs w:val="20"/>
              </w:rPr>
              <w:t>9 месяцев</w:t>
            </w:r>
            <w:r w:rsidR="00896556" w:rsidRPr="003C7E21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F84D34" w:rsidRPr="003C7E21">
              <w:rPr>
                <w:b/>
                <w:snapToGrid w:val="0"/>
                <w:sz w:val="20"/>
                <w:szCs w:val="20"/>
              </w:rPr>
              <w:t>2</w:t>
            </w:r>
            <w:r w:rsidR="00896556" w:rsidRPr="003C7E2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</w:tr>
      <w:tr w:rsidR="00A239B0" w:rsidRPr="004E0D3C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B311A8" w:rsidRDefault="00A239B0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3E0DAD" w:rsidRDefault="00A239B0" w:rsidP="00A239B0">
            <w:pPr>
              <w:spacing w:line="240" w:lineRule="auto"/>
              <w:jc w:val="center"/>
              <w:rPr>
                <w:snapToGrid w:val="0"/>
              </w:rPr>
            </w:pPr>
            <w:r w:rsidRPr="003E0DAD">
              <w:rPr>
                <w:snapToGrid w:val="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3E0DAD" w:rsidRDefault="00A239B0" w:rsidP="00A239B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0DA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A239B0" w:rsidRPr="003E0DAD" w:rsidRDefault="00A239B0" w:rsidP="00A239B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0DAD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A239B0" w:rsidRPr="003E0DAD" w:rsidRDefault="00A239B0" w:rsidP="00A239B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0DAD">
              <w:rPr>
                <w:snapToGrid w:val="0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F84D34" w:rsidRDefault="00A239B0" w:rsidP="00044731">
            <w:pPr>
              <w:spacing w:line="240" w:lineRule="auto"/>
              <w:jc w:val="center"/>
              <w:rPr>
                <w:snapToGrid w:val="0"/>
              </w:rPr>
            </w:pPr>
            <w:r w:rsidRPr="00F84D34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3E0DAD" w:rsidRDefault="00A239B0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0DA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A239B0" w:rsidRPr="003E0DAD" w:rsidRDefault="00A239B0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0DAD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A239B0" w:rsidRPr="003E0DAD" w:rsidRDefault="00A239B0" w:rsidP="003E0DAD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0DAD">
              <w:rPr>
                <w:snapToGrid w:val="0"/>
                <w:sz w:val="20"/>
                <w:szCs w:val="20"/>
              </w:rPr>
              <w:t>202</w:t>
            </w:r>
            <w:r w:rsidR="003E0DAD" w:rsidRPr="003E0DAD">
              <w:rPr>
                <w:snapToGrid w:val="0"/>
                <w:sz w:val="20"/>
                <w:szCs w:val="20"/>
              </w:rPr>
              <w:t>1</w:t>
            </w:r>
            <w:r w:rsidRPr="003E0DAD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0" w:rsidRPr="004E0D3C" w:rsidRDefault="00A239B0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F84D34" w:rsidRDefault="00F84D34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84D34">
              <w:rPr>
                <w:rFonts w:eastAsia="Arial Unicode MS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74,4</w:t>
            </w: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F84D34" w:rsidRDefault="00F84D34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84D34">
              <w:rPr>
                <w:rFonts w:eastAsia="Arial Unicode MS"/>
                <w:sz w:val="24"/>
                <w:szCs w:val="24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128,5</w:t>
            </w: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F84D34" w:rsidRDefault="00F84D34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84D34">
              <w:rPr>
                <w:rFonts w:eastAsia="Arial Unicode MS"/>
                <w:sz w:val="24"/>
                <w:szCs w:val="24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104,1</w:t>
            </w: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F84D34" w:rsidRDefault="00F84D34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84D34">
              <w:rPr>
                <w:rFonts w:eastAsia="Arial Unicode MS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121,7</w:t>
            </w: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F84D34" w:rsidRDefault="00F84D34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84D34">
              <w:rPr>
                <w:rFonts w:eastAsia="Arial Unicode MS"/>
                <w:sz w:val="24"/>
                <w:szCs w:val="24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117,8</w:t>
            </w: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111,4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98,8</w:t>
            </w:r>
          </w:p>
        </w:tc>
      </w:tr>
      <w:tr w:rsidR="003E0DAD" w:rsidRPr="004E0D3C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D" w:rsidRPr="00B311A8" w:rsidRDefault="003E0DAD" w:rsidP="00044731">
            <w:pPr>
              <w:rPr>
                <w:snapToGrid w:val="0"/>
              </w:rPr>
            </w:pPr>
            <w:r w:rsidRPr="00B311A8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A239B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F84D34" w:rsidRDefault="00F84D34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84D34">
              <w:rPr>
                <w:rFonts w:eastAsia="Arial Unicode MS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3E0DAD" w:rsidRDefault="003E0DAD" w:rsidP="00251D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E0DAD">
              <w:rPr>
                <w:rFonts w:eastAsia="Arial Unicode MS"/>
                <w:sz w:val="24"/>
                <w:szCs w:val="24"/>
              </w:rPr>
              <w:t>119,3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AD" w:rsidRPr="00B311A8" w:rsidRDefault="00B311A8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311A8">
              <w:rPr>
                <w:rFonts w:eastAsia="Arial Unicode MS"/>
                <w:sz w:val="24"/>
                <w:szCs w:val="24"/>
              </w:rPr>
              <w:t>203,3</w:t>
            </w:r>
          </w:p>
        </w:tc>
      </w:tr>
    </w:tbl>
    <w:p w:rsidR="00E936C2" w:rsidRPr="003448AA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3448AA">
        <w:rPr>
          <w:b/>
          <w:bCs/>
          <w:sz w:val="28"/>
          <w:szCs w:val="28"/>
        </w:rPr>
        <w:t>Обеспечение электроэнергией</w:t>
      </w:r>
      <w:r w:rsidR="004A6C31" w:rsidRPr="003448AA">
        <w:rPr>
          <w:bCs/>
          <w:sz w:val="28"/>
          <w:szCs w:val="28"/>
        </w:rPr>
        <w:t>, газом и паром составляет 8,</w:t>
      </w:r>
      <w:r w:rsidR="003448AA" w:rsidRPr="003448AA">
        <w:rPr>
          <w:bCs/>
          <w:sz w:val="28"/>
          <w:szCs w:val="28"/>
        </w:rPr>
        <w:t>0</w:t>
      </w:r>
      <w:r w:rsidRPr="003448AA">
        <w:rPr>
          <w:bCs/>
          <w:sz w:val="28"/>
          <w:szCs w:val="28"/>
        </w:rPr>
        <w:t xml:space="preserve">% от общего объема производства, </w:t>
      </w:r>
      <w:r w:rsidR="0042299B" w:rsidRPr="003448AA">
        <w:rPr>
          <w:bCs/>
          <w:sz w:val="28"/>
          <w:szCs w:val="28"/>
        </w:rPr>
        <w:t>за 9 месяцев</w:t>
      </w:r>
      <w:r w:rsidRPr="003448AA">
        <w:rPr>
          <w:bCs/>
          <w:sz w:val="28"/>
          <w:szCs w:val="28"/>
        </w:rPr>
        <w:t xml:space="preserve"> 202</w:t>
      </w:r>
      <w:r w:rsidR="003448AA" w:rsidRPr="003448AA">
        <w:rPr>
          <w:bCs/>
          <w:sz w:val="28"/>
          <w:szCs w:val="28"/>
        </w:rPr>
        <w:t>2</w:t>
      </w:r>
      <w:r w:rsidRPr="003448AA">
        <w:rPr>
          <w:bCs/>
          <w:sz w:val="28"/>
          <w:szCs w:val="28"/>
        </w:rPr>
        <w:t xml:space="preserve"> года </w:t>
      </w:r>
      <w:r w:rsidR="004A6C31" w:rsidRPr="003448AA">
        <w:rPr>
          <w:bCs/>
          <w:sz w:val="28"/>
          <w:szCs w:val="28"/>
        </w:rPr>
        <w:t xml:space="preserve">увеличение </w:t>
      </w:r>
      <w:r w:rsidRPr="003448AA">
        <w:rPr>
          <w:bCs/>
          <w:sz w:val="28"/>
          <w:szCs w:val="28"/>
        </w:rPr>
        <w:t xml:space="preserve">объема отгрузки составило </w:t>
      </w:r>
      <w:r w:rsidR="003448AA" w:rsidRPr="003448AA">
        <w:rPr>
          <w:bCs/>
          <w:sz w:val="28"/>
          <w:szCs w:val="28"/>
        </w:rPr>
        <w:t>118,0</w:t>
      </w:r>
      <w:r w:rsidRPr="003448AA">
        <w:rPr>
          <w:bCs/>
          <w:sz w:val="28"/>
          <w:szCs w:val="28"/>
        </w:rPr>
        <w:t>% к аналогичному периоду прошлого года.</w:t>
      </w:r>
    </w:p>
    <w:p w:rsidR="00E936C2" w:rsidRPr="003448AA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3448AA">
        <w:rPr>
          <w:bCs/>
          <w:sz w:val="28"/>
          <w:szCs w:val="28"/>
        </w:rPr>
        <w:t>Доля отгрузки предприяти</w:t>
      </w:r>
      <w:r w:rsidR="00FD75B5" w:rsidRPr="003448AA">
        <w:rPr>
          <w:bCs/>
          <w:sz w:val="28"/>
          <w:szCs w:val="28"/>
        </w:rPr>
        <w:t>й</w:t>
      </w:r>
      <w:r w:rsidRPr="003448AA">
        <w:rPr>
          <w:bCs/>
          <w:sz w:val="28"/>
          <w:szCs w:val="28"/>
        </w:rPr>
        <w:t xml:space="preserve"> по </w:t>
      </w:r>
      <w:r w:rsidRPr="003448AA">
        <w:rPr>
          <w:b/>
          <w:bCs/>
          <w:sz w:val="28"/>
          <w:szCs w:val="28"/>
        </w:rPr>
        <w:t>добыче полезных ископаемых</w:t>
      </w:r>
      <w:r w:rsidRPr="003448AA">
        <w:rPr>
          <w:bCs/>
          <w:sz w:val="28"/>
          <w:szCs w:val="28"/>
        </w:rPr>
        <w:t xml:space="preserve"> составляет </w:t>
      </w:r>
      <w:r w:rsidR="003448AA" w:rsidRPr="003448AA">
        <w:rPr>
          <w:bCs/>
          <w:sz w:val="28"/>
          <w:szCs w:val="28"/>
        </w:rPr>
        <w:t>14,3</w:t>
      </w:r>
      <w:r w:rsidRPr="003448AA">
        <w:rPr>
          <w:bCs/>
          <w:sz w:val="28"/>
          <w:szCs w:val="28"/>
        </w:rPr>
        <w:t xml:space="preserve">% от общего объема отгруженной продукции. Объем отгруженных товаров, выполненных работ и услуг за </w:t>
      </w:r>
      <w:r w:rsidR="0042299B" w:rsidRPr="003448AA">
        <w:rPr>
          <w:bCs/>
          <w:sz w:val="28"/>
          <w:szCs w:val="28"/>
        </w:rPr>
        <w:t>9</w:t>
      </w:r>
      <w:r w:rsidRPr="003448AA">
        <w:rPr>
          <w:bCs/>
          <w:sz w:val="28"/>
          <w:szCs w:val="28"/>
        </w:rPr>
        <w:t xml:space="preserve"> месяцев 202</w:t>
      </w:r>
      <w:r w:rsidR="003448AA" w:rsidRPr="003448AA">
        <w:rPr>
          <w:bCs/>
          <w:sz w:val="28"/>
          <w:szCs w:val="28"/>
        </w:rPr>
        <w:t>2</w:t>
      </w:r>
      <w:r w:rsidRPr="003448AA">
        <w:rPr>
          <w:bCs/>
          <w:sz w:val="28"/>
          <w:szCs w:val="28"/>
        </w:rPr>
        <w:t xml:space="preserve"> года </w:t>
      </w:r>
      <w:r w:rsidR="004A6C31" w:rsidRPr="003448AA">
        <w:rPr>
          <w:bCs/>
          <w:sz w:val="28"/>
          <w:szCs w:val="28"/>
        </w:rPr>
        <w:t xml:space="preserve">вырос </w:t>
      </w:r>
      <w:r w:rsidR="00F82F0E" w:rsidRPr="003448AA">
        <w:rPr>
          <w:bCs/>
          <w:sz w:val="28"/>
          <w:szCs w:val="28"/>
        </w:rPr>
        <w:t>наиболее</w:t>
      </w:r>
      <w:r w:rsidR="004A6C31" w:rsidRPr="003448AA">
        <w:rPr>
          <w:bCs/>
          <w:sz w:val="28"/>
          <w:szCs w:val="28"/>
        </w:rPr>
        <w:t xml:space="preserve"> высокими темпами – </w:t>
      </w:r>
      <w:r w:rsidR="003448AA" w:rsidRPr="003448AA">
        <w:rPr>
          <w:bCs/>
          <w:sz w:val="28"/>
          <w:szCs w:val="28"/>
        </w:rPr>
        <w:t>134,8</w:t>
      </w:r>
      <w:r w:rsidR="00F82F0E" w:rsidRPr="003448AA">
        <w:rPr>
          <w:bCs/>
          <w:sz w:val="28"/>
          <w:szCs w:val="28"/>
        </w:rPr>
        <w:t>%</w:t>
      </w:r>
      <w:r w:rsidRPr="003448AA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3448AA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3448AA">
        <w:rPr>
          <w:bCs/>
          <w:sz w:val="28"/>
          <w:szCs w:val="28"/>
        </w:rPr>
        <w:t xml:space="preserve">Удельный вес </w:t>
      </w:r>
      <w:r w:rsidRPr="003448AA">
        <w:rPr>
          <w:b/>
          <w:bCs/>
          <w:sz w:val="28"/>
          <w:szCs w:val="28"/>
        </w:rPr>
        <w:t>строительной отрасли</w:t>
      </w:r>
      <w:r w:rsidR="00E936C2" w:rsidRPr="003448AA">
        <w:rPr>
          <w:bCs/>
          <w:sz w:val="28"/>
          <w:szCs w:val="28"/>
        </w:rPr>
        <w:t xml:space="preserve"> </w:t>
      </w:r>
      <w:r w:rsidR="003448AA" w:rsidRPr="003448AA">
        <w:rPr>
          <w:bCs/>
          <w:sz w:val="28"/>
          <w:szCs w:val="28"/>
        </w:rPr>
        <w:t>продолжил снижение</w:t>
      </w:r>
      <w:r w:rsidRPr="003448AA">
        <w:rPr>
          <w:bCs/>
          <w:sz w:val="28"/>
          <w:szCs w:val="28"/>
        </w:rPr>
        <w:t xml:space="preserve">. В </w:t>
      </w:r>
      <w:r w:rsidR="00266ED7" w:rsidRPr="003448AA">
        <w:rPr>
          <w:bCs/>
          <w:sz w:val="28"/>
          <w:szCs w:val="28"/>
        </w:rPr>
        <w:t>отчетном периоде</w:t>
      </w:r>
      <w:r w:rsidR="00EE34E5" w:rsidRPr="003448AA">
        <w:rPr>
          <w:bCs/>
          <w:sz w:val="28"/>
          <w:szCs w:val="28"/>
        </w:rPr>
        <w:t xml:space="preserve"> </w:t>
      </w:r>
      <w:r w:rsidRPr="003448AA">
        <w:rPr>
          <w:bCs/>
          <w:sz w:val="28"/>
          <w:szCs w:val="28"/>
        </w:rPr>
        <w:t>на её долю приходится всего</w:t>
      </w:r>
      <w:r w:rsidR="00E936C2" w:rsidRPr="003448AA">
        <w:rPr>
          <w:bCs/>
          <w:sz w:val="28"/>
          <w:szCs w:val="28"/>
        </w:rPr>
        <w:t xml:space="preserve"> 0,</w:t>
      </w:r>
      <w:r w:rsidR="003448AA" w:rsidRPr="003448AA">
        <w:rPr>
          <w:bCs/>
          <w:sz w:val="28"/>
          <w:szCs w:val="28"/>
        </w:rPr>
        <w:t>1</w:t>
      </w:r>
      <w:r w:rsidR="00E936C2" w:rsidRPr="003448AA">
        <w:rPr>
          <w:bCs/>
          <w:sz w:val="28"/>
          <w:szCs w:val="28"/>
        </w:rPr>
        <w:t xml:space="preserve">% от </w:t>
      </w:r>
      <w:r w:rsidRPr="003448AA">
        <w:rPr>
          <w:bCs/>
          <w:sz w:val="28"/>
          <w:szCs w:val="28"/>
        </w:rPr>
        <w:t xml:space="preserve">общего </w:t>
      </w:r>
      <w:r w:rsidR="00E936C2" w:rsidRPr="003448AA">
        <w:rPr>
          <w:bCs/>
          <w:sz w:val="28"/>
          <w:szCs w:val="28"/>
        </w:rPr>
        <w:t>объема производства</w:t>
      </w:r>
      <w:r w:rsidR="00266ED7" w:rsidRPr="003448AA">
        <w:rPr>
          <w:bCs/>
          <w:sz w:val="28"/>
          <w:szCs w:val="28"/>
        </w:rPr>
        <w:t xml:space="preserve"> (</w:t>
      </w:r>
      <w:r w:rsidR="003448AA" w:rsidRPr="003448AA">
        <w:rPr>
          <w:bCs/>
          <w:sz w:val="28"/>
          <w:szCs w:val="28"/>
        </w:rPr>
        <w:t>73,7</w:t>
      </w:r>
      <w:r w:rsidR="00E936C2" w:rsidRPr="003448AA">
        <w:rPr>
          <w:bCs/>
          <w:sz w:val="28"/>
          <w:szCs w:val="28"/>
        </w:rPr>
        <w:t>% от аналогичного показателя прошлого года</w:t>
      </w:r>
      <w:r w:rsidRPr="003448AA">
        <w:rPr>
          <w:bCs/>
          <w:sz w:val="28"/>
          <w:szCs w:val="28"/>
        </w:rPr>
        <w:t>)</w:t>
      </w:r>
      <w:r w:rsidR="00E936C2" w:rsidRPr="003448AA">
        <w:rPr>
          <w:bCs/>
          <w:sz w:val="28"/>
          <w:szCs w:val="28"/>
        </w:rPr>
        <w:t xml:space="preserve">. </w:t>
      </w:r>
    </w:p>
    <w:p w:rsidR="00E936C2" w:rsidRPr="00206562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06562">
        <w:rPr>
          <w:bCs/>
          <w:sz w:val="28"/>
          <w:szCs w:val="28"/>
        </w:rPr>
        <w:t xml:space="preserve">На предприятия отрасли </w:t>
      </w:r>
      <w:r w:rsidRPr="00206562">
        <w:rPr>
          <w:b/>
          <w:bCs/>
          <w:sz w:val="28"/>
          <w:szCs w:val="28"/>
        </w:rPr>
        <w:t xml:space="preserve">транспортировки и хранения </w:t>
      </w:r>
      <w:r w:rsidRPr="00206562">
        <w:rPr>
          <w:bCs/>
          <w:sz w:val="28"/>
          <w:szCs w:val="28"/>
        </w:rPr>
        <w:t>по-прежнему приходитс</w:t>
      </w:r>
      <w:r w:rsidR="00266ED7" w:rsidRPr="00206562">
        <w:rPr>
          <w:bCs/>
          <w:sz w:val="28"/>
          <w:szCs w:val="28"/>
        </w:rPr>
        <w:t>я наибольший удельный вес – 59,</w:t>
      </w:r>
      <w:r w:rsidR="003448AA" w:rsidRPr="00206562">
        <w:rPr>
          <w:bCs/>
          <w:sz w:val="28"/>
          <w:szCs w:val="28"/>
        </w:rPr>
        <w:t>4</w:t>
      </w:r>
      <w:r w:rsidR="00E936C2" w:rsidRPr="00206562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206562">
        <w:rPr>
          <w:bCs/>
          <w:sz w:val="28"/>
          <w:szCs w:val="28"/>
        </w:rPr>
        <w:t>.</w:t>
      </w:r>
      <w:r w:rsidR="00E936C2" w:rsidRPr="00206562">
        <w:rPr>
          <w:bCs/>
          <w:sz w:val="28"/>
          <w:szCs w:val="28"/>
        </w:rPr>
        <w:t xml:space="preserve"> Объем отгруженной продукции </w:t>
      </w:r>
      <w:r w:rsidR="00266ED7" w:rsidRPr="00206562">
        <w:rPr>
          <w:bCs/>
          <w:sz w:val="28"/>
          <w:szCs w:val="28"/>
        </w:rPr>
        <w:t xml:space="preserve">увеличился на </w:t>
      </w:r>
      <w:r w:rsidR="00206562" w:rsidRPr="00206562">
        <w:rPr>
          <w:bCs/>
          <w:sz w:val="28"/>
          <w:szCs w:val="28"/>
        </w:rPr>
        <w:t>19,9</w:t>
      </w:r>
      <w:r w:rsidR="00EE34E5" w:rsidRPr="00206562">
        <w:rPr>
          <w:bCs/>
          <w:sz w:val="28"/>
          <w:szCs w:val="28"/>
        </w:rPr>
        <w:t xml:space="preserve">% </w:t>
      </w:r>
      <w:r w:rsidR="00E936C2" w:rsidRPr="00206562">
        <w:rPr>
          <w:bCs/>
          <w:sz w:val="28"/>
          <w:szCs w:val="28"/>
        </w:rPr>
        <w:t>к аналогичному периоду 20</w:t>
      </w:r>
      <w:r w:rsidR="00EE34E5" w:rsidRPr="00206562">
        <w:rPr>
          <w:bCs/>
          <w:sz w:val="28"/>
          <w:szCs w:val="28"/>
        </w:rPr>
        <w:t>2</w:t>
      </w:r>
      <w:r w:rsidR="00206562" w:rsidRPr="00206562">
        <w:rPr>
          <w:bCs/>
          <w:sz w:val="28"/>
          <w:szCs w:val="28"/>
        </w:rPr>
        <w:t>1</w:t>
      </w:r>
      <w:r w:rsidR="00E936C2" w:rsidRPr="00206562">
        <w:rPr>
          <w:bCs/>
          <w:sz w:val="28"/>
          <w:szCs w:val="28"/>
        </w:rPr>
        <w:t xml:space="preserve"> года.</w:t>
      </w:r>
    </w:p>
    <w:p w:rsidR="009D598E" w:rsidRPr="00206562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06562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206562">
        <w:rPr>
          <w:b/>
          <w:bCs/>
          <w:sz w:val="28"/>
          <w:szCs w:val="28"/>
        </w:rPr>
        <w:t>сельскохозяйственных предприятиях</w:t>
      </w:r>
      <w:r w:rsidRPr="00206562">
        <w:rPr>
          <w:bCs/>
          <w:sz w:val="28"/>
          <w:szCs w:val="28"/>
        </w:rPr>
        <w:t xml:space="preserve"> </w:t>
      </w:r>
      <w:r w:rsidR="00EE34E5" w:rsidRPr="00206562">
        <w:rPr>
          <w:bCs/>
          <w:sz w:val="28"/>
          <w:szCs w:val="28"/>
        </w:rPr>
        <w:t xml:space="preserve">за </w:t>
      </w:r>
      <w:r w:rsidR="00266ED7" w:rsidRPr="00206562">
        <w:rPr>
          <w:bCs/>
          <w:sz w:val="28"/>
          <w:szCs w:val="28"/>
        </w:rPr>
        <w:t>9 месяцев</w:t>
      </w:r>
      <w:r w:rsidR="00EE34E5" w:rsidRPr="00206562">
        <w:rPr>
          <w:bCs/>
          <w:sz w:val="28"/>
          <w:szCs w:val="28"/>
        </w:rPr>
        <w:t xml:space="preserve"> 202</w:t>
      </w:r>
      <w:r w:rsidR="00206562" w:rsidRPr="00206562">
        <w:rPr>
          <w:bCs/>
          <w:sz w:val="28"/>
          <w:szCs w:val="28"/>
        </w:rPr>
        <w:t>2</w:t>
      </w:r>
      <w:r w:rsidR="00EE34E5" w:rsidRPr="00206562">
        <w:rPr>
          <w:bCs/>
          <w:sz w:val="28"/>
          <w:szCs w:val="28"/>
        </w:rPr>
        <w:t xml:space="preserve"> года </w:t>
      </w:r>
      <w:r w:rsidRPr="00206562">
        <w:rPr>
          <w:bCs/>
          <w:sz w:val="28"/>
          <w:szCs w:val="28"/>
        </w:rPr>
        <w:t xml:space="preserve">в целом вырос на </w:t>
      </w:r>
      <w:r w:rsidR="00206562" w:rsidRPr="00206562">
        <w:rPr>
          <w:bCs/>
          <w:sz w:val="28"/>
          <w:szCs w:val="28"/>
        </w:rPr>
        <w:t>6,1</w:t>
      </w:r>
      <w:r w:rsidRPr="00206562">
        <w:rPr>
          <w:bCs/>
          <w:sz w:val="28"/>
          <w:szCs w:val="28"/>
        </w:rPr>
        <w:t>% к аналогичному периоду 20</w:t>
      </w:r>
      <w:r w:rsidR="00EE34E5" w:rsidRPr="00206562">
        <w:rPr>
          <w:bCs/>
          <w:sz w:val="28"/>
          <w:szCs w:val="28"/>
        </w:rPr>
        <w:t>2</w:t>
      </w:r>
      <w:r w:rsidR="00206562" w:rsidRPr="00206562">
        <w:rPr>
          <w:bCs/>
          <w:sz w:val="28"/>
          <w:szCs w:val="28"/>
        </w:rPr>
        <w:t>1</w:t>
      </w:r>
      <w:r w:rsidRPr="00206562">
        <w:rPr>
          <w:bCs/>
          <w:sz w:val="28"/>
          <w:szCs w:val="28"/>
        </w:rPr>
        <w:t xml:space="preserve"> года</w:t>
      </w:r>
      <w:r w:rsidR="00854912" w:rsidRPr="00206562">
        <w:rPr>
          <w:bCs/>
          <w:sz w:val="28"/>
          <w:szCs w:val="28"/>
        </w:rPr>
        <w:t>,</w:t>
      </w:r>
      <w:r w:rsidRPr="00206562">
        <w:rPr>
          <w:bCs/>
          <w:sz w:val="28"/>
          <w:szCs w:val="28"/>
        </w:rPr>
        <w:t xml:space="preserve"> это касается растениеводства и животноводства.</w:t>
      </w:r>
      <w:r w:rsidR="00854912" w:rsidRPr="00206562">
        <w:rPr>
          <w:bCs/>
          <w:sz w:val="28"/>
          <w:szCs w:val="28"/>
        </w:rPr>
        <w:t xml:space="preserve"> По выращиванию </w:t>
      </w:r>
      <w:r w:rsidRPr="00206562">
        <w:rPr>
          <w:bCs/>
          <w:sz w:val="28"/>
          <w:szCs w:val="28"/>
        </w:rPr>
        <w:t xml:space="preserve"> </w:t>
      </w:r>
      <w:r w:rsidR="00206562" w:rsidRPr="00206562">
        <w:rPr>
          <w:bCs/>
          <w:sz w:val="28"/>
          <w:szCs w:val="28"/>
        </w:rPr>
        <w:t xml:space="preserve">однолетних культур </w:t>
      </w:r>
      <w:proofErr w:type="gramStart"/>
      <w:r w:rsidR="00206562" w:rsidRPr="00206562">
        <w:rPr>
          <w:bCs/>
          <w:sz w:val="28"/>
          <w:szCs w:val="28"/>
        </w:rPr>
        <w:t>показатель не достиг</w:t>
      </w:r>
      <w:proofErr w:type="gramEnd"/>
      <w:r w:rsidR="00206562" w:rsidRPr="00206562">
        <w:rPr>
          <w:bCs/>
          <w:sz w:val="28"/>
          <w:szCs w:val="28"/>
        </w:rPr>
        <w:t xml:space="preserve"> прошлогоднего значения – 80,7% от уровня соответствующего периода прошлого года.</w:t>
      </w:r>
      <w:r w:rsidR="00142107" w:rsidRPr="00206562">
        <w:rPr>
          <w:bCs/>
          <w:sz w:val="28"/>
          <w:szCs w:val="28"/>
        </w:rPr>
        <w:t xml:space="preserve"> </w:t>
      </w:r>
      <w:r w:rsidRPr="00206562">
        <w:rPr>
          <w:bCs/>
          <w:sz w:val="28"/>
          <w:szCs w:val="28"/>
        </w:rPr>
        <w:t xml:space="preserve">В </w:t>
      </w:r>
      <w:r w:rsidR="00206562" w:rsidRPr="00206562">
        <w:rPr>
          <w:bCs/>
          <w:sz w:val="28"/>
          <w:szCs w:val="28"/>
        </w:rPr>
        <w:t>отрасли лесоводства и лесозаготовок также отмечено снижение объема отгрузки – 36,6% от объемов 9 месяцев 2021 года.</w:t>
      </w:r>
      <w:r w:rsidRPr="00206562">
        <w:rPr>
          <w:bCs/>
          <w:sz w:val="28"/>
          <w:szCs w:val="28"/>
        </w:rPr>
        <w:t xml:space="preserve"> </w:t>
      </w:r>
    </w:p>
    <w:p w:rsidR="00786566" w:rsidRPr="00206562" w:rsidRDefault="00786566" w:rsidP="00142107">
      <w:pPr>
        <w:spacing w:before="120" w:after="120" w:line="240" w:lineRule="auto"/>
        <w:jc w:val="center"/>
        <w:rPr>
          <w:sz w:val="28"/>
          <w:szCs w:val="28"/>
        </w:rPr>
      </w:pPr>
      <w:r w:rsidRPr="00206562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137B7B" w:rsidRPr="004E0D3C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6F0921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B" w:rsidRPr="006F0921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6F0921" w:rsidRDefault="00137B7B" w:rsidP="00B311A8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20</w:t>
            </w:r>
            <w:r w:rsidR="00B311A8" w:rsidRPr="006F0921">
              <w:rPr>
                <w:snapToGrid w:val="0"/>
              </w:rPr>
              <w:t>20</w:t>
            </w:r>
            <w:r w:rsidRPr="006F0921">
              <w:rPr>
                <w:snapToGrid w:val="0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6F0921" w:rsidRDefault="00137B7B" w:rsidP="00B311A8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202</w:t>
            </w:r>
            <w:r w:rsidR="00B311A8" w:rsidRPr="006F0921">
              <w:rPr>
                <w:snapToGrid w:val="0"/>
              </w:rPr>
              <w:t>1</w:t>
            </w:r>
            <w:r w:rsidRPr="006F0921">
              <w:rPr>
                <w:snapToGrid w:val="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256DF3" w:rsidRDefault="00137B7B" w:rsidP="00B311A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56DF3">
              <w:rPr>
                <w:b/>
                <w:snapToGrid w:val="0"/>
                <w:sz w:val="20"/>
                <w:szCs w:val="20"/>
              </w:rPr>
              <w:t>9 месяцев 202</w:t>
            </w:r>
            <w:r w:rsidR="00B311A8" w:rsidRPr="00256DF3">
              <w:rPr>
                <w:b/>
                <w:snapToGrid w:val="0"/>
                <w:sz w:val="20"/>
                <w:szCs w:val="20"/>
              </w:rPr>
              <w:t>2</w:t>
            </w:r>
            <w:r w:rsidRPr="00256DF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256DF3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37B7B" w:rsidRPr="00256DF3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 xml:space="preserve">к </w:t>
            </w:r>
          </w:p>
          <w:p w:rsidR="00137B7B" w:rsidRPr="00256DF3" w:rsidRDefault="00137B7B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>9 месяцам 20</w:t>
            </w:r>
            <w:r w:rsidR="006F0921" w:rsidRPr="00256DF3">
              <w:rPr>
                <w:snapToGrid w:val="0"/>
                <w:sz w:val="20"/>
                <w:szCs w:val="20"/>
              </w:rPr>
              <w:t>20</w:t>
            </w:r>
            <w:r w:rsidRPr="00256DF3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256DF3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37B7B" w:rsidRPr="00256DF3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 xml:space="preserve">к </w:t>
            </w:r>
          </w:p>
          <w:p w:rsidR="00137B7B" w:rsidRPr="00256DF3" w:rsidRDefault="00137B7B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>9 месяцам 202</w:t>
            </w:r>
            <w:r w:rsidR="006F0921" w:rsidRPr="00256DF3">
              <w:rPr>
                <w:snapToGrid w:val="0"/>
                <w:sz w:val="20"/>
                <w:szCs w:val="20"/>
              </w:rPr>
              <w:t>1</w:t>
            </w:r>
            <w:r w:rsidRPr="00256DF3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7246D" w:rsidRPr="004E0D3C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6F0921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6F0921" w:rsidRDefault="0067246D" w:rsidP="000A07D5">
            <w:pPr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Ед.</w:t>
            </w:r>
          </w:p>
          <w:p w:rsidR="0067246D" w:rsidRPr="006F0921" w:rsidRDefault="0067246D" w:rsidP="000A07D5">
            <w:pPr>
              <w:jc w:val="center"/>
              <w:rPr>
                <w:bCs/>
              </w:rPr>
            </w:pPr>
            <w:proofErr w:type="spellStart"/>
            <w:r w:rsidRPr="006F0921">
              <w:rPr>
                <w:snapToGrid w:val="0"/>
              </w:rPr>
              <w:t>изм</w:t>
            </w:r>
            <w:proofErr w:type="spellEnd"/>
            <w:r w:rsidRPr="006F0921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6F0921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6F0921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46D" w:rsidRPr="006F0921" w:rsidRDefault="00137B7B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>9 месяцев 20</w:t>
            </w:r>
            <w:r w:rsidR="006F0921" w:rsidRPr="006F0921">
              <w:rPr>
                <w:snapToGrid w:val="0"/>
                <w:sz w:val="20"/>
                <w:szCs w:val="20"/>
              </w:rPr>
              <w:t>20</w:t>
            </w:r>
            <w:r w:rsidRPr="006F09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6F0921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6F0921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37B7B" w:rsidRPr="006F0921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67246D" w:rsidRPr="006F0921" w:rsidRDefault="00137B7B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>202</w:t>
            </w:r>
            <w:r w:rsidR="006F0921" w:rsidRPr="006F0921">
              <w:rPr>
                <w:snapToGrid w:val="0"/>
                <w:sz w:val="20"/>
                <w:szCs w:val="20"/>
              </w:rPr>
              <w:t>1</w:t>
            </w:r>
            <w:r w:rsidRPr="006F09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256DF3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256DF3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256DF3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56DF3" w:rsidRPr="004E0D3C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F3" w:rsidRPr="006F0921" w:rsidRDefault="00256DF3" w:rsidP="000A07D5">
            <w:pPr>
              <w:rPr>
                <w:bCs/>
              </w:rPr>
            </w:pPr>
            <w:r w:rsidRPr="006F0921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jc w:val="center"/>
              <w:rPr>
                <w:bCs/>
              </w:rPr>
            </w:pPr>
            <w:proofErr w:type="spellStart"/>
            <w:r w:rsidRPr="006F0921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3580,2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2822,1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3584,7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2931,1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2331,6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82,6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79,5</w:t>
            </w:r>
          </w:p>
        </w:tc>
      </w:tr>
      <w:tr w:rsidR="00256DF3" w:rsidRPr="004E0D3C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F3" w:rsidRPr="006F0921" w:rsidRDefault="00256DF3" w:rsidP="000A07D5">
            <w:pPr>
              <w:rPr>
                <w:bCs/>
              </w:rPr>
            </w:pPr>
            <w:r w:rsidRPr="006F0921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jc w:val="center"/>
              <w:rPr>
                <w:bCs/>
              </w:rPr>
            </w:pPr>
            <w:r w:rsidRPr="006F0921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204,8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230,4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256DF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120,6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112,5</w:t>
            </w:r>
          </w:p>
        </w:tc>
      </w:tr>
      <w:tr w:rsidR="00256DF3" w:rsidRPr="004E0D3C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F3" w:rsidRPr="006F0921" w:rsidRDefault="00256DF3" w:rsidP="000A07D5">
            <w:pPr>
              <w:rPr>
                <w:bCs/>
              </w:rPr>
            </w:pPr>
            <w:r w:rsidRPr="006F0921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jc w:val="center"/>
              <w:rPr>
                <w:bCs/>
              </w:rPr>
            </w:pPr>
            <w:proofErr w:type="spellStart"/>
            <w:r w:rsidRPr="006F0921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9548,7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7699,9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F0921">
              <w:rPr>
                <w:rFonts w:eastAsia="Calibri"/>
                <w:color w:val="auto"/>
                <w:kern w:val="24"/>
                <w:sz w:val="22"/>
                <w:szCs w:val="22"/>
              </w:rPr>
              <w:t>9476,6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6F0921" w:rsidRDefault="00256D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8172,6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7294,6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94,7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F3" w:rsidRPr="00256DF3" w:rsidRDefault="00256DF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56DF3">
              <w:rPr>
                <w:rFonts w:eastAsia="Calibri"/>
                <w:color w:val="auto"/>
                <w:kern w:val="24"/>
                <w:sz w:val="22"/>
                <w:szCs w:val="22"/>
              </w:rPr>
              <w:t>89,3</w:t>
            </w:r>
          </w:p>
        </w:tc>
      </w:tr>
    </w:tbl>
    <w:p w:rsidR="00F84284" w:rsidRDefault="009C6892" w:rsidP="009C6892">
      <w:pPr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B906C4">
        <w:rPr>
          <w:bCs/>
          <w:sz w:val="28"/>
          <w:szCs w:val="28"/>
        </w:rPr>
        <w:lastRenderedPageBreak/>
        <w:t>За 9 месяцев 202</w:t>
      </w:r>
      <w:r w:rsidR="006F0921" w:rsidRPr="00B906C4">
        <w:rPr>
          <w:bCs/>
          <w:sz w:val="28"/>
          <w:szCs w:val="28"/>
        </w:rPr>
        <w:t>2</w:t>
      </w:r>
      <w:r w:rsidRPr="00B906C4">
        <w:rPr>
          <w:bCs/>
          <w:sz w:val="28"/>
          <w:szCs w:val="28"/>
        </w:rPr>
        <w:t xml:space="preserve"> года сельхозпредприятиями произведено на убой 2</w:t>
      </w:r>
      <w:r w:rsidR="00256DF3" w:rsidRPr="00B906C4">
        <w:rPr>
          <w:bCs/>
          <w:sz w:val="28"/>
          <w:szCs w:val="28"/>
        </w:rPr>
        <w:t>3</w:t>
      </w:r>
      <w:r w:rsidRPr="00B906C4">
        <w:rPr>
          <w:bCs/>
          <w:sz w:val="28"/>
          <w:szCs w:val="28"/>
        </w:rPr>
        <w:t>31,</w:t>
      </w:r>
      <w:r w:rsidR="00256DF3" w:rsidRPr="00B906C4">
        <w:rPr>
          <w:bCs/>
          <w:sz w:val="28"/>
          <w:szCs w:val="28"/>
        </w:rPr>
        <w:t>6</w:t>
      </w:r>
      <w:r w:rsidRPr="00B906C4">
        <w:rPr>
          <w:bCs/>
          <w:sz w:val="28"/>
          <w:szCs w:val="28"/>
        </w:rPr>
        <w:t xml:space="preserve"> тонн скота и птицы (</w:t>
      </w:r>
      <w:r w:rsidR="00256DF3" w:rsidRPr="00B906C4">
        <w:rPr>
          <w:bCs/>
          <w:sz w:val="28"/>
          <w:szCs w:val="28"/>
        </w:rPr>
        <w:t>меньше</w:t>
      </w:r>
      <w:r w:rsidRPr="00B906C4">
        <w:rPr>
          <w:bCs/>
          <w:sz w:val="28"/>
          <w:szCs w:val="28"/>
        </w:rPr>
        <w:t xml:space="preserve"> показателя аналогичного периода 20</w:t>
      </w:r>
      <w:r w:rsidR="00256DF3" w:rsidRPr="00B906C4">
        <w:rPr>
          <w:bCs/>
          <w:sz w:val="28"/>
          <w:szCs w:val="28"/>
        </w:rPr>
        <w:t>20</w:t>
      </w:r>
      <w:r w:rsidRPr="00B906C4">
        <w:rPr>
          <w:bCs/>
          <w:sz w:val="28"/>
          <w:szCs w:val="28"/>
        </w:rPr>
        <w:t xml:space="preserve"> года на </w:t>
      </w:r>
      <w:r w:rsidR="00256DF3" w:rsidRPr="00B906C4">
        <w:rPr>
          <w:bCs/>
          <w:sz w:val="28"/>
          <w:szCs w:val="28"/>
        </w:rPr>
        <w:t>17,4</w:t>
      </w:r>
      <w:r w:rsidRPr="00B906C4">
        <w:rPr>
          <w:bCs/>
          <w:sz w:val="28"/>
          <w:szCs w:val="28"/>
        </w:rPr>
        <w:t xml:space="preserve"> %, 202</w:t>
      </w:r>
      <w:r w:rsidR="00256DF3" w:rsidRPr="00B906C4">
        <w:rPr>
          <w:bCs/>
          <w:sz w:val="28"/>
          <w:szCs w:val="28"/>
        </w:rPr>
        <w:t>1</w:t>
      </w:r>
      <w:r w:rsidRPr="00B906C4">
        <w:rPr>
          <w:bCs/>
          <w:sz w:val="28"/>
          <w:szCs w:val="28"/>
        </w:rPr>
        <w:t xml:space="preserve"> года – на </w:t>
      </w:r>
      <w:r w:rsidR="00B906C4" w:rsidRPr="00B906C4">
        <w:rPr>
          <w:bCs/>
          <w:sz w:val="28"/>
          <w:szCs w:val="28"/>
        </w:rPr>
        <w:t>20</w:t>
      </w:r>
      <w:r w:rsidRPr="00B906C4">
        <w:rPr>
          <w:bCs/>
          <w:sz w:val="28"/>
          <w:szCs w:val="28"/>
        </w:rPr>
        <w:t>,</w:t>
      </w:r>
      <w:r w:rsidR="00B906C4" w:rsidRPr="00B906C4">
        <w:rPr>
          <w:bCs/>
          <w:sz w:val="28"/>
          <w:szCs w:val="28"/>
        </w:rPr>
        <w:t>5</w:t>
      </w:r>
      <w:r w:rsidRPr="00B906C4">
        <w:rPr>
          <w:bCs/>
          <w:sz w:val="28"/>
          <w:szCs w:val="28"/>
        </w:rPr>
        <w:t>%), получено 2</w:t>
      </w:r>
      <w:r w:rsidR="00B906C4" w:rsidRPr="00B906C4">
        <w:rPr>
          <w:bCs/>
          <w:sz w:val="28"/>
          <w:szCs w:val="28"/>
        </w:rPr>
        <w:t>30</w:t>
      </w:r>
      <w:r w:rsidRPr="00B906C4">
        <w:rPr>
          <w:bCs/>
          <w:sz w:val="28"/>
          <w:szCs w:val="28"/>
        </w:rPr>
        <w:t>,</w:t>
      </w:r>
      <w:r w:rsidR="00B906C4" w:rsidRPr="00B906C4">
        <w:rPr>
          <w:bCs/>
          <w:sz w:val="28"/>
          <w:szCs w:val="28"/>
        </w:rPr>
        <w:t>4</w:t>
      </w:r>
      <w:r w:rsidRPr="00B906C4">
        <w:rPr>
          <w:bCs/>
          <w:sz w:val="28"/>
          <w:szCs w:val="28"/>
        </w:rPr>
        <w:t xml:space="preserve"> миллион</w:t>
      </w:r>
      <w:r w:rsidR="00B906C4" w:rsidRPr="00B906C4">
        <w:rPr>
          <w:bCs/>
          <w:sz w:val="28"/>
          <w:szCs w:val="28"/>
        </w:rPr>
        <w:t xml:space="preserve">а </w:t>
      </w:r>
      <w:r w:rsidRPr="00B906C4">
        <w:rPr>
          <w:bCs/>
          <w:sz w:val="28"/>
          <w:szCs w:val="28"/>
        </w:rPr>
        <w:t>штук яиц (1</w:t>
      </w:r>
      <w:r w:rsidR="00B906C4" w:rsidRPr="00B906C4">
        <w:rPr>
          <w:bCs/>
          <w:sz w:val="28"/>
          <w:szCs w:val="28"/>
        </w:rPr>
        <w:t>20,6</w:t>
      </w:r>
      <w:r w:rsidRPr="00B906C4">
        <w:rPr>
          <w:bCs/>
          <w:sz w:val="28"/>
          <w:szCs w:val="28"/>
        </w:rPr>
        <w:t>% к аналогичному периоду 20</w:t>
      </w:r>
      <w:r w:rsidR="00B906C4" w:rsidRPr="00B906C4">
        <w:rPr>
          <w:bCs/>
          <w:sz w:val="28"/>
          <w:szCs w:val="28"/>
        </w:rPr>
        <w:t>20</w:t>
      </w:r>
      <w:r w:rsidRPr="00B906C4">
        <w:rPr>
          <w:bCs/>
          <w:sz w:val="28"/>
          <w:szCs w:val="28"/>
        </w:rPr>
        <w:t xml:space="preserve"> года и 1</w:t>
      </w:r>
      <w:r w:rsidR="00B906C4" w:rsidRPr="00B906C4">
        <w:rPr>
          <w:bCs/>
          <w:sz w:val="28"/>
          <w:szCs w:val="28"/>
        </w:rPr>
        <w:t>12</w:t>
      </w:r>
      <w:r w:rsidRPr="00B906C4">
        <w:rPr>
          <w:bCs/>
          <w:sz w:val="28"/>
          <w:szCs w:val="28"/>
        </w:rPr>
        <w:t>,</w:t>
      </w:r>
      <w:r w:rsidR="00B906C4" w:rsidRPr="00B906C4">
        <w:rPr>
          <w:bCs/>
          <w:sz w:val="28"/>
          <w:szCs w:val="28"/>
        </w:rPr>
        <w:t>5</w:t>
      </w:r>
      <w:r w:rsidRPr="00B906C4">
        <w:rPr>
          <w:bCs/>
          <w:sz w:val="28"/>
          <w:szCs w:val="28"/>
        </w:rPr>
        <w:t>% к 202</w:t>
      </w:r>
      <w:r w:rsidR="00B906C4" w:rsidRPr="00B906C4">
        <w:rPr>
          <w:bCs/>
          <w:sz w:val="28"/>
          <w:szCs w:val="28"/>
        </w:rPr>
        <w:t>1</w:t>
      </w:r>
      <w:r w:rsidRPr="00B906C4">
        <w:rPr>
          <w:bCs/>
          <w:sz w:val="28"/>
          <w:szCs w:val="28"/>
        </w:rPr>
        <w:t xml:space="preserve"> году), надоено </w:t>
      </w:r>
      <w:r w:rsidR="00B906C4" w:rsidRPr="00B906C4">
        <w:rPr>
          <w:bCs/>
          <w:sz w:val="28"/>
          <w:szCs w:val="28"/>
        </w:rPr>
        <w:t>7294,6</w:t>
      </w:r>
      <w:r w:rsidRPr="00B906C4">
        <w:rPr>
          <w:bCs/>
          <w:sz w:val="28"/>
          <w:szCs w:val="28"/>
        </w:rPr>
        <w:t xml:space="preserve"> тонн молока (на </w:t>
      </w:r>
      <w:r w:rsidR="00B906C4" w:rsidRPr="00B906C4">
        <w:rPr>
          <w:bCs/>
          <w:sz w:val="28"/>
          <w:szCs w:val="28"/>
        </w:rPr>
        <w:t>5</w:t>
      </w:r>
      <w:r w:rsidRPr="00B906C4">
        <w:rPr>
          <w:bCs/>
          <w:sz w:val="28"/>
          <w:szCs w:val="28"/>
        </w:rPr>
        <w:t xml:space="preserve">,3 % </w:t>
      </w:r>
      <w:r w:rsidR="00B906C4" w:rsidRPr="00B906C4">
        <w:rPr>
          <w:bCs/>
          <w:sz w:val="28"/>
          <w:szCs w:val="28"/>
        </w:rPr>
        <w:t>меньше</w:t>
      </w:r>
      <w:r w:rsidRPr="00B906C4">
        <w:rPr>
          <w:bCs/>
          <w:sz w:val="28"/>
          <w:szCs w:val="28"/>
        </w:rPr>
        <w:t xml:space="preserve"> аналогичного периода 20</w:t>
      </w:r>
      <w:r w:rsidR="00B906C4" w:rsidRPr="00B906C4">
        <w:rPr>
          <w:bCs/>
          <w:sz w:val="28"/>
          <w:szCs w:val="28"/>
        </w:rPr>
        <w:t>20</w:t>
      </w:r>
      <w:r w:rsidRPr="00B906C4">
        <w:rPr>
          <w:bCs/>
          <w:sz w:val="28"/>
          <w:szCs w:val="28"/>
        </w:rPr>
        <w:t xml:space="preserve"> года, </w:t>
      </w:r>
      <w:r w:rsidR="00B906C4" w:rsidRPr="00B906C4">
        <w:rPr>
          <w:bCs/>
          <w:sz w:val="28"/>
          <w:szCs w:val="28"/>
        </w:rPr>
        <w:t xml:space="preserve">и </w:t>
      </w:r>
      <w:r w:rsidRPr="00B906C4">
        <w:rPr>
          <w:bCs/>
          <w:sz w:val="28"/>
          <w:szCs w:val="28"/>
        </w:rPr>
        <w:t xml:space="preserve">на </w:t>
      </w:r>
      <w:r w:rsidR="00B906C4" w:rsidRPr="00B906C4">
        <w:rPr>
          <w:bCs/>
          <w:sz w:val="28"/>
          <w:szCs w:val="28"/>
        </w:rPr>
        <w:t>10,7</w:t>
      </w:r>
      <w:r w:rsidRPr="00B906C4">
        <w:rPr>
          <w:bCs/>
          <w:sz w:val="28"/>
          <w:szCs w:val="28"/>
        </w:rPr>
        <w:t>%  202</w:t>
      </w:r>
      <w:r w:rsidR="00B906C4" w:rsidRPr="00B906C4">
        <w:rPr>
          <w:bCs/>
          <w:sz w:val="28"/>
          <w:szCs w:val="28"/>
        </w:rPr>
        <w:t>1</w:t>
      </w:r>
      <w:r w:rsidRPr="00B906C4">
        <w:rPr>
          <w:bCs/>
          <w:sz w:val="28"/>
          <w:szCs w:val="28"/>
        </w:rPr>
        <w:t xml:space="preserve"> года).</w:t>
      </w:r>
      <w:proofErr w:type="gramEnd"/>
    </w:p>
    <w:p w:rsidR="00B906C4" w:rsidRPr="00B906C4" w:rsidRDefault="00B906C4" w:rsidP="00B906C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B906C4">
        <w:rPr>
          <w:bCs/>
          <w:sz w:val="28"/>
          <w:szCs w:val="28"/>
        </w:rPr>
        <w:t xml:space="preserve">Причины снижения основных показателей в животноводстве – </w:t>
      </w:r>
      <w:r w:rsidRPr="00B906C4">
        <w:rPr>
          <w:sz w:val="28"/>
          <w:szCs w:val="28"/>
          <w:lang w:eastAsia="ru-RU"/>
        </w:rPr>
        <w:t xml:space="preserve">по состоянию на 01.10.2022 г. полностью ликвидировано свиноводство в ООО </w:t>
      </w:r>
      <w:r>
        <w:rPr>
          <w:sz w:val="28"/>
          <w:szCs w:val="28"/>
          <w:lang w:eastAsia="ru-RU"/>
        </w:rPr>
        <w:t>«</w:t>
      </w:r>
      <w:proofErr w:type="spellStart"/>
      <w:r w:rsidRPr="00B906C4">
        <w:rPr>
          <w:sz w:val="28"/>
          <w:szCs w:val="28"/>
          <w:lang w:eastAsia="ru-RU"/>
        </w:rPr>
        <w:t>Прикамье</w:t>
      </w:r>
      <w:proofErr w:type="spellEnd"/>
      <w:r>
        <w:rPr>
          <w:sz w:val="28"/>
          <w:szCs w:val="28"/>
          <w:lang w:eastAsia="ru-RU"/>
        </w:rPr>
        <w:t>»</w:t>
      </w:r>
      <w:r w:rsidRPr="00B906C4">
        <w:rPr>
          <w:sz w:val="28"/>
          <w:szCs w:val="28"/>
          <w:lang w:eastAsia="ru-RU"/>
        </w:rPr>
        <w:t xml:space="preserve"> (ранее в 2022 году ликвидировано животноводство в ООО «Уральское» </w:t>
      </w:r>
      <w:proofErr w:type="gramStart"/>
      <w:r w:rsidRPr="00B906C4">
        <w:rPr>
          <w:sz w:val="28"/>
          <w:szCs w:val="28"/>
          <w:lang w:eastAsia="ru-RU"/>
        </w:rPr>
        <w:t>и ООО</w:t>
      </w:r>
      <w:proofErr w:type="gramEnd"/>
      <w:r w:rsidRPr="00B906C4">
        <w:rPr>
          <w:sz w:val="28"/>
          <w:szCs w:val="28"/>
          <w:lang w:eastAsia="ru-RU"/>
        </w:rPr>
        <w:t xml:space="preserve"> «Память Куйбышева</w:t>
      </w:r>
      <w:r>
        <w:rPr>
          <w:sz w:val="28"/>
          <w:szCs w:val="28"/>
          <w:lang w:eastAsia="ru-RU"/>
        </w:rPr>
        <w:t>»). Также, снизилась реализация продукции в ЗАО «Птицефабрика «Чайковская», ввиду остановки цеха переработки из-за нехватки кадров.</w:t>
      </w:r>
    </w:p>
    <w:p w:rsidR="00B906C4" w:rsidRPr="00B906C4" w:rsidRDefault="00B906C4" w:rsidP="00B906C4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3A6DAF" w:rsidRPr="006F0921" w:rsidRDefault="00E63C05" w:rsidP="00E63C05">
      <w:pPr>
        <w:tabs>
          <w:tab w:val="left" w:pos="709"/>
        </w:tabs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232480" w:rsidRPr="006F0921">
        <w:rPr>
          <w:b/>
          <w:i/>
          <w:sz w:val="28"/>
          <w:szCs w:val="28"/>
        </w:rPr>
        <w:t>1.</w:t>
      </w:r>
      <w:r w:rsidR="00FA5963" w:rsidRPr="006F0921">
        <w:rPr>
          <w:b/>
          <w:i/>
          <w:sz w:val="28"/>
          <w:szCs w:val="28"/>
        </w:rPr>
        <w:t>1.</w:t>
      </w:r>
      <w:r w:rsidR="00086A14" w:rsidRPr="006F0921">
        <w:rPr>
          <w:b/>
          <w:i/>
          <w:sz w:val="28"/>
          <w:szCs w:val="28"/>
        </w:rPr>
        <w:t>2</w:t>
      </w:r>
      <w:r w:rsidR="00FA5963" w:rsidRPr="006F0921">
        <w:rPr>
          <w:b/>
          <w:i/>
          <w:sz w:val="28"/>
          <w:szCs w:val="28"/>
        </w:rPr>
        <w:t xml:space="preserve">. </w:t>
      </w:r>
      <w:r w:rsidR="003A6DAF" w:rsidRPr="006F0921">
        <w:rPr>
          <w:b/>
          <w:i/>
          <w:sz w:val="28"/>
          <w:szCs w:val="28"/>
        </w:rPr>
        <w:t>Фи</w:t>
      </w:r>
      <w:r w:rsidR="00FA5963" w:rsidRPr="006F0921">
        <w:rPr>
          <w:b/>
          <w:i/>
          <w:sz w:val="28"/>
          <w:szCs w:val="28"/>
        </w:rPr>
        <w:t>нансовые результаты деятельности</w:t>
      </w:r>
      <w:r w:rsidR="00D5690A" w:rsidRPr="006F0921">
        <w:rPr>
          <w:b/>
          <w:i/>
          <w:sz w:val="28"/>
          <w:szCs w:val="28"/>
        </w:rPr>
        <w:t xml:space="preserve"> организаций</w:t>
      </w:r>
    </w:p>
    <w:p w:rsidR="003A6DAF" w:rsidRPr="00A52D0C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A52D0C">
        <w:rPr>
          <w:sz w:val="28"/>
          <w:szCs w:val="28"/>
        </w:rPr>
        <w:t>С</w:t>
      </w:r>
      <w:r w:rsidR="003A6DAF" w:rsidRPr="00A52D0C">
        <w:rPr>
          <w:sz w:val="28"/>
          <w:szCs w:val="28"/>
        </w:rPr>
        <w:t xml:space="preserve">альдированный финансовый результат крупных и средних предприятий Чайковского </w:t>
      </w:r>
      <w:r w:rsidR="00F33A6E" w:rsidRPr="00A52D0C">
        <w:rPr>
          <w:sz w:val="28"/>
          <w:szCs w:val="28"/>
        </w:rPr>
        <w:t>городского округа</w:t>
      </w:r>
      <w:r w:rsidR="003A6DAF" w:rsidRPr="00A52D0C">
        <w:rPr>
          <w:sz w:val="28"/>
          <w:szCs w:val="28"/>
        </w:rPr>
        <w:t xml:space="preserve"> за </w:t>
      </w:r>
      <w:r w:rsidR="007C46AB" w:rsidRPr="00A52D0C">
        <w:rPr>
          <w:sz w:val="28"/>
          <w:szCs w:val="28"/>
        </w:rPr>
        <w:t>9 месяцев</w:t>
      </w:r>
      <w:r w:rsidR="00F43ECC" w:rsidRPr="00A52D0C">
        <w:rPr>
          <w:sz w:val="28"/>
          <w:szCs w:val="28"/>
        </w:rPr>
        <w:t xml:space="preserve"> </w:t>
      </w:r>
      <w:r w:rsidR="003A6DAF" w:rsidRPr="00A52D0C">
        <w:rPr>
          <w:sz w:val="28"/>
          <w:szCs w:val="28"/>
        </w:rPr>
        <w:t>20</w:t>
      </w:r>
      <w:r w:rsidR="004E119C" w:rsidRPr="00A52D0C">
        <w:rPr>
          <w:sz w:val="28"/>
          <w:szCs w:val="28"/>
        </w:rPr>
        <w:t>2</w:t>
      </w:r>
      <w:r w:rsidR="00A52D0C" w:rsidRPr="00A52D0C">
        <w:rPr>
          <w:sz w:val="28"/>
          <w:szCs w:val="28"/>
        </w:rPr>
        <w:t>2</w:t>
      </w:r>
      <w:r w:rsidR="003A6DAF" w:rsidRPr="00A52D0C">
        <w:rPr>
          <w:sz w:val="28"/>
          <w:szCs w:val="28"/>
        </w:rPr>
        <w:t xml:space="preserve"> год</w:t>
      </w:r>
      <w:r w:rsidR="003017F0" w:rsidRPr="00A52D0C">
        <w:rPr>
          <w:sz w:val="28"/>
          <w:szCs w:val="28"/>
        </w:rPr>
        <w:t>а</w:t>
      </w:r>
      <w:r w:rsidR="003A6DAF" w:rsidRPr="00A52D0C">
        <w:rPr>
          <w:sz w:val="28"/>
          <w:szCs w:val="28"/>
        </w:rPr>
        <w:t xml:space="preserve"> – </w:t>
      </w:r>
      <w:r w:rsidR="006D67B3" w:rsidRPr="00A52D0C">
        <w:rPr>
          <w:sz w:val="28"/>
          <w:szCs w:val="28"/>
        </w:rPr>
        <w:t>положительный</w:t>
      </w:r>
      <w:r w:rsidR="003A6DAF" w:rsidRPr="00A52D0C">
        <w:rPr>
          <w:sz w:val="28"/>
          <w:szCs w:val="28"/>
        </w:rPr>
        <w:t xml:space="preserve">, в сумме </w:t>
      </w:r>
      <w:r w:rsidR="00F43ECC" w:rsidRPr="00A52D0C">
        <w:rPr>
          <w:sz w:val="28"/>
          <w:szCs w:val="28"/>
        </w:rPr>
        <w:t xml:space="preserve">    </w:t>
      </w:r>
      <w:r w:rsidRPr="00A52D0C">
        <w:rPr>
          <w:sz w:val="28"/>
          <w:szCs w:val="28"/>
        </w:rPr>
        <w:t>(</w:t>
      </w:r>
      <w:r w:rsidR="006D67B3" w:rsidRPr="00A52D0C">
        <w:rPr>
          <w:sz w:val="28"/>
          <w:szCs w:val="28"/>
        </w:rPr>
        <w:t>+</w:t>
      </w:r>
      <w:r w:rsidRPr="00A52D0C">
        <w:rPr>
          <w:sz w:val="28"/>
          <w:szCs w:val="28"/>
        </w:rPr>
        <w:t>)</w:t>
      </w:r>
      <w:r w:rsidR="00A52D0C" w:rsidRPr="00A52D0C">
        <w:rPr>
          <w:sz w:val="28"/>
          <w:szCs w:val="28"/>
        </w:rPr>
        <w:t>4073,9</w:t>
      </w:r>
      <w:r w:rsidR="003A6DAF" w:rsidRPr="00A52D0C">
        <w:rPr>
          <w:sz w:val="28"/>
          <w:szCs w:val="28"/>
        </w:rPr>
        <w:t xml:space="preserve"> млн. рублей</w:t>
      </w:r>
      <w:r w:rsidR="00AB2416" w:rsidRPr="00A52D0C">
        <w:rPr>
          <w:sz w:val="28"/>
          <w:szCs w:val="28"/>
        </w:rPr>
        <w:t xml:space="preserve"> (за </w:t>
      </w:r>
      <w:r w:rsidR="00F511AA" w:rsidRPr="00A52D0C">
        <w:rPr>
          <w:sz w:val="28"/>
          <w:szCs w:val="28"/>
        </w:rPr>
        <w:t>аналогичны</w:t>
      </w:r>
      <w:r w:rsidR="006D67B3" w:rsidRPr="00A52D0C">
        <w:rPr>
          <w:sz w:val="28"/>
          <w:szCs w:val="28"/>
        </w:rPr>
        <w:t>е</w:t>
      </w:r>
      <w:r w:rsidR="00F511AA" w:rsidRPr="00A52D0C">
        <w:rPr>
          <w:sz w:val="28"/>
          <w:szCs w:val="28"/>
        </w:rPr>
        <w:t xml:space="preserve"> период</w:t>
      </w:r>
      <w:r w:rsidR="006D67B3" w:rsidRPr="00A52D0C">
        <w:rPr>
          <w:sz w:val="28"/>
          <w:szCs w:val="28"/>
        </w:rPr>
        <w:t>ы</w:t>
      </w:r>
      <w:r w:rsidR="00F511AA" w:rsidRPr="00A52D0C">
        <w:rPr>
          <w:sz w:val="28"/>
          <w:szCs w:val="28"/>
        </w:rPr>
        <w:t xml:space="preserve"> </w:t>
      </w:r>
      <w:r w:rsidR="006D58B3" w:rsidRPr="00A52D0C">
        <w:rPr>
          <w:sz w:val="28"/>
          <w:szCs w:val="28"/>
        </w:rPr>
        <w:t>20</w:t>
      </w:r>
      <w:r w:rsidR="00A52D0C" w:rsidRPr="00A52D0C">
        <w:rPr>
          <w:sz w:val="28"/>
          <w:szCs w:val="28"/>
        </w:rPr>
        <w:t>21</w:t>
      </w:r>
      <w:r w:rsidR="00AB2416" w:rsidRPr="00A52D0C">
        <w:rPr>
          <w:sz w:val="28"/>
          <w:szCs w:val="28"/>
        </w:rPr>
        <w:t xml:space="preserve"> </w:t>
      </w:r>
      <w:r w:rsidR="006D67B3" w:rsidRPr="00A52D0C">
        <w:rPr>
          <w:sz w:val="28"/>
          <w:szCs w:val="28"/>
        </w:rPr>
        <w:t xml:space="preserve">и 2020 годов </w:t>
      </w:r>
      <w:r w:rsidR="004F3B6A" w:rsidRPr="00A52D0C">
        <w:rPr>
          <w:sz w:val="28"/>
          <w:szCs w:val="28"/>
        </w:rPr>
        <w:t xml:space="preserve">–  </w:t>
      </w:r>
      <w:r w:rsidR="003E408B" w:rsidRPr="00A52D0C">
        <w:rPr>
          <w:sz w:val="28"/>
          <w:szCs w:val="28"/>
        </w:rPr>
        <w:t xml:space="preserve">также </w:t>
      </w:r>
      <w:r w:rsidR="006D67B3" w:rsidRPr="00A52D0C">
        <w:rPr>
          <w:sz w:val="28"/>
          <w:szCs w:val="28"/>
        </w:rPr>
        <w:t>положительный</w:t>
      </w:r>
      <w:r w:rsidR="004F3B6A" w:rsidRPr="00A52D0C">
        <w:rPr>
          <w:sz w:val="28"/>
          <w:szCs w:val="28"/>
        </w:rPr>
        <w:t xml:space="preserve"> в размере (</w:t>
      </w:r>
      <w:r w:rsidR="006D67B3" w:rsidRPr="00A52D0C">
        <w:rPr>
          <w:sz w:val="28"/>
          <w:szCs w:val="28"/>
        </w:rPr>
        <w:t>+</w:t>
      </w:r>
      <w:r w:rsidR="004F3B6A" w:rsidRPr="00A52D0C">
        <w:rPr>
          <w:sz w:val="28"/>
          <w:szCs w:val="28"/>
        </w:rPr>
        <w:t>)</w:t>
      </w:r>
      <w:r w:rsidR="00A52D0C" w:rsidRPr="00A52D0C">
        <w:rPr>
          <w:sz w:val="28"/>
          <w:szCs w:val="28"/>
        </w:rPr>
        <w:t>3805,2</w:t>
      </w:r>
      <w:r w:rsidR="004F3B6A" w:rsidRPr="00A52D0C">
        <w:rPr>
          <w:sz w:val="28"/>
          <w:szCs w:val="28"/>
        </w:rPr>
        <w:t xml:space="preserve"> млн. рублей</w:t>
      </w:r>
      <w:r w:rsidR="006D67B3" w:rsidRPr="00A52D0C">
        <w:rPr>
          <w:sz w:val="28"/>
          <w:szCs w:val="28"/>
        </w:rPr>
        <w:t xml:space="preserve"> и (+)</w:t>
      </w:r>
      <w:r w:rsidR="00086A14" w:rsidRPr="00A52D0C">
        <w:rPr>
          <w:sz w:val="28"/>
          <w:szCs w:val="28"/>
        </w:rPr>
        <w:t>4008,3</w:t>
      </w:r>
      <w:r w:rsidR="006D67B3" w:rsidRPr="00A52D0C">
        <w:rPr>
          <w:sz w:val="28"/>
          <w:szCs w:val="28"/>
        </w:rPr>
        <w:t xml:space="preserve"> млн. рублей соответственно). </w:t>
      </w:r>
      <w:r w:rsidR="003A6DAF" w:rsidRPr="00A52D0C">
        <w:rPr>
          <w:sz w:val="28"/>
          <w:szCs w:val="28"/>
        </w:rPr>
        <w:t xml:space="preserve">  </w:t>
      </w:r>
    </w:p>
    <w:p w:rsidR="003A6DAF" w:rsidRPr="00E301D0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E301D0">
        <w:rPr>
          <w:bCs/>
          <w:sz w:val="28"/>
          <w:szCs w:val="28"/>
        </w:rPr>
        <w:t xml:space="preserve">Таблица. Финансовые результаты деятельности </w:t>
      </w:r>
      <w:r w:rsidR="00771891" w:rsidRPr="00E301D0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72264" w:rsidRPr="004E0D3C" w:rsidTr="00D114E0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6F0921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6F0921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6F0921" w:rsidRDefault="00672264" w:rsidP="006F0921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20</w:t>
            </w:r>
            <w:r w:rsidR="006F0921" w:rsidRPr="006F0921">
              <w:rPr>
                <w:snapToGrid w:val="0"/>
              </w:rPr>
              <w:t>20</w:t>
            </w:r>
            <w:r w:rsidRPr="006F0921">
              <w:rPr>
                <w:snapToGrid w:val="0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6F0921" w:rsidRDefault="00672264" w:rsidP="006F0921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202</w:t>
            </w:r>
            <w:r w:rsidR="006F0921" w:rsidRPr="006F0921">
              <w:rPr>
                <w:snapToGrid w:val="0"/>
              </w:rPr>
              <w:t>1</w:t>
            </w:r>
            <w:r w:rsidRPr="006F0921">
              <w:rPr>
                <w:snapToGrid w:val="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6F092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3C7E21">
              <w:rPr>
                <w:b/>
                <w:snapToGrid w:val="0"/>
                <w:sz w:val="20"/>
                <w:szCs w:val="20"/>
              </w:rPr>
              <w:t>9 месяцев 202</w:t>
            </w:r>
            <w:r w:rsidR="006F0921" w:rsidRPr="003C7E21">
              <w:rPr>
                <w:b/>
                <w:snapToGrid w:val="0"/>
                <w:sz w:val="20"/>
                <w:szCs w:val="20"/>
              </w:rPr>
              <w:t>2</w:t>
            </w:r>
            <w:r w:rsidRPr="003C7E2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3C7E21" w:rsidRDefault="00672264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месяцам 20</w:t>
            </w:r>
            <w:r w:rsidR="006F0921" w:rsidRPr="003C7E21">
              <w:rPr>
                <w:snapToGrid w:val="0"/>
                <w:sz w:val="20"/>
                <w:szCs w:val="20"/>
              </w:rPr>
              <w:t>20</w:t>
            </w:r>
            <w:r w:rsidRPr="003C7E2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3C7E21" w:rsidRDefault="00672264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месяцам 202</w:t>
            </w:r>
            <w:r w:rsidR="006F0921" w:rsidRPr="003C7E21">
              <w:rPr>
                <w:snapToGrid w:val="0"/>
                <w:sz w:val="20"/>
                <w:szCs w:val="20"/>
              </w:rPr>
              <w:t>1</w:t>
            </w:r>
            <w:r w:rsidRPr="003C7E2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A51B50" w:rsidRPr="004E0D3C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6F0921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6F0921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Ед.</w:t>
            </w:r>
          </w:p>
          <w:p w:rsidR="002768B7" w:rsidRPr="006F0921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6F0921">
              <w:rPr>
                <w:snapToGrid w:val="0"/>
              </w:rPr>
              <w:t>изм</w:t>
            </w:r>
            <w:proofErr w:type="spellEnd"/>
            <w:r w:rsidRPr="006F0921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6F0921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6F0921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2768B7" w:rsidRPr="006F0921" w:rsidRDefault="00672264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>9 месяцев 20</w:t>
            </w:r>
            <w:r w:rsidR="006F0921" w:rsidRPr="006F0921">
              <w:rPr>
                <w:snapToGrid w:val="0"/>
                <w:sz w:val="20"/>
                <w:szCs w:val="20"/>
              </w:rPr>
              <w:t>20</w:t>
            </w:r>
            <w:r w:rsidRPr="006F09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6F0921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6F0921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2768B7" w:rsidRPr="006F0921" w:rsidRDefault="00672264" w:rsidP="006F09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F0921">
              <w:rPr>
                <w:snapToGrid w:val="0"/>
                <w:sz w:val="20"/>
                <w:szCs w:val="20"/>
              </w:rPr>
              <w:t>9 месяцев 202</w:t>
            </w:r>
            <w:r w:rsidR="006F0921" w:rsidRPr="006F0921">
              <w:rPr>
                <w:snapToGrid w:val="0"/>
                <w:sz w:val="20"/>
                <w:szCs w:val="20"/>
              </w:rPr>
              <w:t>1</w:t>
            </w:r>
            <w:r w:rsidRPr="006F09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4E0D3C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4E0D3C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4E0D3C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6F0921" w:rsidRPr="004E0D3C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1" w:rsidRPr="006F0921" w:rsidRDefault="006F0921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6F0921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млн</w:t>
            </w:r>
            <w:proofErr w:type="gramStart"/>
            <w:r w:rsidRPr="006F0921">
              <w:rPr>
                <w:snapToGrid w:val="0"/>
              </w:rPr>
              <w:t>.р</w:t>
            </w:r>
            <w:proofErr w:type="gramEnd"/>
            <w:r w:rsidRPr="006F09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F0921">
              <w:rPr>
                <w:rFonts w:eastAsia="Calibri"/>
                <w:b/>
                <w:color w:val="auto"/>
                <w:kern w:val="24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0921">
              <w:rPr>
                <w:b/>
                <w:sz w:val="24"/>
                <w:szCs w:val="24"/>
              </w:rPr>
              <w:t>4008,3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3C7E21" w:rsidRDefault="003C7E2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C7E21">
              <w:rPr>
                <w:rFonts w:eastAsia="Calibri"/>
                <w:b/>
                <w:color w:val="auto"/>
                <w:kern w:val="24"/>
              </w:rPr>
              <w:t>2631,4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5829F5" w:rsidP="00251D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5829F5" w:rsidRDefault="005829F5" w:rsidP="00A00F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29F5">
              <w:rPr>
                <w:b/>
                <w:sz w:val="24"/>
                <w:szCs w:val="24"/>
              </w:rPr>
              <w:t>4073,9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A52D0C" w:rsidRDefault="00A52D0C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A52D0C">
              <w:rPr>
                <w:rFonts w:eastAsia="Calibri"/>
                <w:b/>
                <w:color w:val="auto"/>
                <w:kern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A52D0C" w:rsidRDefault="005829F5" w:rsidP="00C072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2D0C">
              <w:rPr>
                <w:b/>
                <w:sz w:val="24"/>
                <w:szCs w:val="24"/>
              </w:rPr>
              <w:t>107,1</w:t>
            </w:r>
          </w:p>
        </w:tc>
      </w:tr>
      <w:tr w:rsidR="006F0921" w:rsidRPr="004E0D3C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F0921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6F0921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</w:pPr>
            <w:r w:rsidRPr="006F0921">
              <w:rPr>
                <w:snapToGrid w:val="0"/>
              </w:rPr>
              <w:t>млн</w:t>
            </w:r>
            <w:proofErr w:type="gramStart"/>
            <w:r w:rsidRPr="006F0921">
              <w:rPr>
                <w:snapToGrid w:val="0"/>
              </w:rPr>
              <w:t>.р</w:t>
            </w:r>
            <w:proofErr w:type="gramEnd"/>
            <w:r w:rsidRPr="006F09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F0921">
              <w:rPr>
                <w:rFonts w:eastAsia="Calibri"/>
                <w:color w:val="auto"/>
                <w:kern w:val="24"/>
              </w:rPr>
              <w:t>2386,1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0921">
              <w:rPr>
                <w:sz w:val="24"/>
                <w:szCs w:val="24"/>
              </w:rPr>
              <w:t>4712,0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3C7E21" w:rsidRDefault="003C7E2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2844,1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5829F5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5829F5" w:rsidRDefault="005829F5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29F5">
              <w:rPr>
                <w:sz w:val="24"/>
                <w:szCs w:val="24"/>
              </w:rPr>
              <w:t>4176,8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A52D0C" w:rsidRDefault="00A52D0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52D0C">
              <w:rPr>
                <w:rFonts w:eastAsia="Calibri"/>
                <w:color w:val="auto"/>
                <w:kern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5829F5" w:rsidRDefault="005829F5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29F5">
              <w:rPr>
                <w:sz w:val="24"/>
                <w:szCs w:val="24"/>
              </w:rPr>
              <w:t>105,6</w:t>
            </w:r>
          </w:p>
        </w:tc>
      </w:tr>
      <w:tr w:rsidR="006F0921" w:rsidRPr="004E0D3C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F0921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6F0921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</w:pPr>
            <w:r w:rsidRPr="006F0921">
              <w:rPr>
                <w:snapToGrid w:val="0"/>
              </w:rPr>
              <w:t>млн</w:t>
            </w:r>
            <w:proofErr w:type="gramStart"/>
            <w:r w:rsidRPr="006F0921">
              <w:rPr>
                <w:snapToGrid w:val="0"/>
              </w:rPr>
              <w:t>.р</w:t>
            </w:r>
            <w:proofErr w:type="gramEnd"/>
            <w:r w:rsidRPr="006F09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F0921">
              <w:rPr>
                <w:rFonts w:eastAsia="Calibri"/>
                <w:color w:val="auto"/>
                <w:kern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0921">
              <w:rPr>
                <w:sz w:val="24"/>
                <w:szCs w:val="24"/>
              </w:rPr>
              <w:t>703,7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3C7E21" w:rsidRDefault="003C7E2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5829F5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5829F5" w:rsidRDefault="005829F5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29F5">
              <w:rPr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A52D0C" w:rsidRDefault="00A52D0C" w:rsidP="00A52D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52D0C">
              <w:rPr>
                <w:rFonts w:eastAsia="Calibri"/>
                <w:color w:val="auto"/>
                <w:kern w:val="24"/>
              </w:rPr>
              <w:t>1</w:t>
            </w:r>
            <w:r w:rsidR="006F0921" w:rsidRPr="00A52D0C">
              <w:rPr>
                <w:rFonts w:eastAsia="Calibri"/>
                <w:color w:val="auto"/>
                <w:kern w:val="24"/>
              </w:rPr>
              <w:t>4,</w:t>
            </w:r>
            <w:r w:rsidRPr="00A52D0C">
              <w:rPr>
                <w:rFonts w:eastAsia="Calibri"/>
                <w:color w:val="auto"/>
                <w:kern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5829F5" w:rsidRDefault="005829F5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29F5">
              <w:rPr>
                <w:sz w:val="24"/>
                <w:szCs w:val="24"/>
              </w:rPr>
              <w:t>69,3</w:t>
            </w:r>
          </w:p>
        </w:tc>
      </w:tr>
      <w:tr w:rsidR="006F0921" w:rsidRPr="004E0D3C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F0921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F0921"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092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3C7E21" w:rsidRDefault="003C7E2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155CA3" w:rsidRDefault="006F0921" w:rsidP="00155C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CA3">
              <w:rPr>
                <w:sz w:val="24"/>
                <w:szCs w:val="24"/>
              </w:rPr>
              <w:t>2</w:t>
            </w:r>
            <w:r w:rsidR="00155CA3" w:rsidRPr="00155C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155CA3" w:rsidRDefault="00155CA3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CA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8177D7" w:rsidRDefault="008177D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177D7">
              <w:rPr>
                <w:rFonts w:eastAsia="Calibri"/>
                <w:color w:val="auto"/>
                <w:kern w:val="24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8177D7" w:rsidRDefault="008177D7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77D7">
              <w:rPr>
                <w:sz w:val="24"/>
                <w:szCs w:val="24"/>
              </w:rPr>
              <w:t>114,3</w:t>
            </w:r>
          </w:p>
        </w:tc>
      </w:tr>
      <w:tr w:rsidR="006F0921" w:rsidRPr="004E0D3C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F0921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0A07D5">
            <w:pPr>
              <w:spacing w:line="240" w:lineRule="auto"/>
              <w:jc w:val="center"/>
              <w:rPr>
                <w:snapToGrid w:val="0"/>
              </w:rPr>
            </w:pPr>
            <w:r w:rsidRPr="006F0921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F0921"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6F0921" w:rsidRDefault="006F09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0921">
              <w:rPr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3C7E21" w:rsidRDefault="003C7E2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155CA3" w:rsidRDefault="00155CA3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CA3"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155CA3" w:rsidRDefault="00155CA3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CA3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8177D7" w:rsidRDefault="008177D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177D7">
              <w:rPr>
                <w:rFonts w:eastAsia="Calibri"/>
                <w:color w:val="auto"/>
                <w:kern w:val="24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8177D7" w:rsidRDefault="008177D7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77D7">
              <w:rPr>
                <w:sz w:val="24"/>
                <w:szCs w:val="24"/>
              </w:rPr>
              <w:t>114,3</w:t>
            </w:r>
          </w:p>
        </w:tc>
      </w:tr>
    </w:tbl>
    <w:p w:rsidR="00D05365" w:rsidRPr="004E0D3C" w:rsidRDefault="00D05365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color w:val="FF0000"/>
          <w:sz w:val="28"/>
          <w:szCs w:val="28"/>
        </w:rPr>
      </w:pPr>
    </w:p>
    <w:p w:rsidR="00D46DE7" w:rsidRPr="003C7E21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3C7E21">
        <w:rPr>
          <w:b/>
          <w:i/>
          <w:sz w:val="28"/>
          <w:szCs w:val="28"/>
        </w:rPr>
        <w:t>1.</w:t>
      </w:r>
      <w:r w:rsidR="005A4395" w:rsidRPr="003C7E21">
        <w:rPr>
          <w:b/>
          <w:i/>
          <w:sz w:val="28"/>
          <w:szCs w:val="28"/>
        </w:rPr>
        <w:t>1.</w:t>
      </w:r>
      <w:r w:rsidR="00086A14" w:rsidRPr="003C7E21">
        <w:rPr>
          <w:b/>
          <w:i/>
          <w:sz w:val="28"/>
          <w:szCs w:val="28"/>
        </w:rPr>
        <w:t>3</w:t>
      </w:r>
      <w:r w:rsidR="00FA5963" w:rsidRPr="003C7E21">
        <w:rPr>
          <w:b/>
          <w:i/>
          <w:sz w:val="28"/>
          <w:szCs w:val="28"/>
        </w:rPr>
        <w:t>. Инвестиции</w:t>
      </w:r>
    </w:p>
    <w:p w:rsidR="00D46DE7" w:rsidRPr="003C7E21" w:rsidRDefault="00D46DE7" w:rsidP="00CA71B1">
      <w:pPr>
        <w:pStyle w:val="afa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C7E21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3C7E21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3C7E21">
        <w:rPr>
          <w:rFonts w:ascii="Times New Roman" w:hAnsi="Times New Roman"/>
          <w:sz w:val="28"/>
          <w:szCs w:val="28"/>
        </w:rPr>
        <w:t>круга</w:t>
      </w:r>
      <w:r w:rsidRPr="003C7E21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3C7E21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3C7E2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72264" w:rsidRPr="004E0D3C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3C7E21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3C7E21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20</w:t>
            </w:r>
            <w:r w:rsidR="003C7E21" w:rsidRPr="003C7E21">
              <w:rPr>
                <w:snapToGrid w:val="0"/>
              </w:rPr>
              <w:t>20</w:t>
            </w:r>
            <w:r w:rsidRPr="003C7E21">
              <w:rPr>
                <w:snapToGrid w:val="0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3C7E21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202</w:t>
            </w:r>
            <w:r w:rsidR="003C7E21" w:rsidRPr="003C7E21">
              <w:rPr>
                <w:snapToGrid w:val="0"/>
              </w:rPr>
              <w:t>1</w:t>
            </w:r>
            <w:r w:rsidRPr="003C7E21">
              <w:rPr>
                <w:snapToGrid w:val="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4E0D3C" w:rsidRDefault="00672264" w:rsidP="003F15D9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672264" w:rsidRPr="004E0D3C" w:rsidRDefault="00672264" w:rsidP="003F15D9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672264" w:rsidRPr="003C7E21" w:rsidRDefault="00672264" w:rsidP="003C7E2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3C7E21">
              <w:rPr>
                <w:b/>
                <w:snapToGrid w:val="0"/>
                <w:sz w:val="20"/>
                <w:szCs w:val="20"/>
              </w:rPr>
              <w:t>9 месяцев 202</w:t>
            </w:r>
            <w:r w:rsidR="003C7E21" w:rsidRPr="003C7E21">
              <w:rPr>
                <w:b/>
                <w:snapToGrid w:val="0"/>
                <w:sz w:val="20"/>
                <w:szCs w:val="20"/>
              </w:rPr>
              <w:t>2</w:t>
            </w:r>
            <w:r w:rsidRPr="003C7E2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3C7E21" w:rsidRDefault="00672264" w:rsidP="003C7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месяцам 20</w:t>
            </w:r>
            <w:r w:rsidR="003C7E21" w:rsidRPr="003C7E21">
              <w:rPr>
                <w:snapToGrid w:val="0"/>
                <w:sz w:val="20"/>
                <w:szCs w:val="20"/>
              </w:rPr>
              <w:t>20</w:t>
            </w:r>
            <w:r w:rsidRPr="003C7E2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3C7E21" w:rsidRDefault="00672264" w:rsidP="003C7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месяцам 202</w:t>
            </w:r>
            <w:r w:rsidR="003C7E21" w:rsidRPr="003C7E21">
              <w:rPr>
                <w:snapToGrid w:val="0"/>
                <w:sz w:val="20"/>
                <w:szCs w:val="20"/>
              </w:rPr>
              <w:t>1</w:t>
            </w:r>
            <w:r w:rsidRPr="003C7E2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451174" w:rsidRPr="004E0D3C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3C7E21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3C7E21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Ед.</w:t>
            </w:r>
          </w:p>
          <w:p w:rsidR="00451174" w:rsidRPr="003C7E21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3C7E21">
              <w:rPr>
                <w:snapToGrid w:val="0"/>
              </w:rPr>
              <w:t>изм</w:t>
            </w:r>
            <w:proofErr w:type="spellEnd"/>
            <w:r w:rsidRPr="003C7E21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3C7E21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51174" w:rsidRPr="003C7E21" w:rsidRDefault="00672264" w:rsidP="003C7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месяцев 20</w:t>
            </w:r>
            <w:r w:rsidR="003C7E21" w:rsidRPr="003C7E21">
              <w:rPr>
                <w:snapToGrid w:val="0"/>
                <w:sz w:val="20"/>
                <w:szCs w:val="20"/>
              </w:rPr>
              <w:t>20</w:t>
            </w:r>
            <w:r w:rsidRPr="003C7E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3C7E21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51174" w:rsidRPr="003C7E21" w:rsidRDefault="00672264" w:rsidP="003C7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месяцев 202</w:t>
            </w:r>
            <w:r w:rsidR="003C7E21" w:rsidRPr="003C7E21">
              <w:rPr>
                <w:snapToGrid w:val="0"/>
                <w:sz w:val="20"/>
                <w:szCs w:val="20"/>
              </w:rPr>
              <w:t>1</w:t>
            </w:r>
            <w:r w:rsidRPr="003C7E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4E0D3C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E0D3C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4E0D3C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3C7E21" w:rsidRPr="004E0D3C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1" w:rsidRPr="003C7E21" w:rsidRDefault="003C7E21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3C7E21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3C7E21">
              <w:rPr>
                <w:sz w:val="24"/>
                <w:szCs w:val="24"/>
              </w:rPr>
              <w:t xml:space="preserve">за счет всех источников </w:t>
            </w:r>
            <w:r w:rsidRPr="003C7E21">
              <w:rPr>
                <w:sz w:val="24"/>
                <w:szCs w:val="24"/>
              </w:rPr>
              <w:lastRenderedPageBreak/>
              <w:t xml:space="preserve">финансирования в действующих ценах </w:t>
            </w:r>
            <w:proofErr w:type="gramStart"/>
            <w:r w:rsidRPr="003C7E21">
              <w:rPr>
                <w:sz w:val="24"/>
                <w:szCs w:val="24"/>
              </w:rPr>
              <w:t>-в</w:t>
            </w:r>
            <w:proofErr w:type="gramEnd"/>
            <w:r w:rsidRPr="003C7E21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lastRenderedPageBreak/>
              <w:t>млн</w:t>
            </w:r>
            <w:proofErr w:type="gramStart"/>
            <w:r w:rsidRPr="003C7E21">
              <w:rPr>
                <w:snapToGrid w:val="0"/>
              </w:rPr>
              <w:t>.р</w:t>
            </w:r>
            <w:proofErr w:type="gramEnd"/>
            <w:r w:rsidRPr="003C7E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C7E21"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E21">
              <w:rPr>
                <w:b/>
                <w:sz w:val="24"/>
                <w:szCs w:val="24"/>
              </w:rPr>
              <w:t>3077,8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C7E21">
              <w:rPr>
                <w:rFonts w:eastAsia="Calibri"/>
                <w:b/>
                <w:color w:val="auto"/>
                <w:kern w:val="24"/>
              </w:rPr>
              <w:t>4457,4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C7E21">
              <w:rPr>
                <w:rFonts w:eastAsia="Calibri"/>
                <w:b/>
                <w:color w:val="auto"/>
                <w:kern w:val="24"/>
              </w:rPr>
              <w:t>2364,0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C6771">
              <w:rPr>
                <w:rFonts w:eastAsia="Calibri"/>
                <w:b/>
                <w:color w:val="auto"/>
                <w:kern w:val="24"/>
              </w:rPr>
              <w:t>3247,1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137,4</w:t>
            </w:r>
          </w:p>
        </w:tc>
      </w:tr>
      <w:tr w:rsidR="003C7E21" w:rsidRPr="004E0D3C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1" w:rsidRPr="003C7E21" w:rsidRDefault="003C7E21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3C7E21">
              <w:rPr>
                <w:rFonts w:eastAsia="Arial Unicode MS"/>
                <w:sz w:val="24"/>
                <w:szCs w:val="24"/>
              </w:rPr>
              <w:lastRenderedPageBreak/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3C7E21" w:rsidRPr="004E0D3C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1" w:rsidRPr="003C7E21" w:rsidRDefault="003C7E21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C7E21">
              <w:rPr>
                <w:rFonts w:eastAsia="Arial Unicode MS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3C7E21" w:rsidRDefault="003C7E21">
            <w:r w:rsidRPr="003C7E21">
              <w:rPr>
                <w:snapToGrid w:val="0"/>
              </w:rPr>
              <w:t>млн</w:t>
            </w:r>
            <w:proofErr w:type="gramStart"/>
            <w:r w:rsidRPr="003C7E21">
              <w:rPr>
                <w:snapToGrid w:val="0"/>
              </w:rPr>
              <w:t>.р</w:t>
            </w:r>
            <w:proofErr w:type="gramEnd"/>
            <w:r w:rsidRPr="003C7E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2933,7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1453,3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132,9</w:t>
            </w:r>
          </w:p>
        </w:tc>
      </w:tr>
      <w:tr w:rsidR="003C7E21" w:rsidRPr="004E0D3C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1" w:rsidRPr="003C7E21" w:rsidRDefault="003C7E21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C7E21"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3C7E21" w:rsidRDefault="003C7E21">
            <w:r w:rsidRPr="003C7E21">
              <w:rPr>
                <w:snapToGrid w:val="0"/>
              </w:rPr>
              <w:t>млн</w:t>
            </w:r>
            <w:proofErr w:type="gramStart"/>
            <w:r w:rsidRPr="003C7E21">
              <w:rPr>
                <w:snapToGrid w:val="0"/>
              </w:rPr>
              <w:t>.р</w:t>
            </w:r>
            <w:proofErr w:type="gramEnd"/>
            <w:r w:rsidRPr="003C7E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</w:tr>
      <w:tr w:rsidR="003C7E21" w:rsidRPr="004E0D3C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1" w:rsidRPr="003C7E21" w:rsidRDefault="003C7E21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C7E21"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3C7E21" w:rsidRDefault="003C7E21">
            <w:r w:rsidRPr="003C7E21">
              <w:rPr>
                <w:snapToGrid w:val="0"/>
              </w:rPr>
              <w:t>млн</w:t>
            </w:r>
            <w:proofErr w:type="gramStart"/>
            <w:r w:rsidRPr="003C7E21">
              <w:rPr>
                <w:snapToGrid w:val="0"/>
              </w:rPr>
              <w:t>.р</w:t>
            </w:r>
            <w:proofErr w:type="gramEnd"/>
            <w:r w:rsidRPr="003C7E21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color w:val="auto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color w:val="auto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3C7E21" w:rsidRDefault="003C7E21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C7E21">
              <w:rPr>
                <w:rFonts w:eastAsia="Calibri"/>
                <w:color w:val="auto"/>
                <w:kern w:val="24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1" w:rsidRPr="00FC6771" w:rsidRDefault="00FC6771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168,9</w:t>
            </w:r>
          </w:p>
        </w:tc>
      </w:tr>
    </w:tbl>
    <w:p w:rsidR="00270574" w:rsidRPr="00FC6771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3C7E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3C7E21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3C7E21">
        <w:rPr>
          <w:rFonts w:ascii="Times New Roman" w:hAnsi="Times New Roman"/>
          <w:sz w:val="28"/>
          <w:szCs w:val="28"/>
        </w:rPr>
        <w:t xml:space="preserve"> за </w:t>
      </w:r>
      <w:r w:rsidR="004D0A48" w:rsidRPr="003C7E21">
        <w:rPr>
          <w:rFonts w:ascii="Times New Roman" w:hAnsi="Times New Roman"/>
          <w:sz w:val="28"/>
          <w:szCs w:val="28"/>
        </w:rPr>
        <w:t>9 месяцев</w:t>
      </w:r>
      <w:r w:rsidR="00C6080D" w:rsidRPr="003C7E21">
        <w:rPr>
          <w:rFonts w:ascii="Times New Roman" w:hAnsi="Times New Roman"/>
          <w:sz w:val="28"/>
          <w:szCs w:val="28"/>
        </w:rPr>
        <w:t xml:space="preserve"> </w:t>
      </w:r>
      <w:r w:rsidRPr="003C7E21">
        <w:rPr>
          <w:rFonts w:ascii="Times New Roman" w:hAnsi="Times New Roman"/>
          <w:sz w:val="28"/>
          <w:szCs w:val="28"/>
        </w:rPr>
        <w:t>20</w:t>
      </w:r>
      <w:r w:rsidR="004E119C" w:rsidRPr="003C7E21">
        <w:rPr>
          <w:rFonts w:ascii="Times New Roman" w:hAnsi="Times New Roman"/>
          <w:sz w:val="28"/>
          <w:szCs w:val="28"/>
        </w:rPr>
        <w:t>2</w:t>
      </w:r>
      <w:r w:rsidR="003C7E21" w:rsidRPr="003C7E21">
        <w:rPr>
          <w:rFonts w:ascii="Times New Roman" w:hAnsi="Times New Roman"/>
          <w:sz w:val="28"/>
          <w:szCs w:val="28"/>
        </w:rPr>
        <w:t>2</w:t>
      </w:r>
      <w:r w:rsidR="00C6080D" w:rsidRPr="003C7E21">
        <w:rPr>
          <w:rFonts w:ascii="Times New Roman" w:hAnsi="Times New Roman"/>
          <w:sz w:val="28"/>
          <w:szCs w:val="28"/>
        </w:rPr>
        <w:t xml:space="preserve"> </w:t>
      </w:r>
      <w:r w:rsidR="00C6080D" w:rsidRPr="00FC6771">
        <w:rPr>
          <w:rFonts w:ascii="Times New Roman" w:hAnsi="Times New Roman"/>
          <w:sz w:val="28"/>
          <w:szCs w:val="28"/>
        </w:rPr>
        <w:t>года</w:t>
      </w:r>
      <w:r w:rsidRPr="00FC6771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FC6771" w:rsidRPr="00FC6771">
        <w:rPr>
          <w:rFonts w:ascii="Times New Roman" w:hAnsi="Times New Roman"/>
          <w:sz w:val="28"/>
          <w:szCs w:val="28"/>
        </w:rPr>
        <w:t>3247</w:t>
      </w:r>
      <w:r w:rsidR="00511903" w:rsidRPr="00FC6771">
        <w:rPr>
          <w:rFonts w:ascii="Times New Roman" w:hAnsi="Times New Roman"/>
          <w:sz w:val="28"/>
          <w:szCs w:val="28"/>
        </w:rPr>
        <w:t>,</w:t>
      </w:r>
      <w:r w:rsidR="00FC6771" w:rsidRPr="00FC6771">
        <w:rPr>
          <w:rFonts w:ascii="Times New Roman" w:hAnsi="Times New Roman"/>
          <w:sz w:val="28"/>
          <w:szCs w:val="28"/>
        </w:rPr>
        <w:t>1</w:t>
      </w:r>
      <w:r w:rsidRPr="00FC6771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FC6771">
        <w:rPr>
          <w:rFonts w:ascii="Times New Roman" w:hAnsi="Times New Roman"/>
          <w:sz w:val="28"/>
          <w:szCs w:val="28"/>
        </w:rPr>
        <w:t xml:space="preserve">составляет </w:t>
      </w:r>
      <w:r w:rsidR="00FC6771" w:rsidRPr="00FC6771">
        <w:rPr>
          <w:rFonts w:ascii="Times New Roman" w:hAnsi="Times New Roman"/>
          <w:sz w:val="28"/>
          <w:szCs w:val="28"/>
        </w:rPr>
        <w:t>105,5</w:t>
      </w:r>
      <w:r w:rsidR="00270574" w:rsidRPr="00FC6771">
        <w:rPr>
          <w:rFonts w:ascii="Times New Roman" w:hAnsi="Times New Roman"/>
          <w:sz w:val="28"/>
          <w:szCs w:val="28"/>
        </w:rPr>
        <w:t xml:space="preserve">% к </w:t>
      </w:r>
      <w:r w:rsidR="003821AF" w:rsidRPr="00FC6771">
        <w:rPr>
          <w:rFonts w:ascii="Times New Roman" w:hAnsi="Times New Roman"/>
          <w:sz w:val="28"/>
          <w:szCs w:val="28"/>
        </w:rPr>
        <w:t>9 месяцам</w:t>
      </w:r>
      <w:r w:rsidR="002443FC" w:rsidRPr="00FC6771">
        <w:rPr>
          <w:rFonts w:ascii="Times New Roman" w:hAnsi="Times New Roman"/>
          <w:sz w:val="28"/>
          <w:szCs w:val="28"/>
        </w:rPr>
        <w:t xml:space="preserve"> </w:t>
      </w:r>
      <w:r w:rsidR="005B3A26" w:rsidRPr="00FC6771">
        <w:rPr>
          <w:rFonts w:ascii="Times New Roman" w:hAnsi="Times New Roman"/>
          <w:sz w:val="28"/>
          <w:szCs w:val="28"/>
        </w:rPr>
        <w:t>20</w:t>
      </w:r>
      <w:r w:rsidR="00FC6771" w:rsidRPr="00FC6771">
        <w:rPr>
          <w:rFonts w:ascii="Times New Roman" w:hAnsi="Times New Roman"/>
          <w:sz w:val="28"/>
          <w:szCs w:val="28"/>
        </w:rPr>
        <w:t>20</w:t>
      </w:r>
      <w:r w:rsidR="005B3A26" w:rsidRPr="00FC6771">
        <w:rPr>
          <w:rFonts w:ascii="Times New Roman" w:hAnsi="Times New Roman"/>
          <w:sz w:val="28"/>
          <w:szCs w:val="28"/>
        </w:rPr>
        <w:t xml:space="preserve"> года и </w:t>
      </w:r>
      <w:r w:rsidR="00FC6771" w:rsidRPr="00FC6771">
        <w:rPr>
          <w:rFonts w:ascii="Times New Roman" w:hAnsi="Times New Roman"/>
          <w:sz w:val="28"/>
          <w:szCs w:val="28"/>
        </w:rPr>
        <w:t>137,4</w:t>
      </w:r>
      <w:r w:rsidR="005B3A26" w:rsidRPr="00FC6771">
        <w:rPr>
          <w:rFonts w:ascii="Times New Roman" w:hAnsi="Times New Roman"/>
          <w:sz w:val="28"/>
          <w:szCs w:val="28"/>
        </w:rPr>
        <w:t xml:space="preserve">%  </w:t>
      </w:r>
      <w:r w:rsidR="00FC6771" w:rsidRPr="00FC6771">
        <w:rPr>
          <w:rFonts w:ascii="Times New Roman" w:hAnsi="Times New Roman"/>
          <w:sz w:val="28"/>
          <w:szCs w:val="28"/>
        </w:rPr>
        <w:t>к соответствующему</w:t>
      </w:r>
      <w:r w:rsidR="005B3A26" w:rsidRPr="00FC6771">
        <w:rPr>
          <w:rFonts w:ascii="Times New Roman" w:hAnsi="Times New Roman"/>
          <w:sz w:val="28"/>
          <w:szCs w:val="28"/>
        </w:rPr>
        <w:t xml:space="preserve"> </w:t>
      </w:r>
      <w:r w:rsidR="003821AF" w:rsidRPr="00FC6771">
        <w:rPr>
          <w:rFonts w:ascii="Times New Roman" w:hAnsi="Times New Roman"/>
          <w:sz w:val="28"/>
          <w:szCs w:val="28"/>
        </w:rPr>
        <w:t>период</w:t>
      </w:r>
      <w:r w:rsidR="00FC6771" w:rsidRPr="00FC6771">
        <w:rPr>
          <w:rFonts w:ascii="Times New Roman" w:hAnsi="Times New Roman"/>
          <w:sz w:val="28"/>
          <w:szCs w:val="28"/>
        </w:rPr>
        <w:t>у</w:t>
      </w:r>
      <w:r w:rsidR="003821AF" w:rsidRPr="00FC6771">
        <w:rPr>
          <w:rFonts w:ascii="Times New Roman" w:hAnsi="Times New Roman"/>
          <w:sz w:val="28"/>
          <w:szCs w:val="28"/>
        </w:rPr>
        <w:t xml:space="preserve"> </w:t>
      </w:r>
      <w:r w:rsidR="005B3A26" w:rsidRPr="00FC6771">
        <w:rPr>
          <w:rFonts w:ascii="Times New Roman" w:hAnsi="Times New Roman"/>
          <w:sz w:val="28"/>
          <w:szCs w:val="28"/>
        </w:rPr>
        <w:t>202</w:t>
      </w:r>
      <w:r w:rsidR="00FC6771" w:rsidRPr="00FC6771">
        <w:rPr>
          <w:rFonts w:ascii="Times New Roman" w:hAnsi="Times New Roman"/>
          <w:sz w:val="28"/>
          <w:szCs w:val="28"/>
        </w:rPr>
        <w:t>1</w:t>
      </w:r>
      <w:r w:rsidR="005B3A26" w:rsidRPr="00FC6771">
        <w:rPr>
          <w:rFonts w:ascii="Times New Roman" w:hAnsi="Times New Roman"/>
          <w:sz w:val="28"/>
          <w:szCs w:val="28"/>
        </w:rPr>
        <w:t xml:space="preserve"> года.</w:t>
      </w:r>
    </w:p>
    <w:p w:rsidR="00D46DE7" w:rsidRPr="00FC6771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FC6771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FC6771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FC6771">
        <w:rPr>
          <w:rFonts w:ascii="Times New Roman" w:hAnsi="Times New Roman"/>
          <w:sz w:val="28"/>
          <w:szCs w:val="28"/>
        </w:rPr>
        <w:t xml:space="preserve">составляют </w:t>
      </w:r>
      <w:r w:rsidR="00FC6771" w:rsidRPr="00FC6771">
        <w:rPr>
          <w:rFonts w:ascii="Times New Roman" w:hAnsi="Times New Roman"/>
          <w:sz w:val="28"/>
          <w:szCs w:val="28"/>
        </w:rPr>
        <w:t>59</w:t>
      </w:r>
      <w:r w:rsidR="005B3A26" w:rsidRPr="00FC6771">
        <w:rPr>
          <w:rFonts w:ascii="Times New Roman" w:hAnsi="Times New Roman"/>
          <w:sz w:val="28"/>
          <w:szCs w:val="28"/>
        </w:rPr>
        <w:t>,</w:t>
      </w:r>
      <w:r w:rsidR="00511903" w:rsidRPr="00FC6771">
        <w:rPr>
          <w:rFonts w:ascii="Times New Roman" w:hAnsi="Times New Roman"/>
          <w:sz w:val="28"/>
          <w:szCs w:val="28"/>
        </w:rPr>
        <w:t>5</w:t>
      </w:r>
      <w:r w:rsidR="005B3A26" w:rsidRPr="00FC6771">
        <w:rPr>
          <w:rFonts w:ascii="Times New Roman" w:hAnsi="Times New Roman"/>
          <w:sz w:val="28"/>
          <w:szCs w:val="28"/>
        </w:rPr>
        <w:t>%.</w:t>
      </w:r>
    </w:p>
    <w:p w:rsidR="00966926" w:rsidRPr="003C7E21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3C7E21">
        <w:rPr>
          <w:b/>
          <w:sz w:val="28"/>
          <w:szCs w:val="28"/>
        </w:rPr>
        <w:t>1.</w:t>
      </w:r>
      <w:r w:rsidR="00FA5963" w:rsidRPr="003C7E21">
        <w:rPr>
          <w:b/>
          <w:sz w:val="28"/>
          <w:szCs w:val="28"/>
        </w:rPr>
        <w:t xml:space="preserve">2. </w:t>
      </w:r>
      <w:r w:rsidR="008E4716" w:rsidRPr="003C7E21">
        <w:rPr>
          <w:b/>
          <w:sz w:val="28"/>
          <w:szCs w:val="28"/>
        </w:rPr>
        <w:t>Состояние рынка труда</w:t>
      </w:r>
      <w:r w:rsidR="00966926" w:rsidRPr="003C7E21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950F60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950F60">
        <w:rPr>
          <w:b/>
          <w:i/>
          <w:sz w:val="28"/>
          <w:szCs w:val="28"/>
        </w:rPr>
        <w:t>1.</w:t>
      </w:r>
      <w:r w:rsidR="00FA5963" w:rsidRPr="00950F60">
        <w:rPr>
          <w:b/>
          <w:i/>
          <w:sz w:val="28"/>
          <w:szCs w:val="28"/>
        </w:rPr>
        <w:t xml:space="preserve">2.1. </w:t>
      </w:r>
      <w:r w:rsidR="008E4716" w:rsidRPr="00950F60">
        <w:rPr>
          <w:b/>
          <w:i/>
          <w:sz w:val="28"/>
          <w:szCs w:val="28"/>
        </w:rPr>
        <w:t>Среднесписочная числен</w:t>
      </w:r>
      <w:r w:rsidR="00FA5963" w:rsidRPr="00950F60">
        <w:rPr>
          <w:b/>
          <w:i/>
          <w:sz w:val="28"/>
          <w:szCs w:val="28"/>
        </w:rPr>
        <w:t xml:space="preserve">ность </w:t>
      </w:r>
      <w:r w:rsidR="00966926" w:rsidRPr="00950F60">
        <w:rPr>
          <w:b/>
          <w:i/>
          <w:sz w:val="28"/>
          <w:szCs w:val="28"/>
        </w:rPr>
        <w:t xml:space="preserve">работников </w:t>
      </w:r>
      <w:r w:rsidR="00FA5963" w:rsidRPr="00950F60">
        <w:rPr>
          <w:b/>
          <w:i/>
          <w:sz w:val="28"/>
          <w:szCs w:val="28"/>
        </w:rPr>
        <w:t>предприятий</w:t>
      </w:r>
    </w:p>
    <w:p w:rsidR="00752257" w:rsidRPr="00DC6D48" w:rsidRDefault="004D0A48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950F60">
        <w:rPr>
          <w:rFonts w:ascii="Times New Roman" w:hAnsi="Times New Roman"/>
          <w:sz w:val="28"/>
          <w:szCs w:val="28"/>
        </w:rPr>
        <w:t xml:space="preserve">За 9 </w:t>
      </w:r>
      <w:r w:rsidRPr="00DC6D48">
        <w:rPr>
          <w:rFonts w:ascii="Times New Roman" w:hAnsi="Times New Roman"/>
          <w:sz w:val="28"/>
          <w:szCs w:val="28"/>
        </w:rPr>
        <w:t>месяцев</w:t>
      </w:r>
      <w:r w:rsidR="00D811F9" w:rsidRPr="00DC6D48">
        <w:rPr>
          <w:rFonts w:ascii="Times New Roman" w:hAnsi="Times New Roman"/>
          <w:sz w:val="28"/>
          <w:szCs w:val="28"/>
        </w:rPr>
        <w:t xml:space="preserve"> 20</w:t>
      </w:r>
      <w:r w:rsidR="00270574" w:rsidRPr="00DC6D48">
        <w:rPr>
          <w:rFonts w:ascii="Times New Roman" w:hAnsi="Times New Roman"/>
          <w:sz w:val="28"/>
          <w:szCs w:val="28"/>
        </w:rPr>
        <w:t>2</w:t>
      </w:r>
      <w:r w:rsidR="00950F60" w:rsidRPr="00DC6D48">
        <w:rPr>
          <w:rFonts w:ascii="Times New Roman" w:hAnsi="Times New Roman"/>
          <w:sz w:val="28"/>
          <w:szCs w:val="28"/>
        </w:rPr>
        <w:t>2</w:t>
      </w:r>
      <w:r w:rsidR="00D811F9" w:rsidRPr="00DC6D48">
        <w:rPr>
          <w:rFonts w:ascii="Times New Roman" w:hAnsi="Times New Roman"/>
          <w:sz w:val="28"/>
          <w:szCs w:val="28"/>
        </w:rPr>
        <w:t xml:space="preserve"> года</w:t>
      </w:r>
      <w:r w:rsidR="00D002F0" w:rsidRPr="00DC6D48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="00DC6D48" w:rsidRPr="00DC6D48">
        <w:rPr>
          <w:rFonts w:ascii="Times New Roman" w:hAnsi="Times New Roman"/>
          <w:sz w:val="28"/>
          <w:szCs w:val="28"/>
        </w:rPr>
        <w:t>20 340</w:t>
      </w:r>
      <w:r w:rsidR="00D002F0" w:rsidRPr="00DC6D48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DC6D48">
        <w:rPr>
          <w:rFonts w:ascii="Times New Roman" w:hAnsi="Times New Roman"/>
          <w:sz w:val="28"/>
          <w:szCs w:val="28"/>
        </w:rPr>
        <w:t xml:space="preserve">на </w:t>
      </w:r>
      <w:r w:rsidR="00DC6D48" w:rsidRPr="00DC6D48">
        <w:rPr>
          <w:rFonts w:ascii="Times New Roman" w:hAnsi="Times New Roman"/>
          <w:sz w:val="28"/>
          <w:szCs w:val="28"/>
        </w:rPr>
        <w:t xml:space="preserve">1265 </w:t>
      </w:r>
      <w:r w:rsidR="00970E89" w:rsidRPr="00DC6D48">
        <w:rPr>
          <w:rFonts w:ascii="Times New Roman" w:hAnsi="Times New Roman"/>
          <w:sz w:val="28"/>
          <w:szCs w:val="28"/>
        </w:rPr>
        <w:t xml:space="preserve">человек </w:t>
      </w:r>
      <w:r w:rsidR="00D05365" w:rsidRPr="00DC6D48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DC6D48">
        <w:rPr>
          <w:rFonts w:ascii="Times New Roman" w:hAnsi="Times New Roman"/>
          <w:sz w:val="28"/>
          <w:szCs w:val="28"/>
        </w:rPr>
        <w:t xml:space="preserve">с </w:t>
      </w:r>
      <w:r w:rsidR="001E747D" w:rsidRPr="00DC6D48">
        <w:rPr>
          <w:rFonts w:ascii="Times New Roman" w:hAnsi="Times New Roman"/>
          <w:sz w:val="28"/>
          <w:szCs w:val="28"/>
        </w:rPr>
        <w:t>9 месяцами</w:t>
      </w:r>
      <w:r w:rsidR="00D05365" w:rsidRPr="00DC6D48">
        <w:rPr>
          <w:rFonts w:ascii="Times New Roman" w:hAnsi="Times New Roman"/>
          <w:sz w:val="28"/>
          <w:szCs w:val="28"/>
        </w:rPr>
        <w:t xml:space="preserve"> </w:t>
      </w:r>
      <w:r w:rsidR="00D811F9" w:rsidRPr="00DC6D48">
        <w:rPr>
          <w:rFonts w:ascii="Times New Roman" w:hAnsi="Times New Roman"/>
          <w:sz w:val="28"/>
          <w:szCs w:val="28"/>
        </w:rPr>
        <w:t>20</w:t>
      </w:r>
      <w:r w:rsidR="00D05365" w:rsidRPr="00DC6D48">
        <w:rPr>
          <w:rFonts w:ascii="Times New Roman" w:hAnsi="Times New Roman"/>
          <w:sz w:val="28"/>
          <w:szCs w:val="28"/>
        </w:rPr>
        <w:t>20</w:t>
      </w:r>
      <w:r w:rsidR="00D811F9" w:rsidRPr="00DC6D48">
        <w:rPr>
          <w:rFonts w:ascii="Times New Roman" w:hAnsi="Times New Roman"/>
          <w:sz w:val="28"/>
          <w:szCs w:val="28"/>
        </w:rPr>
        <w:t xml:space="preserve"> года</w:t>
      </w:r>
      <w:r w:rsidR="00DC6D48" w:rsidRPr="00DC6D48">
        <w:rPr>
          <w:rFonts w:ascii="Times New Roman" w:hAnsi="Times New Roman"/>
          <w:sz w:val="28"/>
          <w:szCs w:val="28"/>
        </w:rPr>
        <w:t xml:space="preserve"> и на 793 человека меньше по сравнению с аналогичным периодом 2021 года</w:t>
      </w:r>
      <w:r w:rsidR="00D002F0" w:rsidRPr="00DC6D48">
        <w:rPr>
          <w:rFonts w:ascii="Times New Roman" w:hAnsi="Times New Roman"/>
          <w:sz w:val="28"/>
          <w:szCs w:val="28"/>
        </w:rPr>
        <w:t xml:space="preserve">. </w:t>
      </w:r>
    </w:p>
    <w:p w:rsidR="00710FD4" w:rsidRPr="00DC6D48" w:rsidRDefault="00710FD4" w:rsidP="00C06028">
      <w:pPr>
        <w:spacing w:line="240" w:lineRule="auto"/>
        <w:ind w:firstLine="709"/>
        <w:jc w:val="both"/>
        <w:rPr>
          <w:sz w:val="28"/>
          <w:szCs w:val="28"/>
        </w:rPr>
      </w:pPr>
      <w:r w:rsidRPr="00DC6D48">
        <w:rPr>
          <w:sz w:val="28"/>
          <w:szCs w:val="28"/>
        </w:rPr>
        <w:t>Среди всех видов экономической деятельности наибольший удельный вес в структуре среднесписочной численности занимает бюджетная сфера (27,</w:t>
      </w:r>
      <w:r w:rsidR="00DC6D48" w:rsidRPr="00DC6D48">
        <w:rPr>
          <w:sz w:val="28"/>
          <w:szCs w:val="28"/>
        </w:rPr>
        <w:t>4</w:t>
      </w:r>
      <w:r w:rsidRPr="00DC6D48">
        <w:rPr>
          <w:sz w:val="28"/>
          <w:szCs w:val="28"/>
        </w:rPr>
        <w:t>%).</w:t>
      </w:r>
      <w:r w:rsidR="00C06028" w:rsidRPr="00DC6D48">
        <w:rPr>
          <w:sz w:val="28"/>
          <w:szCs w:val="28"/>
        </w:rPr>
        <w:t xml:space="preserve"> </w:t>
      </w:r>
    </w:p>
    <w:p w:rsidR="00752257" w:rsidRPr="00950F60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950F60">
        <w:rPr>
          <w:sz w:val="28"/>
          <w:szCs w:val="28"/>
        </w:rPr>
        <w:t xml:space="preserve">Таблица. </w:t>
      </w:r>
      <w:r w:rsidRPr="00950F60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950F60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672264" w:rsidRPr="004E0D3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3C7E21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20</w:t>
            </w:r>
            <w:r w:rsidR="003C7E21" w:rsidRPr="003C7E21">
              <w:rPr>
                <w:snapToGrid w:val="0"/>
              </w:rPr>
              <w:t>20</w:t>
            </w:r>
            <w:r w:rsidRPr="003C7E21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DC6D48" w:rsidRDefault="00672264" w:rsidP="003C7E21">
            <w:pPr>
              <w:spacing w:line="240" w:lineRule="auto"/>
              <w:jc w:val="center"/>
              <w:rPr>
                <w:snapToGrid w:val="0"/>
              </w:rPr>
            </w:pPr>
            <w:r w:rsidRPr="00DC6D48">
              <w:rPr>
                <w:snapToGrid w:val="0"/>
              </w:rPr>
              <w:t>202</w:t>
            </w:r>
            <w:r w:rsidR="003C7E21" w:rsidRPr="00DC6D48">
              <w:rPr>
                <w:snapToGrid w:val="0"/>
              </w:rPr>
              <w:t>1</w:t>
            </w:r>
            <w:r w:rsidRPr="00DC6D48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DC6D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72264" w:rsidRPr="00DC6D48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72264" w:rsidRPr="00DC6D48" w:rsidRDefault="00672264" w:rsidP="00950F6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C6D48">
              <w:rPr>
                <w:b/>
                <w:snapToGrid w:val="0"/>
                <w:sz w:val="20"/>
                <w:szCs w:val="20"/>
              </w:rPr>
              <w:t>9 месяцев 202</w:t>
            </w:r>
            <w:r w:rsidR="00950F60" w:rsidRPr="00DC6D48">
              <w:rPr>
                <w:b/>
                <w:snapToGrid w:val="0"/>
                <w:sz w:val="20"/>
                <w:szCs w:val="20"/>
              </w:rPr>
              <w:t>2</w:t>
            </w:r>
            <w:r w:rsidRPr="00DC6D48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DC6D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DC6D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DC6D48" w:rsidRDefault="00672264" w:rsidP="00950F6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>9 месяцам 20</w:t>
            </w:r>
            <w:r w:rsidR="00950F60" w:rsidRPr="00DC6D48">
              <w:rPr>
                <w:snapToGrid w:val="0"/>
                <w:sz w:val="20"/>
                <w:szCs w:val="20"/>
              </w:rPr>
              <w:t>20</w:t>
            </w:r>
            <w:r w:rsidRPr="00DC6D48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DC6D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DC6D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DC6D48" w:rsidRDefault="00672264" w:rsidP="00950F6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>9 месяцам 202</w:t>
            </w:r>
            <w:r w:rsidR="00950F60" w:rsidRPr="00DC6D48">
              <w:rPr>
                <w:snapToGrid w:val="0"/>
                <w:sz w:val="20"/>
                <w:szCs w:val="20"/>
              </w:rPr>
              <w:t>1</w:t>
            </w:r>
            <w:r w:rsidRPr="00DC6D48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72264" w:rsidRPr="004E0D3C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3C7E21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3C7E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264" w:rsidRPr="003C7E21" w:rsidRDefault="00672264" w:rsidP="003C7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C7E21">
              <w:rPr>
                <w:snapToGrid w:val="0"/>
                <w:sz w:val="20"/>
                <w:szCs w:val="20"/>
              </w:rPr>
              <w:t>9 месяцев 20</w:t>
            </w:r>
            <w:r w:rsidR="003C7E21" w:rsidRPr="003C7E21">
              <w:rPr>
                <w:snapToGrid w:val="0"/>
                <w:sz w:val="20"/>
                <w:szCs w:val="20"/>
              </w:rPr>
              <w:t>20</w:t>
            </w:r>
            <w:r w:rsidRPr="003C7E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950F60" w:rsidRDefault="00672264" w:rsidP="00D114E0">
            <w:pPr>
              <w:spacing w:line="240" w:lineRule="auto"/>
              <w:jc w:val="center"/>
              <w:rPr>
                <w:snapToGrid w:val="0"/>
              </w:rPr>
            </w:pPr>
            <w:r w:rsidRPr="00950F6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DC6D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264" w:rsidRPr="00DC6D48" w:rsidRDefault="00672264" w:rsidP="003C7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C6D48">
              <w:rPr>
                <w:snapToGrid w:val="0"/>
                <w:sz w:val="20"/>
                <w:szCs w:val="20"/>
              </w:rPr>
              <w:t>9 месяцев 202</w:t>
            </w:r>
            <w:r w:rsidR="003C7E21" w:rsidRPr="00DC6D48">
              <w:rPr>
                <w:snapToGrid w:val="0"/>
                <w:sz w:val="20"/>
                <w:szCs w:val="20"/>
              </w:rPr>
              <w:t>1</w:t>
            </w:r>
            <w:r w:rsidRPr="00DC6D48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4" w:rsidRPr="00DC6D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DC6D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4" w:rsidRPr="00DC6D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950F60" w:rsidRPr="004E0D3C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60" w:rsidRPr="003C7E21" w:rsidRDefault="00950F60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3C7E21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C7E21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6614B3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C7E21">
              <w:rPr>
                <w:rFonts w:eastAsia="Calibri"/>
                <w:b/>
                <w:color w:val="auto"/>
                <w:kern w:val="24"/>
              </w:rPr>
              <w:t>21 605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950F6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50F60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DF0D0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C6D48">
              <w:rPr>
                <w:rFonts w:eastAsia="Calibri"/>
                <w:b/>
                <w:color w:val="auto"/>
                <w:kern w:val="24"/>
              </w:rPr>
              <w:t xml:space="preserve">21 </w:t>
            </w:r>
            <w:r w:rsidR="00DF0D0E" w:rsidRPr="00DC6D48">
              <w:rPr>
                <w:rFonts w:eastAsia="Calibri"/>
                <w:b/>
                <w:color w:val="auto"/>
                <w:kern w:val="24"/>
              </w:rPr>
              <w:t>133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F0D0E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C6D48">
              <w:rPr>
                <w:rFonts w:eastAsia="Calibri"/>
                <w:b/>
                <w:color w:val="auto"/>
                <w:kern w:val="24"/>
              </w:rPr>
              <w:t>20 340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C6D48">
              <w:rPr>
                <w:rFonts w:eastAsia="Calibri"/>
                <w:b/>
                <w:color w:val="auto"/>
                <w:kern w:val="24"/>
              </w:rPr>
              <w:t>94,1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F0D0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C6D48">
              <w:rPr>
                <w:rFonts w:eastAsia="Calibri"/>
                <w:b/>
                <w:color w:val="auto"/>
                <w:kern w:val="24"/>
              </w:rPr>
              <w:t>96,2</w:t>
            </w:r>
          </w:p>
        </w:tc>
      </w:tr>
      <w:tr w:rsidR="00950F60" w:rsidRPr="004E0D3C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60" w:rsidRPr="003C7E21" w:rsidRDefault="00950F60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3C7E2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4390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4038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4128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3870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88,2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94,3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289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95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24C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-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1571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1508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1512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1499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99,2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932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873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882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838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95,0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349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213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43,0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3250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3270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3281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3215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98,0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6614B3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281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237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CC72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228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81,1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95,0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lastRenderedPageBreak/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6614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59</w:t>
            </w:r>
            <w:r w:rsidR="006614B3">
              <w:rPr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5905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5772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5794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5569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F060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96,1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6614B3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7E21">
              <w:rPr>
                <w:i/>
                <w:sz w:val="24"/>
                <w:szCs w:val="24"/>
              </w:rPr>
              <w:t>3</w:t>
            </w:r>
            <w:r w:rsidR="006614B3">
              <w:rPr>
                <w:i/>
                <w:sz w:val="24"/>
                <w:szCs w:val="24"/>
              </w:rPr>
              <w:t>263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7E21">
              <w:rPr>
                <w:i/>
                <w:sz w:val="24"/>
                <w:szCs w:val="24"/>
              </w:rPr>
              <w:t>3263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50F60">
              <w:rPr>
                <w:i/>
                <w:sz w:val="24"/>
                <w:szCs w:val="24"/>
              </w:rPr>
              <w:t>3158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3170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3025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92,7</w:t>
            </w:r>
            <w:r w:rsidR="00950F60" w:rsidRPr="00DC6D4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95,4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6614B3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7E21">
              <w:rPr>
                <w:i/>
                <w:sz w:val="24"/>
                <w:szCs w:val="24"/>
              </w:rPr>
              <w:t>26</w:t>
            </w:r>
            <w:r w:rsidR="006614B3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7E21">
              <w:rPr>
                <w:i/>
                <w:sz w:val="24"/>
                <w:szCs w:val="24"/>
              </w:rPr>
              <w:t>2642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50F60">
              <w:rPr>
                <w:i/>
                <w:sz w:val="24"/>
                <w:szCs w:val="24"/>
              </w:rPr>
              <w:t>2614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251D7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2624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2544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96,3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F060C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C6D48">
              <w:rPr>
                <w:i/>
                <w:sz w:val="24"/>
                <w:szCs w:val="24"/>
              </w:rPr>
              <w:t>96,9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6614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15</w:t>
            </w:r>
            <w:r w:rsidR="006614B3">
              <w:rPr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1546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95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1514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950F60" w:rsidP="00DB20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151</w:t>
            </w:r>
            <w:r w:rsidR="00DB2018" w:rsidRPr="00DC6D48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9B54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1513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100,1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6614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81</w:t>
            </w:r>
            <w:r w:rsidR="006614B3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812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826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117,1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98,9</w:t>
            </w:r>
          </w:p>
        </w:tc>
      </w:tr>
      <w:tr w:rsidR="00950F60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E2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6614B3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3C7E21" w:rsidRDefault="00950F60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7E21">
              <w:rPr>
                <w:sz w:val="24"/>
                <w:szCs w:val="24"/>
              </w:rPr>
              <w:t>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950F60" w:rsidRDefault="00950F60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0F60">
              <w:rPr>
                <w:sz w:val="24"/>
                <w:szCs w:val="24"/>
              </w:rPr>
              <w:t>165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251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BB52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158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C6D4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79,4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60" w:rsidRPr="00DC6D48" w:rsidRDefault="00DB201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D48">
              <w:rPr>
                <w:sz w:val="24"/>
                <w:szCs w:val="24"/>
              </w:rPr>
              <w:t>98,4</w:t>
            </w:r>
          </w:p>
        </w:tc>
      </w:tr>
    </w:tbl>
    <w:p w:rsidR="00D002F0" w:rsidRPr="00950F60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950F60">
        <w:rPr>
          <w:b/>
          <w:i/>
          <w:sz w:val="28"/>
          <w:szCs w:val="28"/>
        </w:rPr>
        <w:t>1.</w:t>
      </w:r>
      <w:r w:rsidR="002329FC" w:rsidRPr="00950F60">
        <w:rPr>
          <w:b/>
          <w:i/>
          <w:sz w:val="28"/>
          <w:szCs w:val="28"/>
        </w:rPr>
        <w:t xml:space="preserve">2.2. </w:t>
      </w:r>
      <w:r w:rsidR="00D002F0" w:rsidRPr="00950F60">
        <w:rPr>
          <w:b/>
          <w:i/>
          <w:sz w:val="28"/>
          <w:szCs w:val="28"/>
        </w:rPr>
        <w:t>Уровень бе</w:t>
      </w:r>
      <w:r w:rsidR="002329FC" w:rsidRPr="00950F60">
        <w:rPr>
          <w:b/>
          <w:i/>
          <w:sz w:val="28"/>
          <w:szCs w:val="28"/>
        </w:rPr>
        <w:t>зработицы и занятость населения</w:t>
      </w:r>
    </w:p>
    <w:p w:rsidR="00AB2D27" w:rsidRPr="00C6359B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6359B">
        <w:rPr>
          <w:sz w:val="28"/>
          <w:szCs w:val="28"/>
        </w:rPr>
        <w:t xml:space="preserve">На </w:t>
      </w:r>
      <w:r w:rsidR="00190490" w:rsidRPr="00C6359B">
        <w:rPr>
          <w:sz w:val="28"/>
          <w:szCs w:val="28"/>
        </w:rPr>
        <w:t xml:space="preserve">1 </w:t>
      </w:r>
      <w:r w:rsidR="00D114E0" w:rsidRPr="00C6359B">
        <w:rPr>
          <w:sz w:val="28"/>
          <w:szCs w:val="28"/>
        </w:rPr>
        <w:t>октября</w:t>
      </w:r>
      <w:r w:rsidRPr="00C6359B">
        <w:rPr>
          <w:sz w:val="28"/>
          <w:szCs w:val="28"/>
        </w:rPr>
        <w:t xml:space="preserve"> 20</w:t>
      </w:r>
      <w:r w:rsidR="00B67862" w:rsidRPr="00C6359B">
        <w:rPr>
          <w:sz w:val="28"/>
          <w:szCs w:val="28"/>
        </w:rPr>
        <w:t>2</w:t>
      </w:r>
      <w:r w:rsidR="00950F60" w:rsidRPr="00C6359B">
        <w:rPr>
          <w:sz w:val="28"/>
          <w:szCs w:val="28"/>
        </w:rPr>
        <w:t>2</w:t>
      </w:r>
      <w:r w:rsidRPr="00C6359B">
        <w:rPr>
          <w:sz w:val="28"/>
          <w:szCs w:val="28"/>
        </w:rPr>
        <w:t xml:space="preserve"> года на территории Чайковского </w:t>
      </w:r>
      <w:r w:rsidR="000A12BC" w:rsidRPr="00C6359B">
        <w:rPr>
          <w:sz w:val="28"/>
          <w:szCs w:val="28"/>
        </w:rPr>
        <w:t>городского округа</w:t>
      </w:r>
      <w:r w:rsidRPr="00C6359B">
        <w:rPr>
          <w:sz w:val="28"/>
          <w:szCs w:val="28"/>
        </w:rPr>
        <w:t xml:space="preserve"> зарегистрировано </w:t>
      </w:r>
      <w:r w:rsidR="00C6359B" w:rsidRPr="00C6359B">
        <w:rPr>
          <w:sz w:val="28"/>
          <w:szCs w:val="28"/>
        </w:rPr>
        <w:t>248</w:t>
      </w:r>
      <w:r w:rsidRPr="00C6359B">
        <w:rPr>
          <w:sz w:val="28"/>
          <w:szCs w:val="28"/>
        </w:rPr>
        <w:t xml:space="preserve"> безработны</w:t>
      </w:r>
      <w:r w:rsidR="00423F0E" w:rsidRPr="00C6359B">
        <w:rPr>
          <w:sz w:val="28"/>
          <w:szCs w:val="28"/>
        </w:rPr>
        <w:t>х</w:t>
      </w:r>
      <w:r w:rsidRPr="00C6359B">
        <w:rPr>
          <w:sz w:val="28"/>
          <w:szCs w:val="28"/>
        </w:rPr>
        <w:t xml:space="preserve"> граждан (уровень регистр</w:t>
      </w:r>
      <w:r w:rsidR="005B3E70" w:rsidRPr="00C6359B">
        <w:rPr>
          <w:sz w:val="28"/>
          <w:szCs w:val="28"/>
        </w:rPr>
        <w:t>иру</w:t>
      </w:r>
      <w:r w:rsidR="00190490" w:rsidRPr="00C6359B">
        <w:rPr>
          <w:sz w:val="28"/>
          <w:szCs w:val="28"/>
        </w:rPr>
        <w:t xml:space="preserve">емой безработицы составляет </w:t>
      </w:r>
      <w:r w:rsidR="00C6359B" w:rsidRPr="00C6359B">
        <w:rPr>
          <w:sz w:val="28"/>
          <w:szCs w:val="28"/>
        </w:rPr>
        <w:t>0,5</w:t>
      </w:r>
      <w:r w:rsidR="00A830E5" w:rsidRPr="00C6359B">
        <w:rPr>
          <w:sz w:val="28"/>
          <w:szCs w:val="28"/>
        </w:rPr>
        <w:t>1</w:t>
      </w:r>
      <w:r w:rsidR="00827BA3" w:rsidRPr="00C6359B">
        <w:rPr>
          <w:sz w:val="28"/>
          <w:szCs w:val="28"/>
        </w:rPr>
        <w:t>%)</w:t>
      </w:r>
      <w:r w:rsidRPr="00C6359B">
        <w:rPr>
          <w:sz w:val="28"/>
          <w:szCs w:val="28"/>
        </w:rPr>
        <w:t xml:space="preserve">. </w:t>
      </w:r>
    </w:p>
    <w:p w:rsidR="00C06028" w:rsidRPr="00950F60" w:rsidRDefault="00C06028" w:rsidP="00086A14">
      <w:pPr>
        <w:spacing w:before="240" w:after="120" w:line="240" w:lineRule="auto"/>
        <w:ind w:firstLine="425"/>
        <w:rPr>
          <w:sz w:val="28"/>
          <w:szCs w:val="28"/>
        </w:rPr>
      </w:pPr>
      <w:r w:rsidRPr="00950F60">
        <w:rPr>
          <w:sz w:val="28"/>
          <w:szCs w:val="28"/>
        </w:rPr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672264" w:rsidRPr="004E0D3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0F4821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0F482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716EE4" w:rsidRDefault="00672264" w:rsidP="00716EE4">
            <w:pPr>
              <w:spacing w:line="240" w:lineRule="auto"/>
              <w:jc w:val="center"/>
              <w:rPr>
                <w:snapToGrid w:val="0"/>
              </w:rPr>
            </w:pPr>
            <w:r w:rsidRPr="00716EE4">
              <w:rPr>
                <w:snapToGrid w:val="0"/>
              </w:rPr>
              <w:t>20</w:t>
            </w:r>
            <w:r w:rsidR="00716EE4" w:rsidRPr="00716EE4">
              <w:rPr>
                <w:snapToGrid w:val="0"/>
              </w:rPr>
              <w:t>20</w:t>
            </w:r>
            <w:r w:rsidRPr="00716EE4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716EE4" w:rsidRDefault="00672264" w:rsidP="00716EE4">
            <w:pPr>
              <w:spacing w:line="240" w:lineRule="auto"/>
              <w:jc w:val="center"/>
              <w:rPr>
                <w:snapToGrid w:val="0"/>
              </w:rPr>
            </w:pPr>
            <w:r w:rsidRPr="00716EE4">
              <w:rPr>
                <w:snapToGrid w:val="0"/>
              </w:rPr>
              <w:t>202</w:t>
            </w:r>
            <w:r w:rsidR="00716EE4" w:rsidRPr="00716EE4">
              <w:rPr>
                <w:snapToGrid w:val="0"/>
              </w:rPr>
              <w:t>1</w:t>
            </w:r>
            <w:r w:rsidRPr="00716EE4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716EE4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72264" w:rsidRPr="00716EE4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72264" w:rsidRPr="00716EE4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16EE4">
              <w:rPr>
                <w:b/>
                <w:snapToGrid w:val="0"/>
                <w:sz w:val="20"/>
                <w:szCs w:val="20"/>
              </w:rPr>
              <w:t>9 месяцев 202</w:t>
            </w:r>
            <w:r w:rsidR="00716EE4" w:rsidRPr="00716EE4">
              <w:rPr>
                <w:b/>
                <w:snapToGrid w:val="0"/>
                <w:sz w:val="20"/>
                <w:szCs w:val="20"/>
              </w:rPr>
              <w:t>2</w:t>
            </w:r>
            <w:r w:rsidRPr="00716EE4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  <w:p w:rsidR="00672264" w:rsidRPr="00716EE4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16EE4">
              <w:rPr>
                <w:b/>
                <w:snapToGrid w:val="0"/>
                <w:sz w:val="20"/>
                <w:szCs w:val="20"/>
              </w:rPr>
              <w:t xml:space="preserve"> (на 01.10)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0F48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482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0F48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4821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0F4821" w:rsidRDefault="00672264" w:rsidP="000F48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4821">
              <w:rPr>
                <w:snapToGrid w:val="0"/>
                <w:sz w:val="20"/>
                <w:szCs w:val="20"/>
              </w:rPr>
              <w:t>9 месяцам 20</w:t>
            </w:r>
            <w:r w:rsidR="000F4821" w:rsidRPr="000F4821">
              <w:rPr>
                <w:snapToGrid w:val="0"/>
                <w:sz w:val="20"/>
                <w:szCs w:val="20"/>
              </w:rPr>
              <w:t>20</w:t>
            </w:r>
            <w:r w:rsidRPr="000F482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0F48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482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0F4821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4821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0F4821" w:rsidRDefault="00672264" w:rsidP="000F48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4821">
              <w:rPr>
                <w:snapToGrid w:val="0"/>
                <w:sz w:val="20"/>
                <w:szCs w:val="20"/>
              </w:rPr>
              <w:t>9 месяцам 202</w:t>
            </w:r>
            <w:r w:rsidR="000F4821" w:rsidRPr="000F4821">
              <w:rPr>
                <w:snapToGrid w:val="0"/>
                <w:sz w:val="20"/>
                <w:szCs w:val="20"/>
              </w:rPr>
              <w:t>1</w:t>
            </w:r>
            <w:r w:rsidRPr="000F482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5012E" w:rsidRPr="004E0D3C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0F4821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716EE4" w:rsidRDefault="0085012E" w:rsidP="0085012E">
            <w:pPr>
              <w:spacing w:line="240" w:lineRule="auto"/>
              <w:jc w:val="center"/>
              <w:rPr>
                <w:snapToGrid w:val="0"/>
              </w:rPr>
            </w:pPr>
            <w:r w:rsidRPr="00716EE4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716EE4" w:rsidRDefault="00672264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6EE4">
              <w:rPr>
                <w:snapToGrid w:val="0"/>
                <w:sz w:val="20"/>
                <w:szCs w:val="20"/>
              </w:rPr>
              <w:t>9 месяцев</w:t>
            </w:r>
            <w:r w:rsidR="0085012E" w:rsidRPr="00716EE4">
              <w:rPr>
                <w:snapToGrid w:val="0"/>
                <w:sz w:val="20"/>
                <w:szCs w:val="20"/>
              </w:rPr>
              <w:t xml:space="preserve"> 20</w:t>
            </w:r>
            <w:r w:rsidR="00716EE4" w:rsidRPr="00716EE4">
              <w:rPr>
                <w:snapToGrid w:val="0"/>
                <w:sz w:val="20"/>
                <w:szCs w:val="20"/>
              </w:rPr>
              <w:t>20</w:t>
            </w:r>
            <w:r w:rsidR="0085012E" w:rsidRPr="00716EE4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716EE4" w:rsidRDefault="0085012E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6EE4">
              <w:rPr>
                <w:snapToGrid w:val="0"/>
                <w:sz w:val="20"/>
                <w:szCs w:val="20"/>
              </w:rPr>
              <w:t xml:space="preserve"> (на 01.</w:t>
            </w:r>
            <w:r w:rsidR="00672264" w:rsidRPr="00716EE4">
              <w:rPr>
                <w:snapToGrid w:val="0"/>
                <w:sz w:val="20"/>
                <w:szCs w:val="20"/>
              </w:rPr>
              <w:t>10</w:t>
            </w:r>
            <w:r w:rsidRPr="00716EE4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716EE4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  <w:r w:rsidRPr="00716EE4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716EE4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6EE4">
              <w:rPr>
                <w:snapToGrid w:val="0"/>
                <w:sz w:val="20"/>
                <w:szCs w:val="20"/>
              </w:rPr>
              <w:t>9 месяцев 202</w:t>
            </w:r>
            <w:r w:rsidR="00716EE4" w:rsidRPr="00716EE4">
              <w:rPr>
                <w:snapToGrid w:val="0"/>
                <w:sz w:val="20"/>
                <w:szCs w:val="20"/>
              </w:rPr>
              <w:t>1</w:t>
            </w:r>
            <w:r w:rsidRPr="00716EE4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716EE4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16EE4">
              <w:rPr>
                <w:snapToGrid w:val="0"/>
                <w:sz w:val="20"/>
                <w:szCs w:val="20"/>
              </w:rPr>
              <w:t xml:space="preserve"> (на 01.10)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716EE4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E0D3C" w:rsidRDefault="0085012E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4E0D3C" w:rsidRDefault="0085012E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716EE4" w:rsidRPr="004E0D3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E4" w:rsidRPr="000F4821" w:rsidRDefault="00716EE4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F4821">
              <w:rPr>
                <w:rFonts w:ascii="Times New Roman" w:hAnsi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16EE4">
              <w:rPr>
                <w:rFonts w:eastAsia="Calibri"/>
                <w:b/>
                <w:color w:val="auto"/>
                <w:kern w:val="24"/>
              </w:rPr>
              <w:t>3,35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16EE4">
              <w:rPr>
                <w:rFonts w:eastAsia="Calibri"/>
                <w:b/>
                <w:color w:val="auto"/>
                <w:kern w:val="24"/>
              </w:rPr>
              <w:t>0,71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AA17E6" w:rsidP="00F3145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0,5</w:t>
            </w:r>
            <w:r w:rsidR="00F3145D">
              <w:rPr>
                <w:rFonts w:eastAsia="Calibri"/>
                <w:b/>
                <w:color w:val="auto"/>
                <w:kern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316E21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16E21">
              <w:rPr>
                <w:rFonts w:eastAsia="Calibri"/>
                <w:b/>
                <w:color w:val="auto"/>
                <w:kern w:val="24"/>
              </w:rPr>
              <w:t>15,2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316E21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16E21">
              <w:rPr>
                <w:rFonts w:eastAsia="Calibri"/>
                <w:b/>
                <w:color w:val="auto"/>
                <w:kern w:val="24"/>
              </w:rPr>
              <w:t>71,8</w:t>
            </w:r>
          </w:p>
        </w:tc>
      </w:tr>
      <w:tr w:rsidR="00716EE4" w:rsidRPr="004E0D3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E4" w:rsidRPr="000F4821" w:rsidRDefault="00716EE4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821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16EE4">
              <w:rPr>
                <w:rFonts w:eastAsia="Calibri"/>
                <w:color w:val="auto"/>
                <w:kern w:val="24"/>
              </w:rPr>
              <w:t>1685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color w:val="auto"/>
                <w:kern w:val="24"/>
                <w:sz w:val="22"/>
                <w:szCs w:val="22"/>
              </w:rPr>
              <w:t>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16EE4">
              <w:rPr>
                <w:rFonts w:eastAsia="Calibri"/>
                <w:color w:val="auto"/>
                <w:kern w:val="24"/>
              </w:rPr>
              <w:t>345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F3145D" w:rsidP="00F3145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316E21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16E21">
              <w:rPr>
                <w:rFonts w:eastAsia="Calibri"/>
                <w:color w:val="auto"/>
                <w:kern w:val="24"/>
              </w:rPr>
              <w:t>14,7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316E21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16E21">
              <w:rPr>
                <w:rFonts w:eastAsia="Calibri"/>
                <w:color w:val="auto"/>
                <w:kern w:val="24"/>
              </w:rPr>
              <w:t>71,9</w:t>
            </w:r>
          </w:p>
        </w:tc>
      </w:tr>
      <w:tr w:rsidR="00716EE4" w:rsidRPr="004E0D3C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E4" w:rsidRPr="000F4821" w:rsidRDefault="00716EE4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0F4821">
              <w:rPr>
                <w:bCs/>
                <w:kern w:val="24"/>
                <w:sz w:val="24"/>
                <w:szCs w:val="24"/>
                <w:lang w:eastAsia="ru-RU"/>
              </w:rPr>
              <w:t>Заявленная работодателями потребность в работниках,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16EE4">
              <w:rPr>
                <w:rFonts w:eastAsia="Calibri"/>
                <w:color w:val="auto"/>
                <w:kern w:val="24"/>
              </w:rPr>
              <w:t>1071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color w:val="auto"/>
                <w:kern w:val="24"/>
                <w:sz w:val="22"/>
                <w:szCs w:val="22"/>
              </w:rPr>
              <w:t>837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16EE4">
              <w:rPr>
                <w:rFonts w:eastAsia="Calibri"/>
                <w:color w:val="auto"/>
                <w:kern w:val="24"/>
              </w:rPr>
              <w:t>1482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316E21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16E21">
              <w:rPr>
                <w:rFonts w:eastAsia="Calibri"/>
                <w:color w:val="auto"/>
                <w:kern w:val="24"/>
              </w:rPr>
              <w:t>104,3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316E21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16E21">
              <w:rPr>
                <w:rFonts w:eastAsia="Calibri"/>
                <w:color w:val="auto"/>
                <w:kern w:val="24"/>
              </w:rPr>
              <w:t>75,4</w:t>
            </w:r>
          </w:p>
        </w:tc>
      </w:tr>
      <w:tr w:rsidR="00716EE4" w:rsidRPr="004E0D3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E4" w:rsidRPr="000F4821" w:rsidRDefault="00716EE4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0F4821"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color w:val="auto"/>
                <w:kern w:val="24"/>
                <w:sz w:val="22"/>
                <w:szCs w:val="22"/>
              </w:rPr>
              <w:t>1,37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16EE4">
              <w:rPr>
                <w:rFonts w:eastAsia="Calibri"/>
                <w:color w:val="auto"/>
                <w:kern w:val="24"/>
              </w:rPr>
              <w:t>0,64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BA53A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716EE4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  <w:r w:rsidR="00C6359B">
              <w:rPr>
                <w:rFonts w:eastAsia="Calibri"/>
                <w:color w:val="auto"/>
                <w:kern w:val="24"/>
                <w:sz w:val="22"/>
                <w:szCs w:val="22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716EE4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16EE4">
              <w:rPr>
                <w:rFonts w:eastAsia="Calibri"/>
                <w:color w:val="auto"/>
                <w:kern w:val="24"/>
              </w:rPr>
              <w:t>4,30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716EE4" w:rsidRDefault="00F3145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4,5</w:t>
            </w:r>
            <w:r w:rsidR="00C6359B">
              <w:rPr>
                <w:rFonts w:eastAsia="Calibri"/>
                <w:color w:val="auto"/>
                <w:kern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C6359B" w:rsidRDefault="00C6359B" w:rsidP="00C6359B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C6359B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C6359B">
              <w:rPr>
                <w:rFonts w:eastAsia="Calibri"/>
                <w:color w:val="auto"/>
                <w:kern w:val="24"/>
              </w:rPr>
              <w:t>. в 7 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E4" w:rsidRPr="00C6359B" w:rsidRDefault="00C6359B" w:rsidP="00BA53A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6359B">
              <w:rPr>
                <w:rFonts w:eastAsia="Calibri"/>
                <w:color w:val="auto"/>
                <w:kern w:val="24"/>
              </w:rPr>
              <w:t>104,7</w:t>
            </w:r>
          </w:p>
        </w:tc>
      </w:tr>
    </w:tbl>
    <w:p w:rsidR="007D66A4" w:rsidRDefault="007D66A4" w:rsidP="00A346DF">
      <w:pPr>
        <w:spacing w:line="240" w:lineRule="auto"/>
        <w:ind w:firstLine="709"/>
        <w:jc w:val="both"/>
        <w:rPr>
          <w:sz w:val="28"/>
          <w:szCs w:val="28"/>
        </w:rPr>
      </w:pPr>
    </w:p>
    <w:p w:rsidR="007D66A4" w:rsidRDefault="004D0A48" w:rsidP="00A346DF">
      <w:pPr>
        <w:spacing w:line="240" w:lineRule="auto"/>
        <w:ind w:firstLine="709"/>
        <w:jc w:val="both"/>
        <w:rPr>
          <w:sz w:val="28"/>
          <w:szCs w:val="28"/>
        </w:rPr>
      </w:pPr>
      <w:r w:rsidRPr="00316E21">
        <w:rPr>
          <w:sz w:val="28"/>
          <w:szCs w:val="28"/>
        </w:rPr>
        <w:t>Наиболее востребованные  профессии на промышленных предприятиях</w:t>
      </w:r>
      <w:r w:rsidR="00CA71B1">
        <w:rPr>
          <w:sz w:val="28"/>
          <w:szCs w:val="28"/>
        </w:rPr>
        <w:t xml:space="preserve"> и в социальной сфере </w:t>
      </w:r>
      <w:r w:rsidRPr="00316E21">
        <w:rPr>
          <w:sz w:val="28"/>
          <w:szCs w:val="28"/>
        </w:rPr>
        <w:t xml:space="preserve">Чайковского </w:t>
      </w:r>
      <w:r w:rsidR="003B6376" w:rsidRPr="00316E21">
        <w:rPr>
          <w:sz w:val="28"/>
          <w:szCs w:val="28"/>
        </w:rPr>
        <w:t>городского округа</w:t>
      </w:r>
      <w:r w:rsidRPr="00316E21">
        <w:rPr>
          <w:sz w:val="28"/>
          <w:szCs w:val="28"/>
        </w:rPr>
        <w:t>: операторы швейного оборудования</w:t>
      </w:r>
      <w:r w:rsidR="00733BB5" w:rsidRPr="00316E21">
        <w:rPr>
          <w:sz w:val="28"/>
          <w:szCs w:val="28"/>
        </w:rPr>
        <w:t>,  электромонтер</w:t>
      </w:r>
      <w:r w:rsidR="00B105C6" w:rsidRPr="00316E21">
        <w:rPr>
          <w:sz w:val="28"/>
          <w:szCs w:val="28"/>
        </w:rPr>
        <w:t>ы</w:t>
      </w:r>
      <w:r w:rsidR="00733BB5" w:rsidRPr="00316E21">
        <w:rPr>
          <w:sz w:val="28"/>
          <w:szCs w:val="28"/>
        </w:rPr>
        <w:t xml:space="preserve"> по ремонту и обслуживанию электрооборудования,  электромонтажники, токари, </w:t>
      </w:r>
      <w:r w:rsidR="00CA71B1">
        <w:rPr>
          <w:sz w:val="28"/>
          <w:szCs w:val="28"/>
        </w:rPr>
        <w:t xml:space="preserve">фрезеровщики, шлифовщики, </w:t>
      </w:r>
      <w:r w:rsidR="00CA71B1" w:rsidRPr="00316E21">
        <w:rPr>
          <w:sz w:val="28"/>
          <w:szCs w:val="28"/>
        </w:rPr>
        <w:t>слесари-ремонтники,</w:t>
      </w:r>
      <w:r w:rsidR="00CA71B1">
        <w:rPr>
          <w:sz w:val="28"/>
          <w:szCs w:val="28"/>
        </w:rPr>
        <w:t xml:space="preserve"> </w:t>
      </w:r>
      <w:r w:rsidR="00733BB5" w:rsidRPr="00316E21">
        <w:rPr>
          <w:sz w:val="28"/>
          <w:szCs w:val="28"/>
        </w:rPr>
        <w:t xml:space="preserve"> </w:t>
      </w:r>
      <w:r w:rsidR="00CA71B1">
        <w:rPr>
          <w:sz w:val="28"/>
          <w:szCs w:val="28"/>
        </w:rPr>
        <w:t xml:space="preserve">слесари по контрольно-измерительным приборам и автоматике, </w:t>
      </w:r>
      <w:r w:rsidR="00CA71B1" w:rsidRPr="00316E21">
        <w:rPr>
          <w:sz w:val="28"/>
          <w:szCs w:val="28"/>
        </w:rPr>
        <w:t xml:space="preserve"> слесари </w:t>
      </w:r>
      <w:r w:rsidR="00CA71B1">
        <w:rPr>
          <w:color w:val="000000"/>
          <w:sz w:val="28"/>
          <w:szCs w:val="28"/>
        </w:rPr>
        <w:t>механосборочных работ</w:t>
      </w:r>
      <w:r w:rsidR="00CA71B1">
        <w:rPr>
          <w:sz w:val="28"/>
          <w:szCs w:val="28"/>
        </w:rPr>
        <w:t>, о</w:t>
      </w:r>
      <w:r w:rsidR="00CA71B1">
        <w:rPr>
          <w:color w:val="000000"/>
          <w:sz w:val="28"/>
          <w:szCs w:val="28"/>
        </w:rPr>
        <w:t>ператоры станков с программным управлением,</w:t>
      </w:r>
      <w:r w:rsidR="00CA71B1" w:rsidRPr="00316E21">
        <w:rPr>
          <w:sz w:val="28"/>
          <w:szCs w:val="28"/>
        </w:rPr>
        <w:t xml:space="preserve"> </w:t>
      </w:r>
      <w:proofErr w:type="spellStart"/>
      <w:r w:rsidR="00733BB5" w:rsidRPr="00316E21">
        <w:rPr>
          <w:sz w:val="28"/>
          <w:szCs w:val="28"/>
        </w:rPr>
        <w:t>электрогазосварщики</w:t>
      </w:r>
      <w:proofErr w:type="spellEnd"/>
      <w:r w:rsidR="00733BB5" w:rsidRPr="00316E21">
        <w:rPr>
          <w:sz w:val="28"/>
          <w:szCs w:val="28"/>
        </w:rPr>
        <w:t xml:space="preserve">, инженеры, водители, </w:t>
      </w:r>
      <w:r w:rsidR="00142107" w:rsidRPr="00316E21">
        <w:rPr>
          <w:sz w:val="28"/>
          <w:szCs w:val="28"/>
        </w:rPr>
        <w:t>врачи, учителя.</w:t>
      </w:r>
    </w:p>
    <w:p w:rsidR="00733BB5" w:rsidRPr="00316E21" w:rsidRDefault="007D66A4" w:rsidP="00A346DF">
      <w:pPr>
        <w:spacing w:line="240" w:lineRule="auto"/>
        <w:ind w:firstLine="709"/>
        <w:jc w:val="both"/>
        <w:rPr>
          <w:sz w:val="28"/>
          <w:szCs w:val="28"/>
        </w:rPr>
      </w:pPr>
      <w:r w:rsidRPr="00316E21">
        <w:rPr>
          <w:sz w:val="28"/>
          <w:szCs w:val="28"/>
        </w:rPr>
        <w:t>В структуре вакансий рабочие профессии занимают более 75% от общего числа вакансий.</w:t>
      </w:r>
    </w:p>
    <w:p w:rsidR="00C6359B" w:rsidRDefault="00C6359B" w:rsidP="00D5690A">
      <w:pPr>
        <w:spacing w:before="360" w:line="240" w:lineRule="auto"/>
        <w:ind w:left="709"/>
        <w:jc w:val="both"/>
        <w:rPr>
          <w:b/>
          <w:i/>
          <w:sz w:val="28"/>
          <w:szCs w:val="28"/>
        </w:rPr>
      </w:pPr>
    </w:p>
    <w:p w:rsidR="00C6359B" w:rsidRDefault="00C6359B" w:rsidP="00D5690A">
      <w:pPr>
        <w:spacing w:before="360" w:line="240" w:lineRule="auto"/>
        <w:ind w:left="709"/>
        <w:jc w:val="both"/>
        <w:rPr>
          <w:b/>
          <w:i/>
          <w:sz w:val="28"/>
          <w:szCs w:val="28"/>
        </w:rPr>
      </w:pPr>
    </w:p>
    <w:p w:rsidR="008E4716" w:rsidRPr="00AC49BD" w:rsidRDefault="007B1205" w:rsidP="007D66A4">
      <w:pPr>
        <w:spacing w:line="240" w:lineRule="auto"/>
        <w:ind w:left="709"/>
        <w:jc w:val="both"/>
        <w:rPr>
          <w:b/>
          <w:i/>
          <w:sz w:val="28"/>
          <w:szCs w:val="28"/>
        </w:rPr>
      </w:pPr>
      <w:r w:rsidRPr="00A5660D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AC49BD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AC49BD">
        <w:rPr>
          <w:sz w:val="28"/>
          <w:szCs w:val="28"/>
        </w:rPr>
        <w:t xml:space="preserve">Среднемесячная заработная плата </w:t>
      </w:r>
      <w:r w:rsidR="0062658E" w:rsidRPr="00AC49BD">
        <w:rPr>
          <w:sz w:val="28"/>
          <w:szCs w:val="28"/>
        </w:rPr>
        <w:t xml:space="preserve">за 9 месяцев </w:t>
      </w:r>
      <w:r w:rsidRPr="00AC49BD">
        <w:rPr>
          <w:sz w:val="28"/>
          <w:szCs w:val="28"/>
        </w:rPr>
        <w:t>202</w:t>
      </w:r>
      <w:r w:rsidR="00A5660D" w:rsidRPr="00AC49BD">
        <w:rPr>
          <w:sz w:val="28"/>
          <w:szCs w:val="28"/>
        </w:rPr>
        <w:t>2</w:t>
      </w:r>
      <w:r w:rsidRPr="00AC49BD">
        <w:rPr>
          <w:sz w:val="28"/>
          <w:szCs w:val="28"/>
        </w:rPr>
        <w:t xml:space="preserve"> года составила </w:t>
      </w:r>
      <w:r w:rsidR="00AC49BD" w:rsidRPr="00AC49BD">
        <w:rPr>
          <w:sz w:val="28"/>
          <w:szCs w:val="28"/>
        </w:rPr>
        <w:t>51 662,2</w:t>
      </w:r>
      <w:r w:rsidRPr="00AC49BD">
        <w:rPr>
          <w:sz w:val="28"/>
          <w:szCs w:val="28"/>
        </w:rPr>
        <w:t xml:space="preserve"> руб</w:t>
      </w:r>
      <w:r w:rsidR="00E163CD" w:rsidRPr="00AC49BD">
        <w:rPr>
          <w:sz w:val="28"/>
          <w:szCs w:val="28"/>
        </w:rPr>
        <w:t>.</w:t>
      </w:r>
      <w:r w:rsidRPr="00AC49BD">
        <w:rPr>
          <w:sz w:val="28"/>
          <w:szCs w:val="28"/>
        </w:rPr>
        <w:t xml:space="preserve">, что </w:t>
      </w:r>
      <w:r w:rsidR="00D5690A" w:rsidRPr="00AC49BD">
        <w:rPr>
          <w:sz w:val="28"/>
          <w:szCs w:val="28"/>
        </w:rPr>
        <w:t xml:space="preserve">выше </w:t>
      </w:r>
      <w:r w:rsidR="00A346DF" w:rsidRPr="00AC49BD">
        <w:rPr>
          <w:sz w:val="28"/>
          <w:szCs w:val="28"/>
        </w:rPr>
        <w:t xml:space="preserve"> </w:t>
      </w:r>
      <w:r w:rsidRPr="00AC49BD">
        <w:rPr>
          <w:sz w:val="28"/>
          <w:szCs w:val="28"/>
        </w:rPr>
        <w:t xml:space="preserve">показателя </w:t>
      </w:r>
      <w:r w:rsidR="000C3B16" w:rsidRPr="00AC49BD">
        <w:rPr>
          <w:sz w:val="28"/>
          <w:szCs w:val="28"/>
        </w:rPr>
        <w:t>соответствующего периода</w:t>
      </w:r>
      <w:r w:rsidRPr="00AC49BD">
        <w:rPr>
          <w:sz w:val="28"/>
          <w:szCs w:val="28"/>
        </w:rPr>
        <w:t xml:space="preserve"> прошлого года на </w:t>
      </w:r>
      <w:r w:rsidR="00AC49BD" w:rsidRPr="00AC49BD">
        <w:rPr>
          <w:sz w:val="28"/>
          <w:szCs w:val="28"/>
        </w:rPr>
        <w:t>14,8</w:t>
      </w:r>
      <w:r w:rsidRPr="00AC49BD">
        <w:rPr>
          <w:sz w:val="28"/>
          <w:szCs w:val="28"/>
        </w:rPr>
        <w:t xml:space="preserve">%, </w:t>
      </w:r>
      <w:r w:rsidR="00D5690A" w:rsidRPr="00AC49BD">
        <w:rPr>
          <w:sz w:val="28"/>
          <w:szCs w:val="28"/>
        </w:rPr>
        <w:t xml:space="preserve">и  </w:t>
      </w:r>
      <w:r w:rsidR="00A346DF" w:rsidRPr="00AC49BD">
        <w:rPr>
          <w:sz w:val="28"/>
          <w:szCs w:val="28"/>
        </w:rPr>
        <w:t>выше показателя 1 полугодия 20</w:t>
      </w:r>
      <w:r w:rsidR="00A5660D" w:rsidRPr="00AC49BD">
        <w:rPr>
          <w:sz w:val="28"/>
          <w:szCs w:val="28"/>
        </w:rPr>
        <w:t>20</w:t>
      </w:r>
      <w:r w:rsidR="00A346DF" w:rsidRPr="00AC49BD">
        <w:rPr>
          <w:sz w:val="28"/>
          <w:szCs w:val="28"/>
        </w:rPr>
        <w:t xml:space="preserve"> года на </w:t>
      </w:r>
      <w:r w:rsidR="00AC49BD" w:rsidRPr="00AC49BD">
        <w:rPr>
          <w:sz w:val="28"/>
          <w:szCs w:val="28"/>
        </w:rPr>
        <w:t>2</w:t>
      </w:r>
      <w:r w:rsidR="000C3B16" w:rsidRPr="00AC49BD">
        <w:rPr>
          <w:sz w:val="28"/>
          <w:szCs w:val="28"/>
        </w:rPr>
        <w:t>2</w:t>
      </w:r>
      <w:r w:rsidR="00A346DF" w:rsidRPr="00AC49BD">
        <w:rPr>
          <w:sz w:val="28"/>
          <w:szCs w:val="28"/>
        </w:rPr>
        <w:t>,</w:t>
      </w:r>
      <w:r w:rsidR="000C3B16" w:rsidRPr="00AC49BD">
        <w:rPr>
          <w:sz w:val="28"/>
          <w:szCs w:val="28"/>
        </w:rPr>
        <w:t>2</w:t>
      </w:r>
      <w:r w:rsidR="00A346DF" w:rsidRPr="00AC49BD">
        <w:rPr>
          <w:sz w:val="28"/>
          <w:szCs w:val="28"/>
        </w:rPr>
        <w:t>%</w:t>
      </w:r>
      <w:r w:rsidRPr="00AC49BD">
        <w:rPr>
          <w:sz w:val="28"/>
          <w:szCs w:val="28"/>
        </w:rPr>
        <w:t>.</w:t>
      </w:r>
    </w:p>
    <w:p w:rsidR="005D7EAB" w:rsidRPr="00BB5B8D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BB5B8D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BB5B8D">
        <w:rPr>
          <w:sz w:val="28"/>
          <w:szCs w:val="28"/>
        </w:rPr>
        <w:t>«</w:t>
      </w:r>
      <w:r w:rsidR="00BB5B8D" w:rsidRPr="00BB5B8D">
        <w:rPr>
          <w:sz w:val="28"/>
          <w:szCs w:val="28"/>
        </w:rPr>
        <w:t>Транспортировка и хранение</w:t>
      </w:r>
      <w:r w:rsidR="00A346DF" w:rsidRPr="00BB5B8D">
        <w:rPr>
          <w:sz w:val="28"/>
          <w:szCs w:val="28"/>
        </w:rPr>
        <w:t>»</w:t>
      </w:r>
      <w:r w:rsidRPr="00BB5B8D">
        <w:rPr>
          <w:sz w:val="28"/>
          <w:szCs w:val="28"/>
        </w:rPr>
        <w:t xml:space="preserve">. </w:t>
      </w:r>
    </w:p>
    <w:p w:rsidR="00566F94" w:rsidRPr="00776EFD" w:rsidRDefault="00566F94" w:rsidP="00D5690A">
      <w:pPr>
        <w:spacing w:before="240" w:after="240" w:line="240" w:lineRule="auto"/>
        <w:ind w:firstLine="709"/>
        <w:rPr>
          <w:sz w:val="28"/>
          <w:szCs w:val="28"/>
        </w:rPr>
      </w:pPr>
      <w:r w:rsidRPr="00776EFD">
        <w:rPr>
          <w:sz w:val="28"/>
          <w:szCs w:val="28"/>
        </w:rPr>
        <w:t>Таблица. Среднемесячная заработная плата по отраслям экономики</w:t>
      </w:r>
      <w:r w:rsidR="00771891" w:rsidRPr="00776EFD">
        <w:rPr>
          <w:sz w:val="28"/>
          <w:szCs w:val="28"/>
        </w:rPr>
        <w:t xml:space="preserve"> </w:t>
      </w:r>
      <w:r w:rsidRPr="00776EFD">
        <w:rPr>
          <w:sz w:val="28"/>
          <w:szCs w:val="28"/>
        </w:rPr>
        <w:t>(без выплат</w:t>
      </w:r>
      <w:r w:rsidR="009C520A" w:rsidRPr="00776EFD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4E0D3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91AF5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91AF5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91AF5" w:rsidRDefault="00833579" w:rsidP="00A5660D">
            <w:pPr>
              <w:spacing w:line="240" w:lineRule="auto"/>
              <w:jc w:val="center"/>
              <w:rPr>
                <w:snapToGrid w:val="0"/>
              </w:rPr>
            </w:pPr>
            <w:r w:rsidRPr="00891AF5">
              <w:rPr>
                <w:snapToGrid w:val="0"/>
              </w:rPr>
              <w:t>20</w:t>
            </w:r>
            <w:r w:rsidR="00A5660D" w:rsidRPr="00891AF5">
              <w:rPr>
                <w:snapToGrid w:val="0"/>
              </w:rPr>
              <w:t>20</w:t>
            </w:r>
            <w:r w:rsidRPr="00891AF5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91AF5" w:rsidRDefault="00833579" w:rsidP="00A5660D">
            <w:pPr>
              <w:spacing w:line="240" w:lineRule="auto"/>
              <w:jc w:val="center"/>
              <w:rPr>
                <w:snapToGrid w:val="0"/>
              </w:rPr>
            </w:pPr>
            <w:r w:rsidRPr="00891AF5">
              <w:rPr>
                <w:snapToGrid w:val="0"/>
              </w:rPr>
              <w:t>202</w:t>
            </w:r>
            <w:r w:rsidR="00A5660D" w:rsidRPr="00891AF5">
              <w:rPr>
                <w:snapToGrid w:val="0"/>
              </w:rPr>
              <w:t>1</w:t>
            </w:r>
            <w:r w:rsidRPr="00891AF5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891AF5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891AF5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891AF5" w:rsidRDefault="00833579" w:rsidP="00A5660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91AF5">
              <w:rPr>
                <w:b/>
                <w:snapToGrid w:val="0"/>
                <w:sz w:val="20"/>
                <w:szCs w:val="20"/>
              </w:rPr>
              <w:t>9 месяцев 202</w:t>
            </w:r>
            <w:r w:rsidR="00A5660D" w:rsidRPr="00891AF5">
              <w:rPr>
                <w:b/>
                <w:snapToGrid w:val="0"/>
                <w:sz w:val="20"/>
                <w:szCs w:val="20"/>
              </w:rPr>
              <w:t>2</w:t>
            </w:r>
            <w:r w:rsidRPr="00891AF5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91AF5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91AF5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91AF5" w:rsidRDefault="00833579" w:rsidP="003E356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>9 месяцам 20</w:t>
            </w:r>
            <w:r w:rsidR="003E356E" w:rsidRPr="00891AF5">
              <w:rPr>
                <w:snapToGrid w:val="0"/>
                <w:sz w:val="20"/>
                <w:szCs w:val="20"/>
              </w:rPr>
              <w:t>20</w:t>
            </w:r>
            <w:r w:rsidRPr="00891AF5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91AF5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91AF5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91AF5" w:rsidRDefault="00833579" w:rsidP="003E356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>9 месяцам 202</w:t>
            </w:r>
            <w:r w:rsidR="003E356E" w:rsidRPr="00891AF5">
              <w:rPr>
                <w:snapToGrid w:val="0"/>
                <w:sz w:val="20"/>
                <w:szCs w:val="20"/>
              </w:rPr>
              <w:t>1</w:t>
            </w:r>
            <w:r w:rsidRPr="00891AF5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A5660D" w:rsidRPr="004E0D3C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napToGrid w:val="0"/>
              </w:rPr>
            </w:pPr>
            <w:r w:rsidRPr="00891AF5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A5660D" w:rsidRPr="00891AF5" w:rsidRDefault="00A5660D" w:rsidP="00AA17E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F3257E">
            <w:pPr>
              <w:spacing w:line="240" w:lineRule="auto"/>
              <w:jc w:val="center"/>
              <w:rPr>
                <w:snapToGrid w:val="0"/>
              </w:rPr>
            </w:pPr>
            <w:r w:rsidRPr="00891AF5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A5660D" w:rsidRPr="00891AF5" w:rsidRDefault="00A5660D" w:rsidP="00716EE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91AF5">
              <w:rPr>
                <w:snapToGrid w:val="0"/>
                <w:sz w:val="20"/>
                <w:szCs w:val="20"/>
              </w:rPr>
              <w:t>9 месяцев 202</w:t>
            </w:r>
            <w:r w:rsidR="00716EE4" w:rsidRPr="00891AF5">
              <w:rPr>
                <w:snapToGrid w:val="0"/>
                <w:sz w:val="20"/>
                <w:szCs w:val="20"/>
              </w:rPr>
              <w:t>1</w:t>
            </w:r>
            <w:r w:rsidRPr="00891AF5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A5660D" w:rsidRPr="004E0D3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0D" w:rsidRPr="00891AF5" w:rsidRDefault="00A5660D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Среднемесячная заработная плата: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6614B3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91AF5">
              <w:rPr>
                <w:rFonts w:eastAsia="Calibri"/>
                <w:b/>
                <w:color w:val="auto"/>
                <w:kern w:val="24"/>
              </w:rPr>
              <w:t>42</w:t>
            </w:r>
            <w:r w:rsidR="009D1C8E" w:rsidRPr="00891AF5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891AF5">
              <w:rPr>
                <w:rFonts w:eastAsia="Calibri"/>
                <w:b/>
                <w:color w:val="auto"/>
                <w:kern w:val="24"/>
              </w:rPr>
              <w:t>639,0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91AF5">
              <w:rPr>
                <w:rFonts w:eastAsia="Calibri"/>
                <w:b/>
                <w:color w:val="auto"/>
                <w:kern w:val="24"/>
              </w:rPr>
              <w:t>42</w:t>
            </w:r>
            <w:r w:rsidR="009D1C8E" w:rsidRPr="00891AF5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891AF5">
              <w:rPr>
                <w:rFonts w:eastAsia="Calibri"/>
                <w:b/>
                <w:color w:val="auto"/>
                <w:kern w:val="24"/>
              </w:rPr>
              <w:t>274,6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91AF5">
              <w:rPr>
                <w:rFonts w:eastAsia="Calibri"/>
                <w:b/>
                <w:color w:val="auto"/>
                <w:kern w:val="24"/>
              </w:rPr>
              <w:t>45</w:t>
            </w:r>
            <w:r w:rsidR="009D1C8E" w:rsidRPr="00891AF5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891AF5">
              <w:rPr>
                <w:rFonts w:eastAsia="Calibri"/>
                <w:b/>
                <w:color w:val="auto"/>
                <w:kern w:val="24"/>
              </w:rPr>
              <w:t>568,4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AA17E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91AF5">
              <w:rPr>
                <w:rFonts w:eastAsia="Calibri"/>
                <w:b/>
                <w:color w:val="auto"/>
                <w:kern w:val="24"/>
              </w:rPr>
              <w:t>45 018,3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91AF5">
              <w:rPr>
                <w:rFonts w:eastAsia="Calibri"/>
                <w:b/>
                <w:color w:val="auto"/>
                <w:kern w:val="24"/>
              </w:rPr>
              <w:t>51 662,2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122,2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91AF5">
              <w:rPr>
                <w:rFonts w:eastAsia="Calibri"/>
                <w:b/>
                <w:color w:val="auto"/>
                <w:kern w:val="24"/>
              </w:rPr>
              <w:t>114,8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0D" w:rsidRPr="00891AF5" w:rsidRDefault="00A5660D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91AF5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35049,7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40781,4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9D1C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39304</w:t>
            </w:r>
            <w:r w:rsidR="00A5660D" w:rsidRPr="00891AF5">
              <w:rPr>
                <w:sz w:val="24"/>
                <w:szCs w:val="24"/>
              </w:rPr>
              <w:t>,</w:t>
            </w:r>
            <w:r w:rsidRPr="00891AF5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45685,0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116,2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56473,4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70932,2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67135,1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79027,3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117,7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53372,7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54261,9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54028,9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63766,7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118,0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24545,6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27138,2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26675,8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30783,1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115,4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37452,2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43667,2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43240,9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9D1C8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64758,0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5222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149,8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64903,0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65745,0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66885,3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81500,7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121,9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51195,2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47885,0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56828,1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FE1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 xml:space="preserve"> </w:t>
            </w:r>
            <w:r w:rsidR="00FE11D6" w:rsidRPr="00891AF5">
              <w:rPr>
                <w:sz w:val="24"/>
                <w:szCs w:val="24"/>
              </w:rPr>
              <w:t>52303,0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60287,0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115,3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35559,2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34643,0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36199,2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34961,5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38217,5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110,3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109,3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30881,7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29810,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34455,8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32653,5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35903,3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110,0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41000,3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40257,5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38093,4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37572,5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40802,0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AF5">
              <w:rPr>
                <w:i/>
                <w:sz w:val="24"/>
                <w:szCs w:val="24"/>
              </w:rPr>
              <w:t>108,6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45954,4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41852,4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48519,1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44356,1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891AF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46139,6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F5" w:rsidRPr="00891AF5" w:rsidRDefault="00891AF5" w:rsidP="008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104,0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31759,5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30980,7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34837,3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43693,7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45312,6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103,7</w:t>
            </w:r>
          </w:p>
        </w:tc>
      </w:tr>
      <w:tr w:rsidR="00A5660D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AF5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286973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30575,0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5660D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30083,9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716EE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37263,0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AA17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38615,0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AF5">
              <w:rPr>
                <w:sz w:val="24"/>
                <w:szCs w:val="24"/>
              </w:rPr>
              <w:t>45278,7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AC49B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D" w:rsidRPr="00891AF5" w:rsidRDefault="00FE11D6" w:rsidP="003C5F16">
            <w:pPr>
              <w:spacing w:line="240" w:lineRule="auto"/>
              <w:jc w:val="center"/>
            </w:pPr>
            <w:r w:rsidRPr="00891AF5">
              <w:t>117,3</w:t>
            </w:r>
          </w:p>
        </w:tc>
      </w:tr>
    </w:tbl>
    <w:p w:rsidR="00C6359B" w:rsidRDefault="00C6359B" w:rsidP="00E163CD">
      <w:pPr>
        <w:spacing w:before="240" w:line="240" w:lineRule="auto"/>
        <w:ind w:left="709"/>
        <w:jc w:val="both"/>
        <w:rPr>
          <w:b/>
          <w:i/>
          <w:sz w:val="28"/>
          <w:szCs w:val="28"/>
        </w:rPr>
      </w:pPr>
    </w:p>
    <w:p w:rsidR="008F67A7" w:rsidRDefault="008F67A7" w:rsidP="00E163CD">
      <w:pPr>
        <w:spacing w:before="240" w:line="240" w:lineRule="auto"/>
        <w:ind w:left="709"/>
        <w:jc w:val="both"/>
        <w:rPr>
          <w:b/>
          <w:i/>
          <w:sz w:val="28"/>
          <w:szCs w:val="28"/>
        </w:rPr>
      </w:pPr>
    </w:p>
    <w:p w:rsidR="003A6DAF" w:rsidRPr="00776EFD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776EFD">
        <w:rPr>
          <w:b/>
          <w:i/>
          <w:sz w:val="28"/>
          <w:szCs w:val="28"/>
        </w:rPr>
        <w:lastRenderedPageBreak/>
        <w:t>1.</w:t>
      </w:r>
      <w:r w:rsidR="007B1205" w:rsidRPr="00776EFD">
        <w:rPr>
          <w:b/>
          <w:i/>
          <w:sz w:val="28"/>
          <w:szCs w:val="28"/>
        </w:rPr>
        <w:t>2.4.</w:t>
      </w:r>
      <w:r w:rsidR="003A6DAF" w:rsidRPr="00776EFD">
        <w:rPr>
          <w:b/>
          <w:i/>
          <w:sz w:val="28"/>
          <w:szCs w:val="28"/>
        </w:rPr>
        <w:t>Фонд оплаты труда</w:t>
      </w:r>
    </w:p>
    <w:p w:rsidR="003A6DAF" w:rsidRPr="00776EFD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776EFD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4E0D3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286973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286973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316E21" w:rsidRDefault="00833579" w:rsidP="00316E21">
            <w:pPr>
              <w:spacing w:line="240" w:lineRule="auto"/>
              <w:jc w:val="center"/>
              <w:rPr>
                <w:snapToGrid w:val="0"/>
              </w:rPr>
            </w:pPr>
            <w:r w:rsidRPr="00316E21">
              <w:rPr>
                <w:snapToGrid w:val="0"/>
              </w:rPr>
              <w:t>20</w:t>
            </w:r>
            <w:r w:rsidR="00316E21" w:rsidRPr="00316E21">
              <w:rPr>
                <w:snapToGrid w:val="0"/>
              </w:rPr>
              <w:t>20</w:t>
            </w:r>
            <w:r w:rsidRPr="00316E21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6B40E3" w:rsidRDefault="00833579" w:rsidP="00316E21">
            <w:pPr>
              <w:spacing w:line="240" w:lineRule="auto"/>
              <w:jc w:val="center"/>
              <w:rPr>
                <w:snapToGrid w:val="0"/>
              </w:rPr>
            </w:pPr>
            <w:r w:rsidRPr="006B40E3">
              <w:rPr>
                <w:snapToGrid w:val="0"/>
              </w:rPr>
              <w:t>202</w:t>
            </w:r>
            <w:r w:rsidR="00316E21" w:rsidRPr="006B40E3">
              <w:rPr>
                <w:snapToGrid w:val="0"/>
              </w:rPr>
              <w:t>1</w:t>
            </w:r>
            <w:r w:rsidRPr="006B40E3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6B40E3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6B40E3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6B40E3" w:rsidRDefault="00833579" w:rsidP="00316E2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B40E3">
              <w:rPr>
                <w:b/>
                <w:snapToGrid w:val="0"/>
                <w:sz w:val="20"/>
                <w:szCs w:val="20"/>
              </w:rPr>
              <w:t>9 месяцев 202</w:t>
            </w:r>
            <w:r w:rsidR="00316E21" w:rsidRPr="006B40E3">
              <w:rPr>
                <w:b/>
                <w:snapToGrid w:val="0"/>
                <w:sz w:val="20"/>
                <w:szCs w:val="20"/>
              </w:rPr>
              <w:t>2</w:t>
            </w:r>
            <w:r w:rsidRPr="006B40E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6B40E3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40E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6B40E3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40E3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6B40E3" w:rsidRDefault="00833579" w:rsidP="003E356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40E3">
              <w:rPr>
                <w:snapToGrid w:val="0"/>
                <w:sz w:val="20"/>
                <w:szCs w:val="20"/>
              </w:rPr>
              <w:t>9 месяцам 20</w:t>
            </w:r>
            <w:r w:rsidR="003E356E" w:rsidRPr="006B40E3">
              <w:rPr>
                <w:snapToGrid w:val="0"/>
                <w:sz w:val="20"/>
                <w:szCs w:val="20"/>
              </w:rPr>
              <w:t>20</w:t>
            </w:r>
            <w:r w:rsidRPr="006B40E3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F06DF7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06DF7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F06DF7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06DF7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F06DF7" w:rsidRDefault="00833579" w:rsidP="003E356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06DF7">
              <w:rPr>
                <w:snapToGrid w:val="0"/>
                <w:sz w:val="20"/>
                <w:szCs w:val="20"/>
              </w:rPr>
              <w:t>9 месяцам 202</w:t>
            </w:r>
            <w:r w:rsidR="003E356E" w:rsidRPr="00F06DF7">
              <w:rPr>
                <w:snapToGrid w:val="0"/>
                <w:sz w:val="20"/>
                <w:szCs w:val="20"/>
              </w:rPr>
              <w:t>1</w:t>
            </w:r>
            <w:r w:rsidRPr="00F06DF7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33579" w:rsidRPr="004E0D3C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286973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316E2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316E21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316E21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16E21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316E21" w:rsidRDefault="00833579" w:rsidP="00316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16E21">
              <w:rPr>
                <w:snapToGrid w:val="0"/>
                <w:sz w:val="20"/>
                <w:szCs w:val="20"/>
              </w:rPr>
              <w:t>9 месяцев 20</w:t>
            </w:r>
            <w:r w:rsidR="00316E21" w:rsidRPr="00316E21">
              <w:rPr>
                <w:snapToGrid w:val="0"/>
                <w:sz w:val="20"/>
                <w:szCs w:val="20"/>
              </w:rPr>
              <w:t>20</w:t>
            </w:r>
            <w:r w:rsidRPr="00316E21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6B40E3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6B40E3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6B40E3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40E3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6B40E3" w:rsidRDefault="00833579" w:rsidP="00316E2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40E3">
              <w:rPr>
                <w:snapToGrid w:val="0"/>
                <w:sz w:val="20"/>
                <w:szCs w:val="20"/>
              </w:rPr>
              <w:t>9 месяцев 202</w:t>
            </w:r>
            <w:r w:rsidR="00316E21" w:rsidRPr="006B40E3">
              <w:rPr>
                <w:snapToGrid w:val="0"/>
                <w:sz w:val="20"/>
                <w:szCs w:val="20"/>
              </w:rPr>
              <w:t>1</w:t>
            </w:r>
            <w:r w:rsidRPr="006B40E3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6B40E3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6B40E3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F06DF7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316E21" w:rsidRPr="004E0D3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D2500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11</w:t>
            </w:r>
            <w:r w:rsidR="00F06DF7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>
              <w:rPr>
                <w:rFonts w:eastAsia="Calibri"/>
                <w:b/>
                <w:color w:val="auto"/>
                <w:kern w:val="24"/>
              </w:rPr>
              <w:t>043,8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16E21">
              <w:rPr>
                <w:rFonts w:eastAsia="Calibri"/>
                <w:b/>
                <w:color w:val="auto"/>
                <w:kern w:val="24"/>
              </w:rPr>
              <w:t>8</w:t>
            </w:r>
            <w:r w:rsidR="00F06DF7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316E21">
              <w:rPr>
                <w:rFonts w:eastAsia="Calibri"/>
                <w:b/>
                <w:color w:val="auto"/>
                <w:kern w:val="24"/>
              </w:rPr>
              <w:t>220,1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B40E3">
              <w:rPr>
                <w:rFonts w:eastAsia="Calibri"/>
                <w:b/>
                <w:color w:val="auto"/>
                <w:kern w:val="24"/>
              </w:rPr>
              <w:t>11</w:t>
            </w:r>
            <w:r w:rsidR="00F06DF7" w:rsidRPr="006B40E3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6B40E3">
              <w:rPr>
                <w:rFonts w:eastAsia="Calibri"/>
                <w:b/>
                <w:color w:val="auto"/>
                <w:kern w:val="24"/>
              </w:rPr>
              <w:t>496,9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4209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B40E3">
              <w:rPr>
                <w:rFonts w:eastAsia="Calibri"/>
                <w:b/>
                <w:color w:val="auto"/>
                <w:kern w:val="24"/>
              </w:rPr>
              <w:t>8</w:t>
            </w:r>
            <w:r w:rsidR="00F06DF7" w:rsidRPr="006B40E3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6B40E3">
              <w:rPr>
                <w:rFonts w:eastAsia="Calibri"/>
                <w:b/>
                <w:color w:val="auto"/>
                <w:kern w:val="24"/>
              </w:rPr>
              <w:t>562</w:t>
            </w:r>
            <w:r w:rsidR="00316E21" w:rsidRPr="006B40E3">
              <w:rPr>
                <w:rFonts w:eastAsia="Calibri"/>
                <w:b/>
                <w:color w:val="auto"/>
                <w:kern w:val="24"/>
              </w:rPr>
              <w:t>,</w:t>
            </w:r>
            <w:r w:rsidRPr="006B40E3">
              <w:rPr>
                <w:rFonts w:eastAsia="Calibri"/>
                <w:b/>
                <w:color w:val="auto"/>
                <w:kern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B40E3">
              <w:rPr>
                <w:rFonts w:eastAsia="Calibri"/>
                <w:b/>
                <w:color w:val="auto"/>
                <w:kern w:val="24"/>
              </w:rPr>
              <w:t>9</w:t>
            </w:r>
            <w:r w:rsidR="00F06DF7" w:rsidRPr="006B40E3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6B40E3">
              <w:rPr>
                <w:rFonts w:eastAsia="Calibri"/>
                <w:b/>
                <w:color w:val="auto"/>
                <w:kern w:val="24"/>
              </w:rPr>
              <w:t>457,4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B40E3">
              <w:rPr>
                <w:rFonts w:eastAsia="Calibri"/>
                <w:b/>
                <w:color w:val="auto"/>
                <w:kern w:val="24"/>
              </w:rPr>
              <w:t>115,1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06DF7">
              <w:rPr>
                <w:rFonts w:eastAsia="Calibri"/>
                <w:b/>
                <w:color w:val="auto"/>
                <w:kern w:val="24"/>
              </w:rPr>
              <w:t>110,5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1" w:rsidRPr="00286973" w:rsidRDefault="00316E21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286973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316E2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1392,1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1989,1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1468,4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1598,5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114,8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108,9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316E21" w:rsidP="00F52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-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757,7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987,7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739,5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862,9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113,9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116,7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209,3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291,4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216,9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237,1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113,3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109,3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158,0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184,2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83,6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53,4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33,8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63,9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1901,2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2584,3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1977,9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2362,6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124,3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F06DF7" w:rsidP="00B57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E356E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130,2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175,3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123,1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133,6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102,6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108,5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E356E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1841,1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2507,3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1823,1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1915,5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104,0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6B40E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316E2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E356E" w:rsidP="003448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6E21">
              <w:rPr>
                <w:i/>
                <w:sz w:val="24"/>
                <w:szCs w:val="24"/>
              </w:rPr>
              <w:t>877,9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1311,1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935,2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980,2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111,7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6B40E3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105,1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E356E" w:rsidP="003448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6E21">
              <w:rPr>
                <w:i/>
                <w:sz w:val="24"/>
                <w:szCs w:val="24"/>
              </w:rPr>
              <w:t>963,2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3E356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1196,2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3448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887,9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935,3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40E3">
              <w:rPr>
                <w:i/>
                <w:sz w:val="24"/>
                <w:szCs w:val="24"/>
              </w:rPr>
              <w:t>97,1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F06DF7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DF7">
              <w:rPr>
                <w:i/>
                <w:sz w:val="24"/>
                <w:szCs w:val="24"/>
              </w:rPr>
              <w:t>105,3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E35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85</w:t>
            </w:r>
            <w:r w:rsidR="003E356E">
              <w:rPr>
                <w:sz w:val="24"/>
                <w:szCs w:val="24"/>
              </w:rPr>
              <w:t>5</w:t>
            </w:r>
            <w:r w:rsidRPr="00316E21">
              <w:rPr>
                <w:sz w:val="24"/>
                <w:szCs w:val="24"/>
              </w:rPr>
              <w:t>,</w:t>
            </w:r>
            <w:r w:rsidR="003E356E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585,7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897,2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4209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611,</w:t>
            </w:r>
            <w:r w:rsidR="004209EA" w:rsidRPr="006B40E3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636,3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108,6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104,0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E35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31</w:t>
            </w:r>
            <w:r w:rsidR="003E356E">
              <w:rPr>
                <w:sz w:val="24"/>
                <w:szCs w:val="24"/>
              </w:rPr>
              <w:t>0</w:t>
            </w:r>
            <w:r w:rsidRPr="00316E21">
              <w:rPr>
                <w:sz w:val="24"/>
                <w:szCs w:val="24"/>
              </w:rPr>
              <w:t>,</w:t>
            </w:r>
            <w:r w:rsidR="003E356E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227,1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346,6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378,6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4209EA" w:rsidP="00F52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389,6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171,6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4209E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102,8</w:t>
            </w:r>
          </w:p>
        </w:tc>
      </w:tr>
      <w:tr w:rsidR="00316E21" w:rsidRPr="004E0D3C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286973" w:rsidRDefault="00316E2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6973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E356E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316E21" w:rsidRDefault="00316E21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E21">
              <w:rPr>
                <w:sz w:val="24"/>
                <w:szCs w:val="24"/>
              </w:rPr>
              <w:t>54,1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E35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74,0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316E21" w:rsidP="00F06D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58,</w:t>
            </w:r>
            <w:r w:rsidR="00F06DF7" w:rsidRPr="006B40E3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F06DF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64,4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6B40E3" w:rsidRDefault="006B40E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0E3">
              <w:rPr>
                <w:sz w:val="24"/>
                <w:szCs w:val="24"/>
              </w:rPr>
              <w:t>119,0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1" w:rsidRPr="00F06DF7" w:rsidRDefault="00F06DF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DF7">
              <w:rPr>
                <w:sz w:val="24"/>
                <w:szCs w:val="24"/>
              </w:rPr>
              <w:t>115,3</w:t>
            </w:r>
          </w:p>
        </w:tc>
      </w:tr>
    </w:tbl>
    <w:p w:rsidR="00724CDD" w:rsidRPr="005D58DD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5D58DD">
        <w:rPr>
          <w:b/>
          <w:sz w:val="28"/>
          <w:szCs w:val="28"/>
        </w:rPr>
        <w:t>1.3</w:t>
      </w:r>
      <w:r w:rsidR="00724CDD" w:rsidRPr="005D58DD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4E0D3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D58D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D58DD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D58DD" w:rsidRDefault="00833579" w:rsidP="005D58DD">
            <w:pPr>
              <w:spacing w:line="240" w:lineRule="auto"/>
              <w:jc w:val="center"/>
              <w:rPr>
                <w:snapToGrid w:val="0"/>
              </w:rPr>
            </w:pPr>
            <w:r w:rsidRPr="005D58DD">
              <w:rPr>
                <w:snapToGrid w:val="0"/>
              </w:rPr>
              <w:t>20</w:t>
            </w:r>
            <w:r w:rsidR="005D58DD" w:rsidRPr="005D58DD">
              <w:rPr>
                <w:snapToGrid w:val="0"/>
              </w:rPr>
              <w:t>20</w:t>
            </w:r>
            <w:r w:rsidRPr="005D58DD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D425B" w:rsidRDefault="00833579" w:rsidP="005D58DD">
            <w:pPr>
              <w:spacing w:line="240" w:lineRule="auto"/>
              <w:jc w:val="center"/>
              <w:rPr>
                <w:snapToGrid w:val="0"/>
              </w:rPr>
            </w:pPr>
            <w:r w:rsidRPr="004D425B">
              <w:rPr>
                <w:snapToGrid w:val="0"/>
              </w:rPr>
              <w:t>202</w:t>
            </w:r>
            <w:r w:rsidR="005D58DD" w:rsidRPr="004D425B">
              <w:rPr>
                <w:snapToGrid w:val="0"/>
              </w:rPr>
              <w:t>1</w:t>
            </w:r>
            <w:r w:rsidRPr="004D425B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3D4A7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3D4A70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3D4A70" w:rsidRDefault="00833579" w:rsidP="00B20D53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3D4A70">
              <w:rPr>
                <w:b/>
                <w:snapToGrid w:val="0"/>
                <w:sz w:val="20"/>
                <w:szCs w:val="20"/>
              </w:rPr>
              <w:t>9 месяцев 202</w:t>
            </w:r>
            <w:r w:rsidR="00B20D53" w:rsidRPr="003D4A70">
              <w:rPr>
                <w:b/>
                <w:snapToGrid w:val="0"/>
                <w:sz w:val="20"/>
                <w:szCs w:val="20"/>
              </w:rPr>
              <w:t>2</w:t>
            </w:r>
            <w:r w:rsidRPr="003D4A70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3D4A7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D4A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3D4A7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D4A70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3D4A70" w:rsidRDefault="00833579" w:rsidP="0007081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D4A70">
              <w:rPr>
                <w:snapToGrid w:val="0"/>
                <w:sz w:val="20"/>
                <w:szCs w:val="20"/>
              </w:rPr>
              <w:t>9 месяцам 20</w:t>
            </w:r>
            <w:r w:rsidR="00070812" w:rsidRPr="003D4A70">
              <w:rPr>
                <w:snapToGrid w:val="0"/>
                <w:sz w:val="20"/>
                <w:szCs w:val="20"/>
              </w:rPr>
              <w:t>20</w:t>
            </w:r>
            <w:r w:rsidRPr="003D4A70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3D4A7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D4A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3D4A7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D4A70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3D4A70" w:rsidRDefault="00833579" w:rsidP="0007081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D4A70">
              <w:rPr>
                <w:snapToGrid w:val="0"/>
                <w:sz w:val="20"/>
                <w:szCs w:val="20"/>
              </w:rPr>
              <w:t>9 месяцам 202</w:t>
            </w:r>
            <w:r w:rsidR="00070812" w:rsidRPr="003D4A70">
              <w:rPr>
                <w:snapToGrid w:val="0"/>
                <w:sz w:val="20"/>
                <w:szCs w:val="20"/>
              </w:rPr>
              <w:t>1</w:t>
            </w:r>
            <w:r w:rsidRPr="003D4A70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33579" w:rsidRPr="004E0D3C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D58D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D58D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D58D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D58D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58D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5D58DD" w:rsidRDefault="00833579" w:rsidP="005D58DD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D58DD">
              <w:rPr>
                <w:snapToGrid w:val="0"/>
                <w:sz w:val="20"/>
                <w:szCs w:val="20"/>
              </w:rPr>
              <w:t>9 месяцев 20</w:t>
            </w:r>
            <w:r w:rsidR="005D58DD" w:rsidRPr="005D58DD">
              <w:rPr>
                <w:snapToGrid w:val="0"/>
                <w:sz w:val="20"/>
                <w:szCs w:val="20"/>
              </w:rPr>
              <w:t>20</w:t>
            </w:r>
            <w:r w:rsidRPr="005D58DD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D425B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4D425B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256DF3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E0D3C" w:rsidRDefault="00833579" w:rsidP="005D58DD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256DF3">
              <w:rPr>
                <w:snapToGrid w:val="0"/>
                <w:sz w:val="20"/>
                <w:szCs w:val="20"/>
              </w:rPr>
              <w:t>9 месяцев 202</w:t>
            </w:r>
            <w:r w:rsidR="005D58DD" w:rsidRPr="00256DF3">
              <w:rPr>
                <w:snapToGrid w:val="0"/>
                <w:sz w:val="20"/>
                <w:szCs w:val="20"/>
              </w:rPr>
              <w:t>1</w:t>
            </w:r>
            <w:r w:rsidRPr="00256DF3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E0D3C" w:rsidRDefault="00833579" w:rsidP="0064493E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E0D3C" w:rsidRDefault="00833579" w:rsidP="0064493E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E0D3C" w:rsidRDefault="00833579" w:rsidP="0064493E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B20D53" w:rsidRPr="004E0D3C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53" w:rsidRPr="005D58DD" w:rsidRDefault="00B20D53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58DD">
              <w:rPr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D58DD"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D58DD">
              <w:rPr>
                <w:rFonts w:eastAsia="Calibri"/>
                <w:b/>
                <w:color w:val="auto"/>
                <w:kern w:val="24"/>
              </w:rPr>
              <w:t>14 323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D425B">
              <w:rPr>
                <w:rFonts w:eastAsia="Calibri"/>
                <w:b/>
                <w:color w:val="auto"/>
                <w:kern w:val="24"/>
              </w:rPr>
              <w:t>45 639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B20D53" w:rsidP="003448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20D53">
              <w:rPr>
                <w:rFonts w:eastAsia="Calibri"/>
                <w:b/>
                <w:color w:val="auto"/>
                <w:kern w:val="24"/>
              </w:rPr>
              <w:t>34 271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070812" w:rsidRDefault="00070812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70812">
              <w:rPr>
                <w:rFonts w:eastAsia="Calibri"/>
                <w:b/>
                <w:color w:val="auto"/>
                <w:kern w:val="24"/>
              </w:rPr>
              <w:t>42 103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3D4A7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F2DAB">
              <w:rPr>
                <w:rFonts w:eastAsia="Calibri"/>
                <w:b/>
                <w:color w:val="auto"/>
                <w:kern w:val="24"/>
              </w:rPr>
              <w:t>294,0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3D4A7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F2DAB">
              <w:rPr>
                <w:rFonts w:eastAsia="Calibri"/>
                <w:b/>
                <w:color w:val="auto"/>
                <w:kern w:val="24"/>
              </w:rPr>
              <w:t>122,9</w:t>
            </w:r>
          </w:p>
        </w:tc>
      </w:tr>
      <w:tr w:rsidR="00B20D53" w:rsidRPr="004E0D3C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53" w:rsidRPr="005D58DD" w:rsidRDefault="00B20D53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58D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E0D3C" w:rsidRDefault="00B20D53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0D53" w:rsidRPr="004E0D3C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53" w:rsidRPr="005D58DD" w:rsidRDefault="00B20D53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58DD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12 366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25B">
              <w:rPr>
                <w:sz w:val="24"/>
                <w:szCs w:val="24"/>
              </w:rPr>
              <w:t>34 739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D53">
              <w:rPr>
                <w:sz w:val="24"/>
                <w:szCs w:val="24"/>
              </w:rPr>
              <w:t>23 371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3D4A70" w:rsidRDefault="00CC3B5F" w:rsidP="007A21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4A70">
              <w:rPr>
                <w:sz w:val="24"/>
                <w:szCs w:val="24"/>
              </w:rPr>
              <w:t>42 103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9F2DA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DAB">
              <w:rPr>
                <w:sz w:val="24"/>
                <w:szCs w:val="24"/>
              </w:rPr>
              <w:t>ув</w:t>
            </w:r>
            <w:proofErr w:type="spellEnd"/>
            <w:r w:rsidRPr="009F2DAB">
              <w:rPr>
                <w:sz w:val="24"/>
                <w:szCs w:val="24"/>
              </w:rPr>
              <w:t>. в 3,4р.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180,2</w:t>
            </w:r>
          </w:p>
        </w:tc>
      </w:tr>
      <w:tr w:rsidR="00B20D53" w:rsidRPr="004E0D3C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53" w:rsidRPr="005D58DD" w:rsidRDefault="00B20D53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58DD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25B">
              <w:rPr>
                <w:sz w:val="24"/>
                <w:szCs w:val="24"/>
              </w:rPr>
              <w:t>10 900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D53">
              <w:rPr>
                <w:sz w:val="24"/>
                <w:szCs w:val="24"/>
              </w:rPr>
              <w:t>10 900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3D4A70" w:rsidRDefault="003D4A7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4A70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9F2D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-</w:t>
            </w:r>
          </w:p>
        </w:tc>
      </w:tr>
      <w:tr w:rsidR="00B20D53" w:rsidRPr="004E0D3C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53" w:rsidRPr="005D58DD" w:rsidRDefault="00B20D53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5D58DD">
              <w:rPr>
                <w:b/>
                <w:snapToGrid w:val="0"/>
                <w:sz w:val="24"/>
                <w:szCs w:val="24"/>
              </w:rPr>
              <w:lastRenderedPageBreak/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3D4A70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25B">
              <w:rPr>
                <w:sz w:val="24"/>
                <w:szCs w:val="24"/>
              </w:rPr>
              <w:t>293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3D4A70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3D4A70" w:rsidRDefault="00070812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4A70">
              <w:rPr>
                <w:sz w:val="24"/>
                <w:szCs w:val="24"/>
              </w:rPr>
              <w:t>306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9F2DA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DAB">
              <w:rPr>
                <w:sz w:val="24"/>
                <w:szCs w:val="24"/>
              </w:rPr>
              <w:t>ув</w:t>
            </w:r>
            <w:proofErr w:type="spellEnd"/>
            <w:r w:rsidRPr="009F2DAB">
              <w:rPr>
                <w:sz w:val="24"/>
                <w:szCs w:val="24"/>
              </w:rPr>
              <w:t>. в 3,0р.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157,7</w:t>
            </w:r>
          </w:p>
        </w:tc>
      </w:tr>
      <w:tr w:rsidR="00B20D53" w:rsidRPr="004E0D3C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53" w:rsidRPr="005D58DD" w:rsidRDefault="00B20D53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58D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3D4A70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B20D5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DAB" w:rsidRPr="004E0D3C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AB" w:rsidRPr="005D58DD" w:rsidRDefault="009F2DAB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58DD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5D58DD" w:rsidRDefault="009F2DAB" w:rsidP="004D4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5D58DD" w:rsidRDefault="009F2DAB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4D425B" w:rsidRDefault="009F2DAB" w:rsidP="004D4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25B">
              <w:rPr>
                <w:sz w:val="24"/>
                <w:szCs w:val="24"/>
              </w:rPr>
              <w:t>291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B20D53" w:rsidRDefault="009F2DAB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D53">
              <w:rPr>
                <w:sz w:val="24"/>
                <w:szCs w:val="24"/>
              </w:rPr>
              <w:t>193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3D4A70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4A70">
              <w:rPr>
                <w:sz w:val="24"/>
                <w:szCs w:val="24"/>
              </w:rPr>
              <w:t>306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9F2DAB" w:rsidRDefault="009F2DAB" w:rsidP="009F2DA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DAB">
              <w:rPr>
                <w:sz w:val="24"/>
                <w:szCs w:val="24"/>
              </w:rPr>
              <w:t>ув</w:t>
            </w:r>
            <w:proofErr w:type="spellEnd"/>
            <w:r w:rsidRPr="009F2DAB">
              <w:rPr>
                <w:sz w:val="24"/>
                <w:szCs w:val="24"/>
              </w:rPr>
              <w:t>. в 3,1р.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B" w:rsidRPr="009F2DAB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158,5</w:t>
            </w:r>
          </w:p>
        </w:tc>
      </w:tr>
      <w:tr w:rsidR="00B20D53" w:rsidRPr="004E0D3C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53" w:rsidRPr="005D58DD" w:rsidRDefault="00B20D53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D58DD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5D58DD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D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4D425B" w:rsidRDefault="00B20D53" w:rsidP="004D4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25B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B20D53" w:rsidRDefault="00B20D53" w:rsidP="003448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D53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3D4A70" w:rsidRDefault="00CC3B5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4A70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3" w:rsidRPr="009F2DAB" w:rsidRDefault="009F2DA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DAB">
              <w:rPr>
                <w:sz w:val="24"/>
                <w:szCs w:val="24"/>
              </w:rPr>
              <w:t>-</w:t>
            </w:r>
          </w:p>
        </w:tc>
      </w:tr>
    </w:tbl>
    <w:p w:rsidR="00E163CD" w:rsidRPr="004E0D3C" w:rsidRDefault="00E163C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5C7B36" w:rsidRPr="009F2DAB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9F2DAB">
        <w:rPr>
          <w:sz w:val="28"/>
          <w:szCs w:val="28"/>
        </w:rPr>
        <w:t xml:space="preserve">За </w:t>
      </w:r>
      <w:r w:rsidR="003118BC" w:rsidRPr="009F2DAB">
        <w:rPr>
          <w:sz w:val="28"/>
          <w:szCs w:val="28"/>
        </w:rPr>
        <w:t>9 месяцев</w:t>
      </w:r>
      <w:r w:rsidRPr="009F2DAB">
        <w:rPr>
          <w:sz w:val="28"/>
          <w:szCs w:val="28"/>
        </w:rPr>
        <w:t xml:space="preserve"> 202</w:t>
      </w:r>
      <w:r w:rsidR="009F2DAB" w:rsidRPr="009F2DAB">
        <w:rPr>
          <w:sz w:val="28"/>
          <w:szCs w:val="28"/>
        </w:rPr>
        <w:t>2</w:t>
      </w:r>
      <w:r w:rsidRPr="009F2DAB">
        <w:rPr>
          <w:sz w:val="28"/>
          <w:szCs w:val="28"/>
        </w:rPr>
        <w:t xml:space="preserve"> г. введено в эксплуатацию </w:t>
      </w:r>
      <w:r w:rsidR="009F2DAB" w:rsidRPr="009F2DAB">
        <w:rPr>
          <w:sz w:val="28"/>
          <w:szCs w:val="28"/>
        </w:rPr>
        <w:t>42 103</w:t>
      </w:r>
      <w:r w:rsidRPr="009F2DAB">
        <w:rPr>
          <w:sz w:val="28"/>
          <w:szCs w:val="28"/>
        </w:rPr>
        <w:t xml:space="preserve"> кв. м жилья, что </w:t>
      </w:r>
      <w:r w:rsidR="009810FF" w:rsidRPr="009F2DAB">
        <w:rPr>
          <w:sz w:val="28"/>
          <w:szCs w:val="28"/>
        </w:rPr>
        <w:t>в 2,</w:t>
      </w:r>
      <w:r w:rsidR="009F2DAB" w:rsidRPr="009F2DAB">
        <w:rPr>
          <w:sz w:val="28"/>
          <w:szCs w:val="28"/>
        </w:rPr>
        <w:t>9</w:t>
      </w:r>
      <w:r w:rsidR="009810FF" w:rsidRPr="009F2DAB">
        <w:rPr>
          <w:sz w:val="28"/>
          <w:szCs w:val="28"/>
        </w:rPr>
        <w:t xml:space="preserve"> раза </w:t>
      </w:r>
      <w:r w:rsidR="003A151A" w:rsidRPr="009F2DAB">
        <w:rPr>
          <w:sz w:val="28"/>
          <w:szCs w:val="28"/>
        </w:rPr>
        <w:t xml:space="preserve">больше </w:t>
      </w:r>
      <w:r w:rsidRPr="009F2DAB">
        <w:rPr>
          <w:sz w:val="28"/>
          <w:szCs w:val="28"/>
        </w:rPr>
        <w:t>соответствующе</w:t>
      </w:r>
      <w:r w:rsidR="0012089C" w:rsidRPr="009F2DAB">
        <w:rPr>
          <w:sz w:val="28"/>
          <w:szCs w:val="28"/>
        </w:rPr>
        <w:t>го</w:t>
      </w:r>
      <w:r w:rsidRPr="009F2DAB">
        <w:rPr>
          <w:sz w:val="28"/>
          <w:szCs w:val="28"/>
        </w:rPr>
        <w:t xml:space="preserve"> период</w:t>
      </w:r>
      <w:r w:rsidR="0012089C" w:rsidRPr="009F2DAB">
        <w:rPr>
          <w:sz w:val="28"/>
          <w:szCs w:val="28"/>
        </w:rPr>
        <w:t>а</w:t>
      </w:r>
      <w:r w:rsidR="00B55086" w:rsidRPr="009F2DAB">
        <w:rPr>
          <w:sz w:val="28"/>
          <w:szCs w:val="28"/>
        </w:rPr>
        <w:t xml:space="preserve"> 2020</w:t>
      </w:r>
      <w:r w:rsidRPr="009F2DAB">
        <w:rPr>
          <w:sz w:val="28"/>
          <w:szCs w:val="28"/>
        </w:rPr>
        <w:t xml:space="preserve"> года</w:t>
      </w:r>
      <w:r w:rsidR="00A83980" w:rsidRPr="009F2DAB">
        <w:rPr>
          <w:sz w:val="28"/>
          <w:szCs w:val="28"/>
        </w:rPr>
        <w:t xml:space="preserve"> и</w:t>
      </w:r>
      <w:r w:rsidR="00F64A5D" w:rsidRPr="009F2DAB">
        <w:rPr>
          <w:sz w:val="28"/>
          <w:szCs w:val="28"/>
        </w:rPr>
        <w:t xml:space="preserve"> на </w:t>
      </w:r>
      <w:r w:rsidR="009F2DAB" w:rsidRPr="009F2DAB">
        <w:rPr>
          <w:sz w:val="28"/>
          <w:szCs w:val="28"/>
        </w:rPr>
        <w:t>22,9</w:t>
      </w:r>
      <w:r w:rsidR="0012089C" w:rsidRPr="009F2DAB">
        <w:rPr>
          <w:sz w:val="28"/>
          <w:szCs w:val="28"/>
        </w:rPr>
        <w:t xml:space="preserve">% </w:t>
      </w:r>
      <w:r w:rsidR="00F64A5D" w:rsidRPr="009F2DAB">
        <w:rPr>
          <w:sz w:val="28"/>
          <w:szCs w:val="28"/>
        </w:rPr>
        <w:t xml:space="preserve">превышает показатель </w:t>
      </w:r>
      <w:r w:rsidR="009F2DAB" w:rsidRPr="009F2DAB">
        <w:rPr>
          <w:sz w:val="28"/>
          <w:szCs w:val="28"/>
        </w:rPr>
        <w:t>9</w:t>
      </w:r>
      <w:r w:rsidR="004F3327" w:rsidRPr="009F2DAB">
        <w:rPr>
          <w:sz w:val="28"/>
          <w:szCs w:val="28"/>
        </w:rPr>
        <w:t xml:space="preserve"> </w:t>
      </w:r>
      <w:r w:rsidR="009F2DAB" w:rsidRPr="009F2DAB">
        <w:rPr>
          <w:sz w:val="28"/>
          <w:szCs w:val="28"/>
        </w:rPr>
        <w:t>месяцев</w:t>
      </w:r>
      <w:r w:rsidR="004F3327" w:rsidRPr="009F2DAB">
        <w:rPr>
          <w:sz w:val="28"/>
          <w:szCs w:val="28"/>
        </w:rPr>
        <w:t xml:space="preserve"> 20</w:t>
      </w:r>
      <w:r w:rsidR="009F2DAB" w:rsidRPr="009F2DAB">
        <w:rPr>
          <w:sz w:val="28"/>
          <w:szCs w:val="28"/>
        </w:rPr>
        <w:t>21</w:t>
      </w:r>
      <w:r w:rsidR="0012089C" w:rsidRPr="009F2DAB">
        <w:rPr>
          <w:sz w:val="28"/>
          <w:szCs w:val="28"/>
        </w:rPr>
        <w:t xml:space="preserve"> года</w:t>
      </w:r>
      <w:r w:rsidRPr="009F2DAB">
        <w:rPr>
          <w:sz w:val="28"/>
          <w:szCs w:val="28"/>
        </w:rPr>
        <w:t xml:space="preserve">. </w:t>
      </w:r>
      <w:r w:rsidR="00F64A5D" w:rsidRPr="009F2DAB">
        <w:rPr>
          <w:sz w:val="28"/>
          <w:szCs w:val="28"/>
        </w:rPr>
        <w:t>Населением за счет собственных и привлеченных средств п</w:t>
      </w:r>
      <w:r w:rsidR="005C7B36" w:rsidRPr="009F2DAB">
        <w:rPr>
          <w:sz w:val="28"/>
          <w:szCs w:val="28"/>
        </w:rPr>
        <w:t xml:space="preserve">остроено </w:t>
      </w:r>
      <w:r w:rsidR="009F2DAB" w:rsidRPr="009F2DAB">
        <w:rPr>
          <w:sz w:val="28"/>
          <w:szCs w:val="28"/>
        </w:rPr>
        <w:t>306</w:t>
      </w:r>
      <w:r w:rsidR="005C7B36" w:rsidRPr="009F2DAB">
        <w:rPr>
          <w:sz w:val="28"/>
          <w:szCs w:val="28"/>
        </w:rPr>
        <w:t xml:space="preserve"> индивидуальных жилых дом</w:t>
      </w:r>
      <w:r w:rsidR="009F2DAB" w:rsidRPr="009F2DAB">
        <w:rPr>
          <w:sz w:val="28"/>
          <w:szCs w:val="28"/>
        </w:rPr>
        <w:t>ов</w:t>
      </w:r>
      <w:r w:rsidR="005C7B36" w:rsidRPr="009F2DAB">
        <w:rPr>
          <w:sz w:val="28"/>
          <w:szCs w:val="28"/>
        </w:rPr>
        <w:t>.</w:t>
      </w:r>
      <w:r w:rsidR="00F64A5D" w:rsidRPr="009F2DAB">
        <w:rPr>
          <w:sz w:val="28"/>
          <w:szCs w:val="28"/>
        </w:rPr>
        <w:t xml:space="preserve"> </w:t>
      </w:r>
    </w:p>
    <w:p w:rsidR="00C418C2" w:rsidRPr="0035684D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35684D">
        <w:rPr>
          <w:b/>
          <w:sz w:val="28"/>
          <w:szCs w:val="28"/>
        </w:rPr>
        <w:t>1.4</w:t>
      </w:r>
      <w:r w:rsidR="00C418C2" w:rsidRPr="0035684D">
        <w:rPr>
          <w:b/>
          <w:sz w:val="28"/>
          <w:szCs w:val="28"/>
        </w:rPr>
        <w:t>. Динамика цен</w:t>
      </w:r>
    </w:p>
    <w:p w:rsidR="00C418C2" w:rsidRPr="00D32530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D32530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D32530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D32530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35684D">
            <w:pPr>
              <w:spacing w:line="240" w:lineRule="auto"/>
              <w:jc w:val="center"/>
              <w:rPr>
                <w:snapToGrid w:val="0"/>
              </w:rPr>
            </w:pPr>
            <w:r w:rsidRPr="00D32530">
              <w:rPr>
                <w:snapToGrid w:val="0"/>
              </w:rPr>
              <w:t>20</w:t>
            </w:r>
            <w:r w:rsidR="0035684D" w:rsidRPr="00D32530">
              <w:rPr>
                <w:snapToGrid w:val="0"/>
              </w:rPr>
              <w:t>20</w:t>
            </w:r>
            <w:r w:rsidRPr="00D32530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35684D">
            <w:pPr>
              <w:spacing w:line="240" w:lineRule="auto"/>
              <w:jc w:val="center"/>
              <w:rPr>
                <w:snapToGrid w:val="0"/>
              </w:rPr>
            </w:pPr>
            <w:r w:rsidRPr="00D32530">
              <w:rPr>
                <w:snapToGrid w:val="0"/>
              </w:rPr>
              <w:t>202</w:t>
            </w:r>
            <w:r w:rsidR="0035684D" w:rsidRPr="00D32530">
              <w:rPr>
                <w:snapToGrid w:val="0"/>
              </w:rPr>
              <w:t>1</w:t>
            </w:r>
            <w:r w:rsidRPr="00D32530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D32530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D32530" w:rsidRDefault="00833579" w:rsidP="00D3253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32530">
              <w:rPr>
                <w:b/>
                <w:snapToGrid w:val="0"/>
                <w:sz w:val="20"/>
                <w:szCs w:val="20"/>
              </w:rPr>
              <w:t>9 месяцев 202</w:t>
            </w:r>
            <w:r w:rsidR="00D32530" w:rsidRPr="00D32530">
              <w:rPr>
                <w:b/>
                <w:snapToGrid w:val="0"/>
                <w:sz w:val="20"/>
                <w:szCs w:val="20"/>
              </w:rPr>
              <w:t>2</w:t>
            </w:r>
            <w:r w:rsidRPr="00D32530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D32530" w:rsidRDefault="00833579" w:rsidP="00D325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>9 месяцам 20</w:t>
            </w:r>
            <w:r w:rsidR="00D32530" w:rsidRPr="00D32530">
              <w:rPr>
                <w:snapToGrid w:val="0"/>
                <w:sz w:val="20"/>
                <w:szCs w:val="20"/>
              </w:rPr>
              <w:t>20</w:t>
            </w:r>
            <w:r w:rsidRPr="00D32530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D32530" w:rsidRDefault="00833579" w:rsidP="00D325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>9 месяцам 202</w:t>
            </w:r>
            <w:r w:rsidR="00D32530" w:rsidRPr="00D32530">
              <w:rPr>
                <w:snapToGrid w:val="0"/>
                <w:sz w:val="20"/>
                <w:szCs w:val="20"/>
              </w:rPr>
              <w:t>1</w:t>
            </w:r>
            <w:r w:rsidRPr="00D32530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33579" w:rsidRPr="00D32530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D3253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4D" w:rsidRPr="00D32530" w:rsidRDefault="0035684D" w:rsidP="0035684D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D32530" w:rsidRDefault="0035684D" w:rsidP="0035684D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D3253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D32530" w:rsidRDefault="00833579" w:rsidP="00D325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32530">
              <w:rPr>
                <w:snapToGrid w:val="0"/>
                <w:sz w:val="20"/>
                <w:szCs w:val="20"/>
              </w:rPr>
              <w:t>9 месяцев 202</w:t>
            </w:r>
            <w:r w:rsidR="00D32530" w:rsidRPr="00D32530">
              <w:rPr>
                <w:snapToGrid w:val="0"/>
                <w:sz w:val="20"/>
                <w:szCs w:val="20"/>
              </w:rPr>
              <w:t>1</w:t>
            </w:r>
            <w:r w:rsidRPr="00D3253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D32530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D32530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D32530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D32530" w:rsidRPr="00D32530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30" w:rsidRPr="00D32530" w:rsidRDefault="00D32530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2530"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3 859,58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4 652,78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4 391,72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D3253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4 971,01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128,8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32530">
              <w:rPr>
                <w:rFonts w:eastAsia="Calibri"/>
                <w:b/>
                <w:color w:val="auto"/>
                <w:kern w:val="24"/>
              </w:rPr>
              <w:t>113,2</w:t>
            </w:r>
          </w:p>
        </w:tc>
      </w:tr>
      <w:tr w:rsidR="00D32530" w:rsidRPr="00D32530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2530"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4 191,60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3 953,98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4 942,36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4 610,80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5 281,99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133,6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114,6</w:t>
            </w:r>
          </w:p>
        </w:tc>
      </w:tr>
      <w:tr w:rsidR="00D32530" w:rsidRPr="00D32530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32530"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3 921,35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4 995,32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4 635,5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5 339,74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136,2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115,2</w:t>
            </w:r>
          </w:p>
        </w:tc>
      </w:tr>
      <w:tr w:rsidR="00D32530" w:rsidRPr="00D32530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32530">
              <w:rPr>
                <w:snapToGrid w:val="0"/>
                <w:sz w:val="24"/>
                <w:szCs w:val="24"/>
              </w:rPr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4 105,28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4 968,18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4 657,29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5 343,38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130,2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114,7</w:t>
            </w:r>
          </w:p>
        </w:tc>
      </w:tr>
      <w:tr w:rsidR="00D32530" w:rsidRPr="00D32530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32530"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3 917,58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4 794,97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CA71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4 485,92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5 001,32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127,7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0" w:rsidRPr="00D32530" w:rsidRDefault="00D325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530">
              <w:rPr>
                <w:sz w:val="24"/>
                <w:szCs w:val="24"/>
              </w:rPr>
              <w:t>111,5</w:t>
            </w:r>
          </w:p>
        </w:tc>
      </w:tr>
    </w:tbl>
    <w:p w:rsidR="00E52A8F" w:rsidRPr="00313EC5" w:rsidRDefault="00E52A8F" w:rsidP="004F35FB">
      <w:pPr>
        <w:spacing w:before="40"/>
        <w:ind w:right="-164"/>
        <w:jc w:val="center"/>
        <w:rPr>
          <w:b/>
          <w:sz w:val="26"/>
          <w:szCs w:val="26"/>
        </w:rPr>
      </w:pPr>
    </w:p>
    <w:p w:rsidR="001E29A0" w:rsidRPr="00313EC5" w:rsidRDefault="00872FE3" w:rsidP="00E52A8F">
      <w:pPr>
        <w:spacing w:before="120" w:after="120" w:line="240" w:lineRule="auto"/>
        <w:jc w:val="both"/>
        <w:rPr>
          <w:b/>
          <w:sz w:val="28"/>
          <w:szCs w:val="28"/>
        </w:rPr>
      </w:pPr>
      <w:r w:rsidRPr="00313EC5">
        <w:rPr>
          <w:b/>
          <w:sz w:val="28"/>
          <w:szCs w:val="28"/>
        </w:rPr>
        <w:tab/>
        <w:t xml:space="preserve">2. </w:t>
      </w:r>
      <w:r w:rsidR="00C418C2" w:rsidRPr="00313EC5">
        <w:rPr>
          <w:b/>
          <w:sz w:val="28"/>
          <w:szCs w:val="28"/>
        </w:rPr>
        <w:t>Д</w:t>
      </w:r>
      <w:r w:rsidR="002C2FC9" w:rsidRPr="00313EC5">
        <w:rPr>
          <w:b/>
          <w:sz w:val="28"/>
          <w:szCs w:val="28"/>
        </w:rPr>
        <w:t>ЕМОГРАФИЧЕСКАЯ СИТУАЦИЯ</w:t>
      </w:r>
    </w:p>
    <w:p w:rsidR="00DB4FFD" w:rsidRPr="00313EC5" w:rsidRDefault="00DB4FFD" w:rsidP="00FB6F80">
      <w:pPr>
        <w:spacing w:before="120" w:after="240" w:line="240" w:lineRule="auto"/>
        <w:ind w:firstLine="709"/>
        <w:jc w:val="both"/>
        <w:rPr>
          <w:b/>
          <w:sz w:val="28"/>
          <w:szCs w:val="28"/>
        </w:rPr>
      </w:pPr>
      <w:r w:rsidRPr="00313EC5">
        <w:rPr>
          <w:sz w:val="28"/>
          <w:szCs w:val="28"/>
        </w:rPr>
        <w:t>В 202</w:t>
      </w:r>
      <w:r w:rsidR="00F51518" w:rsidRPr="00313EC5">
        <w:rPr>
          <w:sz w:val="28"/>
          <w:szCs w:val="28"/>
        </w:rPr>
        <w:t>2</w:t>
      </w:r>
      <w:r w:rsidRPr="00313EC5">
        <w:rPr>
          <w:sz w:val="28"/>
          <w:szCs w:val="28"/>
        </w:rPr>
        <w:t xml:space="preserve"> году по данным </w:t>
      </w:r>
      <w:proofErr w:type="spellStart"/>
      <w:r w:rsidRPr="00313EC5">
        <w:rPr>
          <w:sz w:val="28"/>
          <w:szCs w:val="28"/>
        </w:rPr>
        <w:t>Пермьстата</w:t>
      </w:r>
      <w:proofErr w:type="spellEnd"/>
      <w:r w:rsidRPr="00313EC5">
        <w:rPr>
          <w:sz w:val="28"/>
          <w:szCs w:val="28"/>
        </w:rPr>
        <w:t xml:space="preserve"> численность населения Чайковского городского округа составила 10</w:t>
      </w:r>
      <w:r w:rsidR="00F51518" w:rsidRPr="00313EC5">
        <w:rPr>
          <w:sz w:val="28"/>
          <w:szCs w:val="28"/>
        </w:rPr>
        <w:t>2</w:t>
      </w:r>
      <w:r w:rsidRPr="00313EC5">
        <w:rPr>
          <w:sz w:val="28"/>
          <w:szCs w:val="28"/>
        </w:rPr>
        <w:t xml:space="preserve"> </w:t>
      </w:r>
      <w:r w:rsidR="00A346DF" w:rsidRPr="00313EC5">
        <w:rPr>
          <w:sz w:val="28"/>
          <w:szCs w:val="28"/>
        </w:rPr>
        <w:t>1</w:t>
      </w:r>
      <w:r w:rsidR="00F51518" w:rsidRPr="00313EC5">
        <w:rPr>
          <w:sz w:val="28"/>
          <w:szCs w:val="28"/>
        </w:rPr>
        <w:t>67</w:t>
      </w:r>
      <w:r w:rsidRPr="00313EC5">
        <w:rPr>
          <w:sz w:val="28"/>
          <w:szCs w:val="28"/>
        </w:rPr>
        <w:t xml:space="preserve"> человек, </w:t>
      </w:r>
      <w:r w:rsidR="00A346DF" w:rsidRPr="00313EC5">
        <w:rPr>
          <w:sz w:val="28"/>
          <w:szCs w:val="28"/>
        </w:rPr>
        <w:t>снизилась по сравнению с 2019 годом на 1 173 чел</w:t>
      </w:r>
      <w:r w:rsidR="00E163CD" w:rsidRPr="00313EC5">
        <w:rPr>
          <w:sz w:val="28"/>
          <w:szCs w:val="28"/>
        </w:rPr>
        <w:t>овека</w:t>
      </w:r>
      <w:r w:rsidR="00A346DF" w:rsidRPr="00313EC5">
        <w:rPr>
          <w:sz w:val="28"/>
          <w:szCs w:val="28"/>
        </w:rPr>
        <w:t xml:space="preserve"> и по сравнению с 2020 годом на </w:t>
      </w:r>
      <w:r w:rsidR="00E163CD" w:rsidRPr="00313EC5">
        <w:rPr>
          <w:sz w:val="28"/>
          <w:szCs w:val="28"/>
        </w:rPr>
        <w:t>738 человек</w:t>
      </w:r>
      <w:r w:rsidRPr="00313EC5">
        <w:rPr>
          <w:sz w:val="28"/>
          <w:szCs w:val="28"/>
        </w:rPr>
        <w:t xml:space="preserve">.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4E0D3C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405DB4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D83308">
            <w:pPr>
              <w:spacing w:line="240" w:lineRule="auto"/>
              <w:jc w:val="center"/>
              <w:rPr>
                <w:snapToGrid w:val="0"/>
              </w:rPr>
            </w:pPr>
            <w:r w:rsidRPr="00405DB4">
              <w:rPr>
                <w:snapToGrid w:val="0"/>
              </w:rPr>
              <w:t>20</w:t>
            </w:r>
            <w:r w:rsidR="00D83308">
              <w:rPr>
                <w:snapToGrid w:val="0"/>
              </w:rPr>
              <w:t>20</w:t>
            </w:r>
            <w:r w:rsidRPr="00405DB4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D83308">
            <w:pPr>
              <w:spacing w:line="240" w:lineRule="auto"/>
              <w:jc w:val="center"/>
              <w:rPr>
                <w:snapToGrid w:val="0"/>
              </w:rPr>
            </w:pPr>
            <w:r w:rsidRPr="00405DB4">
              <w:rPr>
                <w:snapToGrid w:val="0"/>
              </w:rPr>
              <w:t>202</w:t>
            </w:r>
            <w:r w:rsidR="00D83308">
              <w:rPr>
                <w:snapToGrid w:val="0"/>
              </w:rPr>
              <w:t>1</w:t>
            </w:r>
            <w:r w:rsidRPr="00405DB4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405DB4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405DB4" w:rsidRDefault="00833579" w:rsidP="00405DB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05DB4">
              <w:rPr>
                <w:b/>
                <w:snapToGrid w:val="0"/>
                <w:sz w:val="20"/>
                <w:szCs w:val="20"/>
              </w:rPr>
              <w:t>9 месяцев 202</w:t>
            </w:r>
            <w:r w:rsidR="00405DB4" w:rsidRPr="00405DB4">
              <w:rPr>
                <w:b/>
                <w:snapToGrid w:val="0"/>
                <w:sz w:val="20"/>
                <w:szCs w:val="20"/>
              </w:rPr>
              <w:t>2</w:t>
            </w:r>
            <w:r w:rsidRPr="00405DB4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405DB4" w:rsidRDefault="00833579" w:rsidP="00405DB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>9 месяцам 20</w:t>
            </w:r>
            <w:r w:rsidR="00405DB4" w:rsidRPr="00405DB4">
              <w:rPr>
                <w:snapToGrid w:val="0"/>
                <w:sz w:val="20"/>
                <w:szCs w:val="20"/>
              </w:rPr>
              <w:t>20</w:t>
            </w:r>
            <w:r w:rsidRPr="00405DB4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405DB4" w:rsidRDefault="00833579" w:rsidP="00405DB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>9 месяцам 202</w:t>
            </w:r>
            <w:r w:rsidR="00405DB4" w:rsidRPr="00405DB4">
              <w:rPr>
                <w:snapToGrid w:val="0"/>
                <w:sz w:val="20"/>
                <w:szCs w:val="20"/>
              </w:rPr>
              <w:t>1</w:t>
            </w:r>
            <w:r w:rsidRPr="00405DB4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33579" w:rsidRPr="004E0D3C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405DB4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05DB4" w:rsidRDefault="00833579" w:rsidP="00405DB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>9 месяцев 20</w:t>
            </w:r>
            <w:r w:rsidR="00405DB4" w:rsidRPr="00405DB4">
              <w:rPr>
                <w:snapToGrid w:val="0"/>
                <w:sz w:val="20"/>
                <w:szCs w:val="20"/>
              </w:rPr>
              <w:t>20</w:t>
            </w:r>
            <w:r w:rsidRPr="00405DB4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405DB4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05DB4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05DB4" w:rsidRDefault="00833579" w:rsidP="00405DB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5DB4">
              <w:rPr>
                <w:snapToGrid w:val="0"/>
                <w:sz w:val="20"/>
                <w:szCs w:val="20"/>
              </w:rPr>
              <w:t>9 месяцев 202</w:t>
            </w:r>
            <w:r w:rsidR="00405DB4" w:rsidRPr="00405DB4">
              <w:rPr>
                <w:snapToGrid w:val="0"/>
                <w:sz w:val="20"/>
                <w:szCs w:val="20"/>
              </w:rPr>
              <w:t>1</w:t>
            </w:r>
            <w:r w:rsidRPr="00405DB4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E0D3C" w:rsidRDefault="00833579" w:rsidP="003B2D04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E0D3C" w:rsidRDefault="00833579" w:rsidP="003B2D04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E0D3C" w:rsidRDefault="00833579" w:rsidP="003B2D04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EF1BA4" w:rsidRPr="004E0D3C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405DB4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DB4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83308" w:rsidRDefault="00405DB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308">
              <w:rPr>
                <w:kern w:val="24"/>
              </w:rPr>
              <w:t>103871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83308" w:rsidRDefault="00405DB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83308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83308" w:rsidRDefault="00D83308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83308">
              <w:rPr>
                <w:rFonts w:eastAsia="Calibri"/>
                <w:color w:val="auto"/>
                <w:kern w:val="24"/>
              </w:rPr>
              <w:t>102167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83308" w:rsidRDefault="00EF1BA4" w:rsidP="00D8330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83308">
              <w:rPr>
                <w:rFonts w:eastAsia="Calibri"/>
                <w:color w:val="auto"/>
                <w:kern w:val="24"/>
              </w:rPr>
              <w:t>98,</w:t>
            </w:r>
            <w:r w:rsidR="00D83308" w:rsidRPr="00D83308">
              <w:rPr>
                <w:rFonts w:eastAsia="Calibri"/>
                <w:color w:val="auto"/>
                <w:kern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83308" w:rsidRDefault="00EF1BA4" w:rsidP="00D8330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83308">
              <w:rPr>
                <w:rFonts w:eastAsia="Calibri"/>
                <w:color w:val="auto"/>
                <w:kern w:val="24"/>
              </w:rPr>
              <w:t>99,</w:t>
            </w:r>
            <w:r w:rsidR="00D83308" w:rsidRPr="00D83308">
              <w:rPr>
                <w:rFonts w:eastAsia="Calibri"/>
                <w:color w:val="auto"/>
                <w:kern w:val="24"/>
              </w:rPr>
              <w:t>1</w:t>
            </w:r>
          </w:p>
        </w:tc>
      </w:tr>
      <w:tr w:rsidR="00225FDE" w:rsidRPr="004E0D3C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405DB4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 w:rsidRPr="00405DB4">
              <w:rPr>
                <w:i/>
                <w:snapToGrid w:val="0"/>
                <w:color w:val="auto"/>
              </w:rPr>
              <w:t xml:space="preserve">        Демография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B4" w:rsidRPr="00405DB4" w:rsidRDefault="00405DB4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405DB4">
              <w:rPr>
                <w:snapToGrid w:val="0"/>
                <w:sz w:val="24"/>
                <w:szCs w:val="24"/>
              </w:rPr>
              <w:t>Родилось,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912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660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BE715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913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685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BE715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572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86,7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83,5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DB4">
              <w:rPr>
                <w:kern w:val="24"/>
                <w:sz w:val="24"/>
                <w:szCs w:val="24"/>
                <w:lang w:eastAsia="ru-RU"/>
              </w:rPr>
              <w:t>Умерло,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956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BE715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1726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1179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BE715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990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103,6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84,0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405DB4">
              <w:rPr>
                <w:kern w:val="24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-296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405DB4" w:rsidP="00BE71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-</w:t>
            </w:r>
            <w:r w:rsidR="00BE7150" w:rsidRPr="00BE7150">
              <w:rPr>
                <w:sz w:val="24"/>
                <w:szCs w:val="24"/>
              </w:rPr>
              <w:t>813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-494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405DB4" w:rsidP="00BE71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-4</w:t>
            </w:r>
            <w:r w:rsidR="00BE7150" w:rsidRPr="00BE7150">
              <w:rPr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141,2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84,6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405DB4"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405DB4" w:rsidP="00BE71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-</w:t>
            </w:r>
            <w:r w:rsidR="00BE7150" w:rsidRPr="00BE7150">
              <w:rPr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405DB4" w:rsidP="00BE71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-</w:t>
            </w:r>
            <w:r w:rsidR="00BE7150" w:rsidRPr="00BE7150"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144,7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85,9</w:t>
            </w:r>
          </w:p>
        </w:tc>
      </w:tr>
    </w:tbl>
    <w:p w:rsidR="007D66A4" w:rsidRDefault="007D66A4"/>
    <w:p w:rsidR="007D66A4" w:rsidRDefault="007D66A4"/>
    <w:p w:rsidR="007D66A4" w:rsidRDefault="007D66A4"/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225FDE" w:rsidRPr="004E0D3C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405DB4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 w:rsidRPr="00405DB4">
              <w:rPr>
                <w:i/>
                <w:kern w:val="24"/>
                <w:sz w:val="24"/>
                <w:szCs w:val="24"/>
                <w:lang w:eastAsia="ru-RU"/>
              </w:rPr>
              <w:t xml:space="preserve">        Миграция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405DB4"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2694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BE715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3938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 xml:space="preserve">    2996                                                                            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D83308" w:rsidRDefault="00405DB4" w:rsidP="00D83308">
            <w:pPr>
              <w:spacing w:line="240" w:lineRule="auto"/>
              <w:rPr>
                <w:sz w:val="24"/>
                <w:szCs w:val="24"/>
              </w:rPr>
            </w:pPr>
            <w:r w:rsidRPr="00D83308">
              <w:rPr>
                <w:sz w:val="24"/>
                <w:szCs w:val="24"/>
              </w:rPr>
              <w:t xml:space="preserve">    </w:t>
            </w:r>
            <w:r w:rsidR="00D83308" w:rsidRPr="00D83308">
              <w:rPr>
                <w:sz w:val="24"/>
                <w:szCs w:val="24"/>
              </w:rPr>
              <w:t>2756</w:t>
            </w:r>
            <w:r w:rsidRPr="00D8330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102,3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92,0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405DB4">
              <w:rPr>
                <w:kern w:val="24"/>
                <w:sz w:val="24"/>
                <w:szCs w:val="24"/>
                <w:lang w:eastAsia="ru-RU"/>
              </w:rPr>
              <w:t>Выбыло,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3795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2838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BE715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4084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3150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D83308" w:rsidRDefault="00D8330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308">
              <w:rPr>
                <w:sz w:val="24"/>
                <w:szCs w:val="24"/>
              </w:rPr>
              <w:t>2990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105,4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94,9</w:t>
            </w:r>
          </w:p>
        </w:tc>
      </w:tr>
      <w:tr w:rsidR="00405DB4" w:rsidRPr="004E0D3C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405DB4">
              <w:rPr>
                <w:kern w:val="24"/>
                <w:sz w:val="24"/>
                <w:szCs w:val="24"/>
                <w:lang w:eastAsia="ru-RU"/>
              </w:rPr>
              <w:t xml:space="preserve">Миграционный прирост (убыль)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>-144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BE7150" w:rsidRDefault="00405DB4" w:rsidP="00BE71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150">
              <w:rPr>
                <w:sz w:val="24"/>
                <w:szCs w:val="24"/>
              </w:rPr>
              <w:t>-18</w:t>
            </w:r>
            <w:r w:rsidR="00BE7150" w:rsidRPr="00BE7150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405DB4" w:rsidRDefault="00405DB4" w:rsidP="00C635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DB4">
              <w:rPr>
                <w:sz w:val="24"/>
                <w:szCs w:val="24"/>
              </w:rPr>
              <w:t xml:space="preserve">-154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53599D" w:rsidRDefault="0053599D" w:rsidP="00297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599D">
              <w:rPr>
                <w:sz w:val="24"/>
                <w:szCs w:val="24"/>
              </w:rPr>
              <w:t>-234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162,5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B4" w:rsidRPr="00313EC5" w:rsidRDefault="00313EC5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3EC5">
              <w:rPr>
                <w:sz w:val="24"/>
                <w:szCs w:val="24"/>
              </w:rPr>
              <w:t>151,9</w:t>
            </w:r>
          </w:p>
        </w:tc>
      </w:tr>
    </w:tbl>
    <w:p w:rsidR="00313EC5" w:rsidRDefault="00313EC5" w:rsidP="002C2FC9">
      <w:pPr>
        <w:spacing w:line="240" w:lineRule="auto"/>
        <w:ind w:firstLine="709"/>
        <w:jc w:val="both"/>
        <w:outlineLvl w:val="0"/>
        <w:rPr>
          <w:color w:val="FF0000"/>
          <w:sz w:val="28"/>
          <w:szCs w:val="28"/>
        </w:rPr>
      </w:pPr>
    </w:p>
    <w:p w:rsidR="00830C6D" w:rsidRPr="00313EC5" w:rsidRDefault="00313EC5" w:rsidP="002C2FC9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313EC5">
        <w:rPr>
          <w:sz w:val="28"/>
          <w:szCs w:val="28"/>
        </w:rPr>
        <w:t>За 9 месяцев текущего года смертность превысила рождаемость, естественная убыль населения составила 418 человек, что составляет 141,2% к аналогичному периоду 2020 года и 84,6% от уровня 2021 г</w:t>
      </w:r>
      <w:r>
        <w:rPr>
          <w:sz w:val="28"/>
          <w:szCs w:val="28"/>
        </w:rPr>
        <w:t xml:space="preserve">ода, в связи </w:t>
      </w:r>
      <w:r w:rsidR="0035684D">
        <w:rPr>
          <w:sz w:val="28"/>
          <w:szCs w:val="28"/>
        </w:rPr>
        <w:t xml:space="preserve">с чем, коэффициент естественного прироста (в данном случае – убыли) увеличился по отношению к 9 месяцам 2020 года, но снизился относительно аналогичного показателя 2021 года. </w:t>
      </w:r>
      <w:proofErr w:type="gramEnd"/>
    </w:p>
    <w:p w:rsidR="00001D1C" w:rsidRPr="0035684D" w:rsidRDefault="0035684D" w:rsidP="00001D1C">
      <w:pPr>
        <w:spacing w:line="240" w:lineRule="auto"/>
        <w:jc w:val="both"/>
        <w:rPr>
          <w:sz w:val="28"/>
          <w:szCs w:val="28"/>
        </w:rPr>
      </w:pPr>
      <w:r w:rsidRPr="0035684D">
        <w:rPr>
          <w:sz w:val="28"/>
          <w:szCs w:val="28"/>
        </w:rPr>
        <w:tab/>
        <w:t>Миграция за 9 месяцев 2022 года также отрицательная (-234 человека). Миграционная убыль населения увеличилась относительно аналогичного периода 2020 года на 62,5%, относительно 2021 года – на 51,9%.</w:t>
      </w:r>
    </w:p>
    <w:p w:rsidR="00001D1C" w:rsidRPr="004E0D3C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7D66A4" w:rsidRDefault="007D66A4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7D66A4" w:rsidRDefault="007D66A4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7D66A4" w:rsidRDefault="007D66A4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9F2DAB" w:rsidRPr="004E0D3C" w:rsidRDefault="009F2DAB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Pr="004E0D3C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01D1C" w:rsidRPr="00405DB4" w:rsidRDefault="00001D1C" w:rsidP="00872FE3">
      <w:pPr>
        <w:pStyle w:val="a9"/>
        <w:jc w:val="left"/>
        <w:rPr>
          <w:sz w:val="24"/>
          <w:szCs w:val="24"/>
        </w:rPr>
      </w:pPr>
      <w:r w:rsidRPr="00405DB4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405DB4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001D1C" w:rsidRPr="00405DB4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E9" w:rsidRDefault="003F38E9" w:rsidP="009E67C7">
      <w:pPr>
        <w:spacing w:line="240" w:lineRule="auto"/>
      </w:pPr>
      <w:r>
        <w:separator/>
      </w:r>
    </w:p>
  </w:endnote>
  <w:endnote w:type="continuationSeparator" w:id="0">
    <w:p w:rsidR="003F38E9" w:rsidRDefault="003F38E9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E9" w:rsidRDefault="003F38E9" w:rsidP="009E67C7">
      <w:pPr>
        <w:spacing w:line="240" w:lineRule="auto"/>
      </w:pPr>
      <w:r>
        <w:separator/>
      </w:r>
    </w:p>
  </w:footnote>
  <w:footnote w:type="continuationSeparator" w:id="0">
    <w:p w:rsidR="003F38E9" w:rsidRDefault="003F38E9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099"/>
    <w:rsid w:val="00011171"/>
    <w:rsid w:val="00013C70"/>
    <w:rsid w:val="00014F1D"/>
    <w:rsid w:val="000152BD"/>
    <w:rsid w:val="00015E4F"/>
    <w:rsid w:val="00016242"/>
    <w:rsid w:val="00016531"/>
    <w:rsid w:val="00016A2F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27D91"/>
    <w:rsid w:val="00030F33"/>
    <w:rsid w:val="00031758"/>
    <w:rsid w:val="00031ED2"/>
    <w:rsid w:val="000326B8"/>
    <w:rsid w:val="00034472"/>
    <w:rsid w:val="00035000"/>
    <w:rsid w:val="000375AC"/>
    <w:rsid w:val="0004064F"/>
    <w:rsid w:val="00041FA4"/>
    <w:rsid w:val="00042326"/>
    <w:rsid w:val="0004340A"/>
    <w:rsid w:val="0004426C"/>
    <w:rsid w:val="00044731"/>
    <w:rsid w:val="00044EC7"/>
    <w:rsid w:val="0004543C"/>
    <w:rsid w:val="00045996"/>
    <w:rsid w:val="000465E4"/>
    <w:rsid w:val="000468B7"/>
    <w:rsid w:val="00047E14"/>
    <w:rsid w:val="00050C40"/>
    <w:rsid w:val="000510F9"/>
    <w:rsid w:val="00051FC5"/>
    <w:rsid w:val="00052134"/>
    <w:rsid w:val="000544CA"/>
    <w:rsid w:val="0005542C"/>
    <w:rsid w:val="00055DCF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0812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35A8"/>
    <w:rsid w:val="00083885"/>
    <w:rsid w:val="000847A9"/>
    <w:rsid w:val="00086229"/>
    <w:rsid w:val="000863BB"/>
    <w:rsid w:val="00086A14"/>
    <w:rsid w:val="00091363"/>
    <w:rsid w:val="00091925"/>
    <w:rsid w:val="00093C5E"/>
    <w:rsid w:val="00094D9F"/>
    <w:rsid w:val="00095D7F"/>
    <w:rsid w:val="000968B3"/>
    <w:rsid w:val="00096A23"/>
    <w:rsid w:val="00096FA1"/>
    <w:rsid w:val="000A07D5"/>
    <w:rsid w:val="000A095E"/>
    <w:rsid w:val="000A0BEB"/>
    <w:rsid w:val="000A12BC"/>
    <w:rsid w:val="000A1B2D"/>
    <w:rsid w:val="000A1F1C"/>
    <w:rsid w:val="000A21C6"/>
    <w:rsid w:val="000A2525"/>
    <w:rsid w:val="000A2740"/>
    <w:rsid w:val="000A348C"/>
    <w:rsid w:val="000A36DA"/>
    <w:rsid w:val="000A38BB"/>
    <w:rsid w:val="000A532A"/>
    <w:rsid w:val="000A5985"/>
    <w:rsid w:val="000A5A1E"/>
    <w:rsid w:val="000A635F"/>
    <w:rsid w:val="000B054A"/>
    <w:rsid w:val="000B0620"/>
    <w:rsid w:val="000B13BB"/>
    <w:rsid w:val="000B1B94"/>
    <w:rsid w:val="000B2470"/>
    <w:rsid w:val="000B2B07"/>
    <w:rsid w:val="000B3206"/>
    <w:rsid w:val="000B4CB9"/>
    <w:rsid w:val="000B50AC"/>
    <w:rsid w:val="000B5B4F"/>
    <w:rsid w:val="000B5EA3"/>
    <w:rsid w:val="000B6036"/>
    <w:rsid w:val="000B6D6D"/>
    <w:rsid w:val="000B7D73"/>
    <w:rsid w:val="000B7E04"/>
    <w:rsid w:val="000C00FE"/>
    <w:rsid w:val="000C0D8A"/>
    <w:rsid w:val="000C1A01"/>
    <w:rsid w:val="000C242C"/>
    <w:rsid w:val="000C2ABF"/>
    <w:rsid w:val="000C3B16"/>
    <w:rsid w:val="000C4066"/>
    <w:rsid w:val="000C55F4"/>
    <w:rsid w:val="000C5EC7"/>
    <w:rsid w:val="000C7DEB"/>
    <w:rsid w:val="000D08B7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520"/>
    <w:rsid w:val="000E6C37"/>
    <w:rsid w:val="000F08A7"/>
    <w:rsid w:val="000F0D80"/>
    <w:rsid w:val="000F138D"/>
    <w:rsid w:val="000F1AA7"/>
    <w:rsid w:val="000F2436"/>
    <w:rsid w:val="000F2739"/>
    <w:rsid w:val="000F2A33"/>
    <w:rsid w:val="000F2EEB"/>
    <w:rsid w:val="000F3D1A"/>
    <w:rsid w:val="000F4821"/>
    <w:rsid w:val="000F4927"/>
    <w:rsid w:val="000F4931"/>
    <w:rsid w:val="000F4FA9"/>
    <w:rsid w:val="000F5884"/>
    <w:rsid w:val="000F5E84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089C"/>
    <w:rsid w:val="00121E99"/>
    <w:rsid w:val="00121F7F"/>
    <w:rsid w:val="001234C5"/>
    <w:rsid w:val="001240D2"/>
    <w:rsid w:val="0012440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818"/>
    <w:rsid w:val="00135AF8"/>
    <w:rsid w:val="00137462"/>
    <w:rsid w:val="00137B7B"/>
    <w:rsid w:val="00140219"/>
    <w:rsid w:val="001404CC"/>
    <w:rsid w:val="00140F49"/>
    <w:rsid w:val="0014148E"/>
    <w:rsid w:val="00142107"/>
    <w:rsid w:val="001422FC"/>
    <w:rsid w:val="00142459"/>
    <w:rsid w:val="0014263A"/>
    <w:rsid w:val="00142A9B"/>
    <w:rsid w:val="00150804"/>
    <w:rsid w:val="0015393F"/>
    <w:rsid w:val="00153FCD"/>
    <w:rsid w:val="0015421B"/>
    <w:rsid w:val="001555C1"/>
    <w:rsid w:val="00155A2F"/>
    <w:rsid w:val="00155CA3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4A9B"/>
    <w:rsid w:val="00165106"/>
    <w:rsid w:val="00165196"/>
    <w:rsid w:val="0016656D"/>
    <w:rsid w:val="00166740"/>
    <w:rsid w:val="00167A09"/>
    <w:rsid w:val="00170C27"/>
    <w:rsid w:val="0017143F"/>
    <w:rsid w:val="00171514"/>
    <w:rsid w:val="00171B36"/>
    <w:rsid w:val="00172595"/>
    <w:rsid w:val="00172A84"/>
    <w:rsid w:val="00172C02"/>
    <w:rsid w:val="00173BA8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6016"/>
    <w:rsid w:val="00186F1E"/>
    <w:rsid w:val="0018790E"/>
    <w:rsid w:val="00190490"/>
    <w:rsid w:val="001906E9"/>
    <w:rsid w:val="001910A6"/>
    <w:rsid w:val="001929E7"/>
    <w:rsid w:val="001945C5"/>
    <w:rsid w:val="001948BA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ED3"/>
    <w:rsid w:val="001A4018"/>
    <w:rsid w:val="001A45A4"/>
    <w:rsid w:val="001A59B9"/>
    <w:rsid w:val="001A603C"/>
    <w:rsid w:val="001A6212"/>
    <w:rsid w:val="001A7EA9"/>
    <w:rsid w:val="001B07E8"/>
    <w:rsid w:val="001B0CE8"/>
    <w:rsid w:val="001B1101"/>
    <w:rsid w:val="001B1C6E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597"/>
    <w:rsid w:val="001C6894"/>
    <w:rsid w:val="001D0F43"/>
    <w:rsid w:val="001D1F94"/>
    <w:rsid w:val="001D33C2"/>
    <w:rsid w:val="001D44BE"/>
    <w:rsid w:val="001D5D1A"/>
    <w:rsid w:val="001D5DF7"/>
    <w:rsid w:val="001E0258"/>
    <w:rsid w:val="001E1629"/>
    <w:rsid w:val="001E29A0"/>
    <w:rsid w:val="001E2D25"/>
    <w:rsid w:val="001E4120"/>
    <w:rsid w:val="001E416D"/>
    <w:rsid w:val="001E5BBB"/>
    <w:rsid w:val="001E6438"/>
    <w:rsid w:val="001E655E"/>
    <w:rsid w:val="001E747D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A41"/>
    <w:rsid w:val="00205EEA"/>
    <w:rsid w:val="00206562"/>
    <w:rsid w:val="00206A8C"/>
    <w:rsid w:val="00207CC0"/>
    <w:rsid w:val="00207F3C"/>
    <w:rsid w:val="0021170D"/>
    <w:rsid w:val="00211F4C"/>
    <w:rsid w:val="00212DA5"/>
    <w:rsid w:val="00213AAB"/>
    <w:rsid w:val="0021490C"/>
    <w:rsid w:val="002153BA"/>
    <w:rsid w:val="002163E2"/>
    <w:rsid w:val="00221BFE"/>
    <w:rsid w:val="00222460"/>
    <w:rsid w:val="00222920"/>
    <w:rsid w:val="00222EC9"/>
    <w:rsid w:val="0022389F"/>
    <w:rsid w:val="00224852"/>
    <w:rsid w:val="00224CD7"/>
    <w:rsid w:val="00224DAB"/>
    <w:rsid w:val="00224EDB"/>
    <w:rsid w:val="00225FDE"/>
    <w:rsid w:val="00226E53"/>
    <w:rsid w:val="002274FD"/>
    <w:rsid w:val="002308EA"/>
    <w:rsid w:val="002315C1"/>
    <w:rsid w:val="00231668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377C3"/>
    <w:rsid w:val="00240EBF"/>
    <w:rsid w:val="002426EB"/>
    <w:rsid w:val="002428D6"/>
    <w:rsid w:val="002438B0"/>
    <w:rsid w:val="00243E80"/>
    <w:rsid w:val="00244119"/>
    <w:rsid w:val="002443FC"/>
    <w:rsid w:val="00244E42"/>
    <w:rsid w:val="002466DB"/>
    <w:rsid w:val="00247CEB"/>
    <w:rsid w:val="002512D8"/>
    <w:rsid w:val="00251D7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569C9"/>
    <w:rsid w:val="00256DF3"/>
    <w:rsid w:val="00260245"/>
    <w:rsid w:val="002608C7"/>
    <w:rsid w:val="00261413"/>
    <w:rsid w:val="00261C50"/>
    <w:rsid w:val="00262950"/>
    <w:rsid w:val="00262F67"/>
    <w:rsid w:val="00263D39"/>
    <w:rsid w:val="00264271"/>
    <w:rsid w:val="00264C36"/>
    <w:rsid w:val="002663D6"/>
    <w:rsid w:val="0026642D"/>
    <w:rsid w:val="0026659E"/>
    <w:rsid w:val="00266ED7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68B7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6973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8C6"/>
    <w:rsid w:val="00294943"/>
    <w:rsid w:val="00294AFA"/>
    <w:rsid w:val="002952D1"/>
    <w:rsid w:val="002957F0"/>
    <w:rsid w:val="00296DEF"/>
    <w:rsid w:val="00297577"/>
    <w:rsid w:val="002A098A"/>
    <w:rsid w:val="002A0B3E"/>
    <w:rsid w:val="002A1D31"/>
    <w:rsid w:val="002A1FC1"/>
    <w:rsid w:val="002A2AD9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83A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3962"/>
    <w:rsid w:val="002D408F"/>
    <w:rsid w:val="002D5B5C"/>
    <w:rsid w:val="002D662C"/>
    <w:rsid w:val="002D6A58"/>
    <w:rsid w:val="002D72D0"/>
    <w:rsid w:val="002D7B1C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347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2F"/>
    <w:rsid w:val="002F548C"/>
    <w:rsid w:val="002F6357"/>
    <w:rsid w:val="002F6C2A"/>
    <w:rsid w:val="002F7080"/>
    <w:rsid w:val="002F724D"/>
    <w:rsid w:val="002F7A90"/>
    <w:rsid w:val="003008B2"/>
    <w:rsid w:val="00300C5C"/>
    <w:rsid w:val="003017F0"/>
    <w:rsid w:val="0030188E"/>
    <w:rsid w:val="00301B38"/>
    <w:rsid w:val="00302FF7"/>
    <w:rsid w:val="00303146"/>
    <w:rsid w:val="00303F41"/>
    <w:rsid w:val="003047BF"/>
    <w:rsid w:val="0030677F"/>
    <w:rsid w:val="003113F5"/>
    <w:rsid w:val="0031151B"/>
    <w:rsid w:val="003118BC"/>
    <w:rsid w:val="00311EEA"/>
    <w:rsid w:val="003120A8"/>
    <w:rsid w:val="00313EC5"/>
    <w:rsid w:val="003159CC"/>
    <w:rsid w:val="0031640D"/>
    <w:rsid w:val="00316E21"/>
    <w:rsid w:val="00317E0C"/>
    <w:rsid w:val="00317F15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148"/>
    <w:rsid w:val="00325548"/>
    <w:rsid w:val="00325B5B"/>
    <w:rsid w:val="00326B05"/>
    <w:rsid w:val="003270B2"/>
    <w:rsid w:val="00330FB8"/>
    <w:rsid w:val="003312F7"/>
    <w:rsid w:val="00331437"/>
    <w:rsid w:val="00332AFB"/>
    <w:rsid w:val="00335C11"/>
    <w:rsid w:val="003377E8"/>
    <w:rsid w:val="003423F7"/>
    <w:rsid w:val="003430A2"/>
    <w:rsid w:val="00343357"/>
    <w:rsid w:val="003448AA"/>
    <w:rsid w:val="003452E9"/>
    <w:rsid w:val="003474CA"/>
    <w:rsid w:val="003475CD"/>
    <w:rsid w:val="0034792F"/>
    <w:rsid w:val="00347F44"/>
    <w:rsid w:val="00351957"/>
    <w:rsid w:val="003520C5"/>
    <w:rsid w:val="0035321B"/>
    <w:rsid w:val="0035403E"/>
    <w:rsid w:val="00355846"/>
    <w:rsid w:val="00355E42"/>
    <w:rsid w:val="003566D3"/>
    <w:rsid w:val="0035684D"/>
    <w:rsid w:val="00356A9A"/>
    <w:rsid w:val="00357AB0"/>
    <w:rsid w:val="00357C01"/>
    <w:rsid w:val="00357DCC"/>
    <w:rsid w:val="003609B8"/>
    <w:rsid w:val="003609DE"/>
    <w:rsid w:val="003610AF"/>
    <w:rsid w:val="003610FA"/>
    <w:rsid w:val="00361767"/>
    <w:rsid w:val="00362036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06E9"/>
    <w:rsid w:val="00371A53"/>
    <w:rsid w:val="00371E4B"/>
    <w:rsid w:val="00372A16"/>
    <w:rsid w:val="00372ABC"/>
    <w:rsid w:val="00372E6D"/>
    <w:rsid w:val="00373100"/>
    <w:rsid w:val="003735D4"/>
    <w:rsid w:val="003743A8"/>
    <w:rsid w:val="003763AA"/>
    <w:rsid w:val="003763FC"/>
    <w:rsid w:val="00377138"/>
    <w:rsid w:val="00377CF2"/>
    <w:rsid w:val="00380388"/>
    <w:rsid w:val="00380DD9"/>
    <w:rsid w:val="00380E89"/>
    <w:rsid w:val="00381DAC"/>
    <w:rsid w:val="003821AF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338"/>
    <w:rsid w:val="003A0E25"/>
    <w:rsid w:val="003A109A"/>
    <w:rsid w:val="003A151A"/>
    <w:rsid w:val="003A1A0D"/>
    <w:rsid w:val="003A624C"/>
    <w:rsid w:val="003A67D7"/>
    <w:rsid w:val="003A6DAF"/>
    <w:rsid w:val="003A7AE3"/>
    <w:rsid w:val="003B05D1"/>
    <w:rsid w:val="003B2668"/>
    <w:rsid w:val="003B26FF"/>
    <w:rsid w:val="003B2D04"/>
    <w:rsid w:val="003B6376"/>
    <w:rsid w:val="003B6862"/>
    <w:rsid w:val="003B7059"/>
    <w:rsid w:val="003C2F48"/>
    <w:rsid w:val="003C3095"/>
    <w:rsid w:val="003C3EE4"/>
    <w:rsid w:val="003C4653"/>
    <w:rsid w:val="003C4C93"/>
    <w:rsid w:val="003C5A4C"/>
    <w:rsid w:val="003C5B96"/>
    <w:rsid w:val="003C5F16"/>
    <w:rsid w:val="003C6D1A"/>
    <w:rsid w:val="003C7E21"/>
    <w:rsid w:val="003D1DA4"/>
    <w:rsid w:val="003D2500"/>
    <w:rsid w:val="003D4A70"/>
    <w:rsid w:val="003D4D80"/>
    <w:rsid w:val="003D526C"/>
    <w:rsid w:val="003D5566"/>
    <w:rsid w:val="003D66E4"/>
    <w:rsid w:val="003D6B66"/>
    <w:rsid w:val="003D715F"/>
    <w:rsid w:val="003D7198"/>
    <w:rsid w:val="003E0DAD"/>
    <w:rsid w:val="003E1382"/>
    <w:rsid w:val="003E1E29"/>
    <w:rsid w:val="003E20ED"/>
    <w:rsid w:val="003E356E"/>
    <w:rsid w:val="003E3C67"/>
    <w:rsid w:val="003E408B"/>
    <w:rsid w:val="003E452A"/>
    <w:rsid w:val="003E4BC6"/>
    <w:rsid w:val="003E569C"/>
    <w:rsid w:val="003E6297"/>
    <w:rsid w:val="003E6B4E"/>
    <w:rsid w:val="003E715F"/>
    <w:rsid w:val="003E7AF2"/>
    <w:rsid w:val="003F02B2"/>
    <w:rsid w:val="003F1254"/>
    <w:rsid w:val="003F152A"/>
    <w:rsid w:val="003F15D9"/>
    <w:rsid w:val="003F2D8E"/>
    <w:rsid w:val="003F38E9"/>
    <w:rsid w:val="003F4185"/>
    <w:rsid w:val="003F42FD"/>
    <w:rsid w:val="003F4361"/>
    <w:rsid w:val="003F5C3E"/>
    <w:rsid w:val="003F5EFA"/>
    <w:rsid w:val="003F7686"/>
    <w:rsid w:val="00401CE1"/>
    <w:rsid w:val="004029C5"/>
    <w:rsid w:val="00402C04"/>
    <w:rsid w:val="00404C36"/>
    <w:rsid w:val="00405DB4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20807"/>
    <w:rsid w:val="004209EA"/>
    <w:rsid w:val="00421190"/>
    <w:rsid w:val="0042299B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30378"/>
    <w:rsid w:val="00430AB8"/>
    <w:rsid w:val="00430B66"/>
    <w:rsid w:val="00430DFA"/>
    <w:rsid w:val="00430F0A"/>
    <w:rsid w:val="00431564"/>
    <w:rsid w:val="0043175B"/>
    <w:rsid w:val="00431FED"/>
    <w:rsid w:val="004327F5"/>
    <w:rsid w:val="00432B64"/>
    <w:rsid w:val="00432FCF"/>
    <w:rsid w:val="00437517"/>
    <w:rsid w:val="0044171C"/>
    <w:rsid w:val="00441BD6"/>
    <w:rsid w:val="004437E2"/>
    <w:rsid w:val="004438F6"/>
    <w:rsid w:val="00443F18"/>
    <w:rsid w:val="004447F8"/>
    <w:rsid w:val="00445303"/>
    <w:rsid w:val="00445F5E"/>
    <w:rsid w:val="00445F7A"/>
    <w:rsid w:val="004469F1"/>
    <w:rsid w:val="00446FFC"/>
    <w:rsid w:val="004475A2"/>
    <w:rsid w:val="00450D0E"/>
    <w:rsid w:val="00451174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67C8"/>
    <w:rsid w:val="00467B86"/>
    <w:rsid w:val="00467C21"/>
    <w:rsid w:val="00471AC9"/>
    <w:rsid w:val="00472114"/>
    <w:rsid w:val="00472643"/>
    <w:rsid w:val="00472744"/>
    <w:rsid w:val="004728F1"/>
    <w:rsid w:val="00472B2B"/>
    <w:rsid w:val="00472B82"/>
    <w:rsid w:val="004733AC"/>
    <w:rsid w:val="00476688"/>
    <w:rsid w:val="0047698B"/>
    <w:rsid w:val="00477F39"/>
    <w:rsid w:val="00480100"/>
    <w:rsid w:val="00480270"/>
    <w:rsid w:val="004806EC"/>
    <w:rsid w:val="00480795"/>
    <w:rsid w:val="004807EB"/>
    <w:rsid w:val="00480941"/>
    <w:rsid w:val="00481B0B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A7D48"/>
    <w:rsid w:val="004B0287"/>
    <w:rsid w:val="004B47F9"/>
    <w:rsid w:val="004B56C4"/>
    <w:rsid w:val="004B60B1"/>
    <w:rsid w:val="004B6C54"/>
    <w:rsid w:val="004B6D32"/>
    <w:rsid w:val="004B7669"/>
    <w:rsid w:val="004B7E48"/>
    <w:rsid w:val="004C0224"/>
    <w:rsid w:val="004C0914"/>
    <w:rsid w:val="004C0D2A"/>
    <w:rsid w:val="004C1428"/>
    <w:rsid w:val="004C24F7"/>
    <w:rsid w:val="004C2759"/>
    <w:rsid w:val="004C52BB"/>
    <w:rsid w:val="004D074E"/>
    <w:rsid w:val="004D0A48"/>
    <w:rsid w:val="004D1A74"/>
    <w:rsid w:val="004D21E6"/>
    <w:rsid w:val="004D250A"/>
    <w:rsid w:val="004D3A7E"/>
    <w:rsid w:val="004D3B5A"/>
    <w:rsid w:val="004D425B"/>
    <w:rsid w:val="004D5199"/>
    <w:rsid w:val="004D6AAA"/>
    <w:rsid w:val="004D6C6E"/>
    <w:rsid w:val="004D6FE2"/>
    <w:rsid w:val="004D7D0F"/>
    <w:rsid w:val="004E0D3C"/>
    <w:rsid w:val="004E0FF3"/>
    <w:rsid w:val="004E119C"/>
    <w:rsid w:val="004E1264"/>
    <w:rsid w:val="004E1494"/>
    <w:rsid w:val="004E18AC"/>
    <w:rsid w:val="004E27AC"/>
    <w:rsid w:val="004E283B"/>
    <w:rsid w:val="004E35B8"/>
    <w:rsid w:val="004E45AB"/>
    <w:rsid w:val="004E48F5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4B61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903"/>
    <w:rsid w:val="00511BA3"/>
    <w:rsid w:val="00512372"/>
    <w:rsid w:val="0051292A"/>
    <w:rsid w:val="00515075"/>
    <w:rsid w:val="00516DBE"/>
    <w:rsid w:val="00520775"/>
    <w:rsid w:val="0052221F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643"/>
    <w:rsid w:val="005337A3"/>
    <w:rsid w:val="00533CC0"/>
    <w:rsid w:val="0053414A"/>
    <w:rsid w:val="005343B4"/>
    <w:rsid w:val="0053464D"/>
    <w:rsid w:val="005349BD"/>
    <w:rsid w:val="0053599D"/>
    <w:rsid w:val="005366B7"/>
    <w:rsid w:val="005370B3"/>
    <w:rsid w:val="00537500"/>
    <w:rsid w:val="00537808"/>
    <w:rsid w:val="0053792C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4D0"/>
    <w:rsid w:val="00557F90"/>
    <w:rsid w:val="0056061E"/>
    <w:rsid w:val="00561588"/>
    <w:rsid w:val="00561B2E"/>
    <w:rsid w:val="00562B03"/>
    <w:rsid w:val="00562FB9"/>
    <w:rsid w:val="005634A4"/>
    <w:rsid w:val="005654AA"/>
    <w:rsid w:val="00565520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5473"/>
    <w:rsid w:val="00576C3C"/>
    <w:rsid w:val="00577044"/>
    <w:rsid w:val="00577A6E"/>
    <w:rsid w:val="00581894"/>
    <w:rsid w:val="00581F70"/>
    <w:rsid w:val="005829F5"/>
    <w:rsid w:val="00583683"/>
    <w:rsid w:val="00585D1C"/>
    <w:rsid w:val="00586057"/>
    <w:rsid w:val="005869DF"/>
    <w:rsid w:val="00586A59"/>
    <w:rsid w:val="0059122D"/>
    <w:rsid w:val="00592A32"/>
    <w:rsid w:val="00592DA6"/>
    <w:rsid w:val="005930E8"/>
    <w:rsid w:val="00593A4A"/>
    <w:rsid w:val="005948B1"/>
    <w:rsid w:val="00595493"/>
    <w:rsid w:val="005958C6"/>
    <w:rsid w:val="00596067"/>
    <w:rsid w:val="00596B5B"/>
    <w:rsid w:val="00596C7E"/>
    <w:rsid w:val="0059755C"/>
    <w:rsid w:val="0059763D"/>
    <w:rsid w:val="0059791F"/>
    <w:rsid w:val="005A1C4F"/>
    <w:rsid w:val="005A1F81"/>
    <w:rsid w:val="005A2D1A"/>
    <w:rsid w:val="005A3599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709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B72"/>
    <w:rsid w:val="005C49AC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3D1E"/>
    <w:rsid w:val="005D58DD"/>
    <w:rsid w:val="005D63E2"/>
    <w:rsid w:val="005D6F3D"/>
    <w:rsid w:val="005D7EAB"/>
    <w:rsid w:val="005E0256"/>
    <w:rsid w:val="005E4319"/>
    <w:rsid w:val="005E4966"/>
    <w:rsid w:val="005E4CEF"/>
    <w:rsid w:val="005E51AA"/>
    <w:rsid w:val="005E5C0C"/>
    <w:rsid w:val="005E6AC0"/>
    <w:rsid w:val="005E6D4A"/>
    <w:rsid w:val="005E6FA0"/>
    <w:rsid w:val="005E7BF9"/>
    <w:rsid w:val="005F0B80"/>
    <w:rsid w:val="005F1FA1"/>
    <w:rsid w:val="005F20EE"/>
    <w:rsid w:val="005F2358"/>
    <w:rsid w:val="005F3CB9"/>
    <w:rsid w:val="005F5F5A"/>
    <w:rsid w:val="005F60B3"/>
    <w:rsid w:val="005F6C55"/>
    <w:rsid w:val="006003A9"/>
    <w:rsid w:val="00600597"/>
    <w:rsid w:val="006006D3"/>
    <w:rsid w:val="006018C3"/>
    <w:rsid w:val="0060313D"/>
    <w:rsid w:val="006039F0"/>
    <w:rsid w:val="00604816"/>
    <w:rsid w:val="00606FEB"/>
    <w:rsid w:val="0061075F"/>
    <w:rsid w:val="00610A1E"/>
    <w:rsid w:val="00612548"/>
    <w:rsid w:val="0061390D"/>
    <w:rsid w:val="00617CAC"/>
    <w:rsid w:val="00620A39"/>
    <w:rsid w:val="00620D0E"/>
    <w:rsid w:val="006229AF"/>
    <w:rsid w:val="006233D3"/>
    <w:rsid w:val="00623B76"/>
    <w:rsid w:val="00626282"/>
    <w:rsid w:val="0062658E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52A3"/>
    <w:rsid w:val="006365BA"/>
    <w:rsid w:val="00636721"/>
    <w:rsid w:val="006372BF"/>
    <w:rsid w:val="006373C5"/>
    <w:rsid w:val="00640008"/>
    <w:rsid w:val="00640358"/>
    <w:rsid w:val="00640933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6B02"/>
    <w:rsid w:val="006472C5"/>
    <w:rsid w:val="00647D7D"/>
    <w:rsid w:val="006525A0"/>
    <w:rsid w:val="0065282D"/>
    <w:rsid w:val="00654546"/>
    <w:rsid w:val="00655601"/>
    <w:rsid w:val="006557A1"/>
    <w:rsid w:val="006557D6"/>
    <w:rsid w:val="00655CC1"/>
    <w:rsid w:val="006565B5"/>
    <w:rsid w:val="006568B8"/>
    <w:rsid w:val="006569A8"/>
    <w:rsid w:val="00656B1A"/>
    <w:rsid w:val="00657A4D"/>
    <w:rsid w:val="00660286"/>
    <w:rsid w:val="006605AF"/>
    <w:rsid w:val="006613D7"/>
    <w:rsid w:val="006614B3"/>
    <w:rsid w:val="00661CF8"/>
    <w:rsid w:val="00662035"/>
    <w:rsid w:val="00662A74"/>
    <w:rsid w:val="0066381D"/>
    <w:rsid w:val="0066450B"/>
    <w:rsid w:val="00665EDC"/>
    <w:rsid w:val="006662AC"/>
    <w:rsid w:val="00667BA0"/>
    <w:rsid w:val="00667FA5"/>
    <w:rsid w:val="00670096"/>
    <w:rsid w:val="00670201"/>
    <w:rsid w:val="00670C82"/>
    <w:rsid w:val="00670F96"/>
    <w:rsid w:val="00671BF2"/>
    <w:rsid w:val="00672264"/>
    <w:rsid w:val="0067246D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87081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D89"/>
    <w:rsid w:val="006B40E3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E01D1"/>
    <w:rsid w:val="006E0899"/>
    <w:rsid w:val="006E0B69"/>
    <w:rsid w:val="006E0E39"/>
    <w:rsid w:val="006E0FF3"/>
    <w:rsid w:val="006E1649"/>
    <w:rsid w:val="006E187D"/>
    <w:rsid w:val="006E1D66"/>
    <w:rsid w:val="006E2F81"/>
    <w:rsid w:val="006E45FB"/>
    <w:rsid w:val="006E4C0E"/>
    <w:rsid w:val="006E4E7E"/>
    <w:rsid w:val="006E510F"/>
    <w:rsid w:val="006E6F22"/>
    <w:rsid w:val="006E792A"/>
    <w:rsid w:val="006F003B"/>
    <w:rsid w:val="006F0609"/>
    <w:rsid w:val="006F0921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0FD4"/>
    <w:rsid w:val="007114AE"/>
    <w:rsid w:val="007115F0"/>
    <w:rsid w:val="00711A8F"/>
    <w:rsid w:val="00711D34"/>
    <w:rsid w:val="007128BB"/>
    <w:rsid w:val="007129D0"/>
    <w:rsid w:val="00713CE7"/>
    <w:rsid w:val="007147E5"/>
    <w:rsid w:val="0071544F"/>
    <w:rsid w:val="00716EE4"/>
    <w:rsid w:val="00717906"/>
    <w:rsid w:val="00720ADF"/>
    <w:rsid w:val="0072374E"/>
    <w:rsid w:val="00723B0A"/>
    <w:rsid w:val="00723E33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1B3B"/>
    <w:rsid w:val="00733BB5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1FCA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602E"/>
    <w:rsid w:val="007673D1"/>
    <w:rsid w:val="007678B8"/>
    <w:rsid w:val="00767B21"/>
    <w:rsid w:val="00770B5F"/>
    <w:rsid w:val="007712D8"/>
    <w:rsid w:val="007713BD"/>
    <w:rsid w:val="00771891"/>
    <w:rsid w:val="0077194C"/>
    <w:rsid w:val="00771D36"/>
    <w:rsid w:val="0077208E"/>
    <w:rsid w:val="00776EC9"/>
    <w:rsid w:val="00776EFD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5768"/>
    <w:rsid w:val="007864A5"/>
    <w:rsid w:val="00786566"/>
    <w:rsid w:val="007871F9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17E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50C"/>
    <w:rsid w:val="007A79F2"/>
    <w:rsid w:val="007B0E39"/>
    <w:rsid w:val="007B0EC5"/>
    <w:rsid w:val="007B1205"/>
    <w:rsid w:val="007B1EDF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6AB"/>
    <w:rsid w:val="007C4F48"/>
    <w:rsid w:val="007C5323"/>
    <w:rsid w:val="007C53D5"/>
    <w:rsid w:val="007C6C2B"/>
    <w:rsid w:val="007C700B"/>
    <w:rsid w:val="007D0AF2"/>
    <w:rsid w:val="007D13EF"/>
    <w:rsid w:val="007D195F"/>
    <w:rsid w:val="007D1DAF"/>
    <w:rsid w:val="007D3F36"/>
    <w:rsid w:val="007D4C51"/>
    <w:rsid w:val="007D5984"/>
    <w:rsid w:val="007D5CD2"/>
    <w:rsid w:val="007D65FC"/>
    <w:rsid w:val="007D66A4"/>
    <w:rsid w:val="007D6709"/>
    <w:rsid w:val="007D6C07"/>
    <w:rsid w:val="007D7505"/>
    <w:rsid w:val="007D78A7"/>
    <w:rsid w:val="007E012A"/>
    <w:rsid w:val="007E0818"/>
    <w:rsid w:val="007E1BA0"/>
    <w:rsid w:val="007E1F2F"/>
    <w:rsid w:val="007E236F"/>
    <w:rsid w:val="007E3BD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F1E"/>
    <w:rsid w:val="0081178A"/>
    <w:rsid w:val="008118A4"/>
    <w:rsid w:val="0081216E"/>
    <w:rsid w:val="0081227F"/>
    <w:rsid w:val="0081243C"/>
    <w:rsid w:val="008155F3"/>
    <w:rsid w:val="008158A1"/>
    <w:rsid w:val="00815A52"/>
    <w:rsid w:val="0081617F"/>
    <w:rsid w:val="00816B10"/>
    <w:rsid w:val="008171E6"/>
    <w:rsid w:val="008173E0"/>
    <w:rsid w:val="008177D7"/>
    <w:rsid w:val="00817E93"/>
    <w:rsid w:val="00820C93"/>
    <w:rsid w:val="008212EA"/>
    <w:rsid w:val="00822928"/>
    <w:rsid w:val="0082309D"/>
    <w:rsid w:val="008234D5"/>
    <w:rsid w:val="00823B9D"/>
    <w:rsid w:val="00824599"/>
    <w:rsid w:val="00824938"/>
    <w:rsid w:val="00824F70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4ED"/>
    <w:rsid w:val="00831768"/>
    <w:rsid w:val="00831EDA"/>
    <w:rsid w:val="0083246D"/>
    <w:rsid w:val="00832D28"/>
    <w:rsid w:val="008332B4"/>
    <w:rsid w:val="00833579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392F"/>
    <w:rsid w:val="008452B9"/>
    <w:rsid w:val="00846D11"/>
    <w:rsid w:val="00847876"/>
    <w:rsid w:val="00847B70"/>
    <w:rsid w:val="0085012E"/>
    <w:rsid w:val="00850E3D"/>
    <w:rsid w:val="008520D3"/>
    <w:rsid w:val="008521A0"/>
    <w:rsid w:val="008539AC"/>
    <w:rsid w:val="00853C51"/>
    <w:rsid w:val="0085415E"/>
    <w:rsid w:val="00854912"/>
    <w:rsid w:val="00854FF5"/>
    <w:rsid w:val="008551E6"/>
    <w:rsid w:val="00855381"/>
    <w:rsid w:val="0085572E"/>
    <w:rsid w:val="00855749"/>
    <w:rsid w:val="00856870"/>
    <w:rsid w:val="00857124"/>
    <w:rsid w:val="00857893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07"/>
    <w:rsid w:val="00871355"/>
    <w:rsid w:val="00871A74"/>
    <w:rsid w:val="00872FE3"/>
    <w:rsid w:val="00873374"/>
    <w:rsid w:val="008734F7"/>
    <w:rsid w:val="00874088"/>
    <w:rsid w:val="00876183"/>
    <w:rsid w:val="0087774C"/>
    <w:rsid w:val="00880581"/>
    <w:rsid w:val="00882660"/>
    <w:rsid w:val="008838A0"/>
    <w:rsid w:val="008873CE"/>
    <w:rsid w:val="00887A8D"/>
    <w:rsid w:val="008902C6"/>
    <w:rsid w:val="008912D4"/>
    <w:rsid w:val="00891AF5"/>
    <w:rsid w:val="00891CB6"/>
    <w:rsid w:val="00891DE9"/>
    <w:rsid w:val="008920E4"/>
    <w:rsid w:val="008921D2"/>
    <w:rsid w:val="00892261"/>
    <w:rsid w:val="00892E66"/>
    <w:rsid w:val="00893167"/>
    <w:rsid w:val="00893770"/>
    <w:rsid w:val="008940B4"/>
    <w:rsid w:val="00896556"/>
    <w:rsid w:val="00897626"/>
    <w:rsid w:val="008A0287"/>
    <w:rsid w:val="008A1825"/>
    <w:rsid w:val="008A2346"/>
    <w:rsid w:val="008A25EC"/>
    <w:rsid w:val="008A4A5F"/>
    <w:rsid w:val="008A54D1"/>
    <w:rsid w:val="008A6928"/>
    <w:rsid w:val="008A752E"/>
    <w:rsid w:val="008A7E15"/>
    <w:rsid w:val="008A7F00"/>
    <w:rsid w:val="008B0B4D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1529"/>
    <w:rsid w:val="008D29F1"/>
    <w:rsid w:val="008D2D4C"/>
    <w:rsid w:val="008D2F59"/>
    <w:rsid w:val="008D304A"/>
    <w:rsid w:val="008E02C7"/>
    <w:rsid w:val="008E3ED4"/>
    <w:rsid w:val="008E4108"/>
    <w:rsid w:val="008E4152"/>
    <w:rsid w:val="008E4370"/>
    <w:rsid w:val="008E4716"/>
    <w:rsid w:val="008E5086"/>
    <w:rsid w:val="008E5D6C"/>
    <w:rsid w:val="008E6698"/>
    <w:rsid w:val="008E6F4A"/>
    <w:rsid w:val="008F2731"/>
    <w:rsid w:val="008F2757"/>
    <w:rsid w:val="008F2FB9"/>
    <w:rsid w:val="008F344D"/>
    <w:rsid w:val="008F381D"/>
    <w:rsid w:val="008F3DBF"/>
    <w:rsid w:val="008F3DCB"/>
    <w:rsid w:val="008F67A7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2432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7AC"/>
    <w:rsid w:val="00937256"/>
    <w:rsid w:val="0093793A"/>
    <w:rsid w:val="0094046A"/>
    <w:rsid w:val="009414DE"/>
    <w:rsid w:val="00943336"/>
    <w:rsid w:val="00944338"/>
    <w:rsid w:val="009446E8"/>
    <w:rsid w:val="00944C4E"/>
    <w:rsid w:val="00944C99"/>
    <w:rsid w:val="00945708"/>
    <w:rsid w:val="0095096E"/>
    <w:rsid w:val="00950F60"/>
    <w:rsid w:val="00951945"/>
    <w:rsid w:val="00951A49"/>
    <w:rsid w:val="009529AC"/>
    <w:rsid w:val="00952F57"/>
    <w:rsid w:val="00953479"/>
    <w:rsid w:val="00953CF8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4746"/>
    <w:rsid w:val="00966402"/>
    <w:rsid w:val="009664BF"/>
    <w:rsid w:val="00966926"/>
    <w:rsid w:val="00966F09"/>
    <w:rsid w:val="00967057"/>
    <w:rsid w:val="00970737"/>
    <w:rsid w:val="00970D03"/>
    <w:rsid w:val="00970E89"/>
    <w:rsid w:val="0097151A"/>
    <w:rsid w:val="00971B8C"/>
    <w:rsid w:val="00972778"/>
    <w:rsid w:val="00972E56"/>
    <w:rsid w:val="0097354F"/>
    <w:rsid w:val="009758E9"/>
    <w:rsid w:val="0097630A"/>
    <w:rsid w:val="009803A2"/>
    <w:rsid w:val="009810FF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548A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892"/>
    <w:rsid w:val="009C6924"/>
    <w:rsid w:val="009D02CD"/>
    <w:rsid w:val="009D0313"/>
    <w:rsid w:val="009D1256"/>
    <w:rsid w:val="009D1C8E"/>
    <w:rsid w:val="009D2C2D"/>
    <w:rsid w:val="009D3921"/>
    <w:rsid w:val="009D3E82"/>
    <w:rsid w:val="009D4183"/>
    <w:rsid w:val="009D589F"/>
    <w:rsid w:val="009D598E"/>
    <w:rsid w:val="009D5A1B"/>
    <w:rsid w:val="009D6D9C"/>
    <w:rsid w:val="009E03E5"/>
    <w:rsid w:val="009E114A"/>
    <w:rsid w:val="009E12A6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2DAB"/>
    <w:rsid w:val="009F5CF6"/>
    <w:rsid w:val="009F6582"/>
    <w:rsid w:val="009F6ECE"/>
    <w:rsid w:val="009F7531"/>
    <w:rsid w:val="009F783D"/>
    <w:rsid w:val="009F7BA6"/>
    <w:rsid w:val="009F7DA0"/>
    <w:rsid w:val="00A00519"/>
    <w:rsid w:val="00A00C58"/>
    <w:rsid w:val="00A00FD2"/>
    <w:rsid w:val="00A01360"/>
    <w:rsid w:val="00A0284B"/>
    <w:rsid w:val="00A02A70"/>
    <w:rsid w:val="00A0351F"/>
    <w:rsid w:val="00A0371D"/>
    <w:rsid w:val="00A03ECD"/>
    <w:rsid w:val="00A040CE"/>
    <w:rsid w:val="00A04CCE"/>
    <w:rsid w:val="00A05172"/>
    <w:rsid w:val="00A0622A"/>
    <w:rsid w:val="00A06608"/>
    <w:rsid w:val="00A06A54"/>
    <w:rsid w:val="00A0728B"/>
    <w:rsid w:val="00A07502"/>
    <w:rsid w:val="00A1026E"/>
    <w:rsid w:val="00A1044F"/>
    <w:rsid w:val="00A10784"/>
    <w:rsid w:val="00A12B49"/>
    <w:rsid w:val="00A1528F"/>
    <w:rsid w:val="00A1601D"/>
    <w:rsid w:val="00A160BE"/>
    <w:rsid w:val="00A16291"/>
    <w:rsid w:val="00A178CB"/>
    <w:rsid w:val="00A178E8"/>
    <w:rsid w:val="00A219A5"/>
    <w:rsid w:val="00A239B0"/>
    <w:rsid w:val="00A23A45"/>
    <w:rsid w:val="00A243E9"/>
    <w:rsid w:val="00A246E9"/>
    <w:rsid w:val="00A252D9"/>
    <w:rsid w:val="00A25481"/>
    <w:rsid w:val="00A25916"/>
    <w:rsid w:val="00A25E87"/>
    <w:rsid w:val="00A26525"/>
    <w:rsid w:val="00A270D3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957"/>
    <w:rsid w:val="00A429AE"/>
    <w:rsid w:val="00A47818"/>
    <w:rsid w:val="00A47D28"/>
    <w:rsid w:val="00A504C3"/>
    <w:rsid w:val="00A506D7"/>
    <w:rsid w:val="00A50F1E"/>
    <w:rsid w:val="00A51566"/>
    <w:rsid w:val="00A51B50"/>
    <w:rsid w:val="00A52D0C"/>
    <w:rsid w:val="00A53985"/>
    <w:rsid w:val="00A5398B"/>
    <w:rsid w:val="00A53CD0"/>
    <w:rsid w:val="00A54AFF"/>
    <w:rsid w:val="00A56414"/>
    <w:rsid w:val="00A5660D"/>
    <w:rsid w:val="00A56A09"/>
    <w:rsid w:val="00A627CA"/>
    <w:rsid w:val="00A63089"/>
    <w:rsid w:val="00A64620"/>
    <w:rsid w:val="00A64D26"/>
    <w:rsid w:val="00A666B2"/>
    <w:rsid w:val="00A66E34"/>
    <w:rsid w:val="00A67857"/>
    <w:rsid w:val="00A71EAA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0E5"/>
    <w:rsid w:val="00A8341E"/>
    <w:rsid w:val="00A83980"/>
    <w:rsid w:val="00A84193"/>
    <w:rsid w:val="00A8419D"/>
    <w:rsid w:val="00A8599A"/>
    <w:rsid w:val="00A90ADA"/>
    <w:rsid w:val="00A90D4F"/>
    <w:rsid w:val="00A90E4D"/>
    <w:rsid w:val="00A91700"/>
    <w:rsid w:val="00A91BA2"/>
    <w:rsid w:val="00A92638"/>
    <w:rsid w:val="00A94709"/>
    <w:rsid w:val="00A94FA3"/>
    <w:rsid w:val="00A94FA6"/>
    <w:rsid w:val="00A950A6"/>
    <w:rsid w:val="00A95395"/>
    <w:rsid w:val="00A95901"/>
    <w:rsid w:val="00A95AE9"/>
    <w:rsid w:val="00AA09C0"/>
    <w:rsid w:val="00AA17E6"/>
    <w:rsid w:val="00AA2A7D"/>
    <w:rsid w:val="00AA3192"/>
    <w:rsid w:val="00AA3CA1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0ACE"/>
    <w:rsid w:val="00AC13D7"/>
    <w:rsid w:val="00AC15FE"/>
    <w:rsid w:val="00AC1B5C"/>
    <w:rsid w:val="00AC29DC"/>
    <w:rsid w:val="00AC38C2"/>
    <w:rsid w:val="00AC3E44"/>
    <w:rsid w:val="00AC4052"/>
    <w:rsid w:val="00AC417F"/>
    <w:rsid w:val="00AC459C"/>
    <w:rsid w:val="00AC49BD"/>
    <w:rsid w:val="00AC756B"/>
    <w:rsid w:val="00AC7ACB"/>
    <w:rsid w:val="00AD40C6"/>
    <w:rsid w:val="00AD40E6"/>
    <w:rsid w:val="00AD4C35"/>
    <w:rsid w:val="00AD4E31"/>
    <w:rsid w:val="00AD51F7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6EC6"/>
    <w:rsid w:val="00AE6FA4"/>
    <w:rsid w:val="00AE7A26"/>
    <w:rsid w:val="00AF0688"/>
    <w:rsid w:val="00AF12E5"/>
    <w:rsid w:val="00AF1CF0"/>
    <w:rsid w:val="00AF2F5D"/>
    <w:rsid w:val="00AF3263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CC8"/>
    <w:rsid w:val="00B06DE6"/>
    <w:rsid w:val="00B105C6"/>
    <w:rsid w:val="00B1154D"/>
    <w:rsid w:val="00B11A3A"/>
    <w:rsid w:val="00B11ED9"/>
    <w:rsid w:val="00B12776"/>
    <w:rsid w:val="00B13B94"/>
    <w:rsid w:val="00B147D2"/>
    <w:rsid w:val="00B16D7C"/>
    <w:rsid w:val="00B16FA1"/>
    <w:rsid w:val="00B176D8"/>
    <w:rsid w:val="00B17859"/>
    <w:rsid w:val="00B2003E"/>
    <w:rsid w:val="00B20294"/>
    <w:rsid w:val="00B20D53"/>
    <w:rsid w:val="00B214E4"/>
    <w:rsid w:val="00B219FA"/>
    <w:rsid w:val="00B23820"/>
    <w:rsid w:val="00B24703"/>
    <w:rsid w:val="00B2500C"/>
    <w:rsid w:val="00B26415"/>
    <w:rsid w:val="00B264E3"/>
    <w:rsid w:val="00B27963"/>
    <w:rsid w:val="00B3063A"/>
    <w:rsid w:val="00B311A8"/>
    <w:rsid w:val="00B323A5"/>
    <w:rsid w:val="00B32440"/>
    <w:rsid w:val="00B3262C"/>
    <w:rsid w:val="00B34105"/>
    <w:rsid w:val="00B34251"/>
    <w:rsid w:val="00B34A59"/>
    <w:rsid w:val="00B36620"/>
    <w:rsid w:val="00B3662C"/>
    <w:rsid w:val="00B36A17"/>
    <w:rsid w:val="00B41EC6"/>
    <w:rsid w:val="00B42796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430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542"/>
    <w:rsid w:val="00B57AA6"/>
    <w:rsid w:val="00B6137A"/>
    <w:rsid w:val="00B624A8"/>
    <w:rsid w:val="00B63105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5D01"/>
    <w:rsid w:val="00B7673A"/>
    <w:rsid w:val="00B7704F"/>
    <w:rsid w:val="00B771E0"/>
    <w:rsid w:val="00B77BF8"/>
    <w:rsid w:val="00B77DFF"/>
    <w:rsid w:val="00B808D2"/>
    <w:rsid w:val="00B80AEE"/>
    <w:rsid w:val="00B80F6A"/>
    <w:rsid w:val="00B81CA5"/>
    <w:rsid w:val="00B84725"/>
    <w:rsid w:val="00B84729"/>
    <w:rsid w:val="00B85E13"/>
    <w:rsid w:val="00B875E6"/>
    <w:rsid w:val="00B906C4"/>
    <w:rsid w:val="00B916B2"/>
    <w:rsid w:val="00B925CC"/>
    <w:rsid w:val="00B93F41"/>
    <w:rsid w:val="00B9449A"/>
    <w:rsid w:val="00B9690D"/>
    <w:rsid w:val="00B96A8D"/>
    <w:rsid w:val="00B97945"/>
    <w:rsid w:val="00BA08FF"/>
    <w:rsid w:val="00BA22B0"/>
    <w:rsid w:val="00BA3ABF"/>
    <w:rsid w:val="00BA3AE2"/>
    <w:rsid w:val="00BA41DE"/>
    <w:rsid w:val="00BA4280"/>
    <w:rsid w:val="00BA4E48"/>
    <w:rsid w:val="00BA5172"/>
    <w:rsid w:val="00BA53AC"/>
    <w:rsid w:val="00BA5823"/>
    <w:rsid w:val="00BA7EFE"/>
    <w:rsid w:val="00BB0EEF"/>
    <w:rsid w:val="00BB2048"/>
    <w:rsid w:val="00BB2544"/>
    <w:rsid w:val="00BB32D5"/>
    <w:rsid w:val="00BB3574"/>
    <w:rsid w:val="00BB3B1F"/>
    <w:rsid w:val="00BB5275"/>
    <w:rsid w:val="00BB5B8D"/>
    <w:rsid w:val="00BB7A02"/>
    <w:rsid w:val="00BB7A9C"/>
    <w:rsid w:val="00BC1099"/>
    <w:rsid w:val="00BC1521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40C9"/>
    <w:rsid w:val="00BE6A20"/>
    <w:rsid w:val="00BE7150"/>
    <w:rsid w:val="00BE730D"/>
    <w:rsid w:val="00BE767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25A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43D2"/>
    <w:rsid w:val="00C251CE"/>
    <w:rsid w:val="00C263E6"/>
    <w:rsid w:val="00C2710B"/>
    <w:rsid w:val="00C2742F"/>
    <w:rsid w:val="00C2789F"/>
    <w:rsid w:val="00C27E32"/>
    <w:rsid w:val="00C303C2"/>
    <w:rsid w:val="00C306FA"/>
    <w:rsid w:val="00C30994"/>
    <w:rsid w:val="00C30FF0"/>
    <w:rsid w:val="00C320F3"/>
    <w:rsid w:val="00C323DB"/>
    <w:rsid w:val="00C33694"/>
    <w:rsid w:val="00C3513A"/>
    <w:rsid w:val="00C358DE"/>
    <w:rsid w:val="00C36D43"/>
    <w:rsid w:val="00C3779D"/>
    <w:rsid w:val="00C402DE"/>
    <w:rsid w:val="00C40DCC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47DA3"/>
    <w:rsid w:val="00C5087B"/>
    <w:rsid w:val="00C50F2F"/>
    <w:rsid w:val="00C531B5"/>
    <w:rsid w:val="00C53BAC"/>
    <w:rsid w:val="00C548F2"/>
    <w:rsid w:val="00C54A25"/>
    <w:rsid w:val="00C54D68"/>
    <w:rsid w:val="00C54EB4"/>
    <w:rsid w:val="00C554F6"/>
    <w:rsid w:val="00C57A00"/>
    <w:rsid w:val="00C60788"/>
    <w:rsid w:val="00C6080D"/>
    <w:rsid w:val="00C61BBE"/>
    <w:rsid w:val="00C61DC0"/>
    <w:rsid w:val="00C61EA6"/>
    <w:rsid w:val="00C628EA"/>
    <w:rsid w:val="00C6291C"/>
    <w:rsid w:val="00C62C89"/>
    <w:rsid w:val="00C6359B"/>
    <w:rsid w:val="00C6379C"/>
    <w:rsid w:val="00C64727"/>
    <w:rsid w:val="00C64CCD"/>
    <w:rsid w:val="00C70894"/>
    <w:rsid w:val="00C70C73"/>
    <w:rsid w:val="00C72507"/>
    <w:rsid w:val="00C72D77"/>
    <w:rsid w:val="00C73DA8"/>
    <w:rsid w:val="00C74DA6"/>
    <w:rsid w:val="00C74DD4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55BF"/>
    <w:rsid w:val="00C861B7"/>
    <w:rsid w:val="00C87796"/>
    <w:rsid w:val="00C87919"/>
    <w:rsid w:val="00C902CD"/>
    <w:rsid w:val="00C906CE"/>
    <w:rsid w:val="00C90C25"/>
    <w:rsid w:val="00C91B6E"/>
    <w:rsid w:val="00C92339"/>
    <w:rsid w:val="00C94265"/>
    <w:rsid w:val="00C94E65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1B1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3B5F"/>
    <w:rsid w:val="00CC4883"/>
    <w:rsid w:val="00CC4B5B"/>
    <w:rsid w:val="00CC54DA"/>
    <w:rsid w:val="00CC7268"/>
    <w:rsid w:val="00CC73EB"/>
    <w:rsid w:val="00CC780D"/>
    <w:rsid w:val="00CC783F"/>
    <w:rsid w:val="00CD04A8"/>
    <w:rsid w:val="00CD3A28"/>
    <w:rsid w:val="00CD5C16"/>
    <w:rsid w:val="00CD5F23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4E0"/>
    <w:rsid w:val="00D11E19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446"/>
    <w:rsid w:val="00D22F12"/>
    <w:rsid w:val="00D2307B"/>
    <w:rsid w:val="00D2484F"/>
    <w:rsid w:val="00D27346"/>
    <w:rsid w:val="00D2745D"/>
    <w:rsid w:val="00D278F9"/>
    <w:rsid w:val="00D27FB7"/>
    <w:rsid w:val="00D30541"/>
    <w:rsid w:val="00D30AAC"/>
    <w:rsid w:val="00D320FB"/>
    <w:rsid w:val="00D32530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5A5"/>
    <w:rsid w:val="00D628ED"/>
    <w:rsid w:val="00D63D08"/>
    <w:rsid w:val="00D64644"/>
    <w:rsid w:val="00D65637"/>
    <w:rsid w:val="00D66482"/>
    <w:rsid w:val="00D66A4F"/>
    <w:rsid w:val="00D72335"/>
    <w:rsid w:val="00D73506"/>
    <w:rsid w:val="00D759B9"/>
    <w:rsid w:val="00D7671A"/>
    <w:rsid w:val="00D76A1E"/>
    <w:rsid w:val="00D76A2C"/>
    <w:rsid w:val="00D76AFC"/>
    <w:rsid w:val="00D80166"/>
    <w:rsid w:val="00D811F9"/>
    <w:rsid w:val="00D824A9"/>
    <w:rsid w:val="00D8302B"/>
    <w:rsid w:val="00D83308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6D33"/>
    <w:rsid w:val="00D97019"/>
    <w:rsid w:val="00DA031F"/>
    <w:rsid w:val="00DA0B8B"/>
    <w:rsid w:val="00DA0C63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018"/>
    <w:rsid w:val="00DB25C5"/>
    <w:rsid w:val="00DB3556"/>
    <w:rsid w:val="00DB3DB2"/>
    <w:rsid w:val="00DB3E51"/>
    <w:rsid w:val="00DB4FFD"/>
    <w:rsid w:val="00DB5A3F"/>
    <w:rsid w:val="00DB68CA"/>
    <w:rsid w:val="00DB6D8F"/>
    <w:rsid w:val="00DC076E"/>
    <w:rsid w:val="00DC0776"/>
    <w:rsid w:val="00DC1457"/>
    <w:rsid w:val="00DC1988"/>
    <w:rsid w:val="00DC2D44"/>
    <w:rsid w:val="00DC43DC"/>
    <w:rsid w:val="00DC47D4"/>
    <w:rsid w:val="00DC5C8C"/>
    <w:rsid w:val="00DC5DA8"/>
    <w:rsid w:val="00DC6D4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6210"/>
    <w:rsid w:val="00DD7C68"/>
    <w:rsid w:val="00DE1381"/>
    <w:rsid w:val="00DE1705"/>
    <w:rsid w:val="00DE1A05"/>
    <w:rsid w:val="00DE1C43"/>
    <w:rsid w:val="00DE42A9"/>
    <w:rsid w:val="00DE469E"/>
    <w:rsid w:val="00DE58BE"/>
    <w:rsid w:val="00DE5C02"/>
    <w:rsid w:val="00DE75C6"/>
    <w:rsid w:val="00DE7A66"/>
    <w:rsid w:val="00DF0D0E"/>
    <w:rsid w:val="00DF1151"/>
    <w:rsid w:val="00DF1573"/>
    <w:rsid w:val="00DF2B32"/>
    <w:rsid w:val="00DF2E21"/>
    <w:rsid w:val="00DF5164"/>
    <w:rsid w:val="00DF5514"/>
    <w:rsid w:val="00DF6EAC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17FD9"/>
    <w:rsid w:val="00E20AB8"/>
    <w:rsid w:val="00E21D1B"/>
    <w:rsid w:val="00E22492"/>
    <w:rsid w:val="00E22C93"/>
    <w:rsid w:val="00E24DDA"/>
    <w:rsid w:val="00E27C31"/>
    <w:rsid w:val="00E301D0"/>
    <w:rsid w:val="00E30E15"/>
    <w:rsid w:val="00E31008"/>
    <w:rsid w:val="00E31314"/>
    <w:rsid w:val="00E316FD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E5F"/>
    <w:rsid w:val="00E42F9A"/>
    <w:rsid w:val="00E44088"/>
    <w:rsid w:val="00E45481"/>
    <w:rsid w:val="00E457B2"/>
    <w:rsid w:val="00E46245"/>
    <w:rsid w:val="00E466D3"/>
    <w:rsid w:val="00E46EF1"/>
    <w:rsid w:val="00E47347"/>
    <w:rsid w:val="00E47547"/>
    <w:rsid w:val="00E47BDB"/>
    <w:rsid w:val="00E5000D"/>
    <w:rsid w:val="00E50658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3C05"/>
    <w:rsid w:val="00E65F64"/>
    <w:rsid w:val="00E66D01"/>
    <w:rsid w:val="00E6735A"/>
    <w:rsid w:val="00E711A9"/>
    <w:rsid w:val="00E7206C"/>
    <w:rsid w:val="00E72386"/>
    <w:rsid w:val="00E7388F"/>
    <w:rsid w:val="00E73898"/>
    <w:rsid w:val="00E74750"/>
    <w:rsid w:val="00E74FA7"/>
    <w:rsid w:val="00E7511D"/>
    <w:rsid w:val="00E75268"/>
    <w:rsid w:val="00E754D6"/>
    <w:rsid w:val="00E772A2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90954"/>
    <w:rsid w:val="00E9172E"/>
    <w:rsid w:val="00E91D85"/>
    <w:rsid w:val="00E92D69"/>
    <w:rsid w:val="00E936C2"/>
    <w:rsid w:val="00E95581"/>
    <w:rsid w:val="00EA0B1E"/>
    <w:rsid w:val="00EA2428"/>
    <w:rsid w:val="00EA3015"/>
    <w:rsid w:val="00EA3A23"/>
    <w:rsid w:val="00EA4E24"/>
    <w:rsid w:val="00EA770F"/>
    <w:rsid w:val="00EA77DC"/>
    <w:rsid w:val="00EA7873"/>
    <w:rsid w:val="00EB0360"/>
    <w:rsid w:val="00EB0D9F"/>
    <w:rsid w:val="00EB10D6"/>
    <w:rsid w:val="00EB1281"/>
    <w:rsid w:val="00EB171F"/>
    <w:rsid w:val="00EB1947"/>
    <w:rsid w:val="00EB198F"/>
    <w:rsid w:val="00EB1A15"/>
    <w:rsid w:val="00EB2B45"/>
    <w:rsid w:val="00EB40DC"/>
    <w:rsid w:val="00EB4433"/>
    <w:rsid w:val="00EB6D5C"/>
    <w:rsid w:val="00EB71F6"/>
    <w:rsid w:val="00EB7C30"/>
    <w:rsid w:val="00EC028F"/>
    <w:rsid w:val="00EC1B21"/>
    <w:rsid w:val="00EC27DF"/>
    <w:rsid w:val="00EC656E"/>
    <w:rsid w:val="00EC7633"/>
    <w:rsid w:val="00EC7D85"/>
    <w:rsid w:val="00ED0636"/>
    <w:rsid w:val="00ED26F7"/>
    <w:rsid w:val="00ED328B"/>
    <w:rsid w:val="00ED3B4A"/>
    <w:rsid w:val="00ED4638"/>
    <w:rsid w:val="00ED5BF1"/>
    <w:rsid w:val="00ED5CEB"/>
    <w:rsid w:val="00ED6347"/>
    <w:rsid w:val="00ED69B6"/>
    <w:rsid w:val="00ED6DD9"/>
    <w:rsid w:val="00ED7213"/>
    <w:rsid w:val="00EE0544"/>
    <w:rsid w:val="00EE0BA7"/>
    <w:rsid w:val="00EE2D17"/>
    <w:rsid w:val="00EE34E5"/>
    <w:rsid w:val="00EE3B8C"/>
    <w:rsid w:val="00EE4302"/>
    <w:rsid w:val="00EE43D4"/>
    <w:rsid w:val="00EE456C"/>
    <w:rsid w:val="00EE75A8"/>
    <w:rsid w:val="00EE78AD"/>
    <w:rsid w:val="00EF04C1"/>
    <w:rsid w:val="00EF0567"/>
    <w:rsid w:val="00EF1BA4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0C1"/>
    <w:rsid w:val="00F06650"/>
    <w:rsid w:val="00F06B02"/>
    <w:rsid w:val="00F06DD2"/>
    <w:rsid w:val="00F06DF7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872"/>
    <w:rsid w:val="00F259F9"/>
    <w:rsid w:val="00F263AE"/>
    <w:rsid w:val="00F27078"/>
    <w:rsid w:val="00F312BF"/>
    <w:rsid w:val="00F3145D"/>
    <w:rsid w:val="00F3257E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3ED"/>
    <w:rsid w:val="00F4370C"/>
    <w:rsid w:val="00F43ECC"/>
    <w:rsid w:val="00F43ED3"/>
    <w:rsid w:val="00F44761"/>
    <w:rsid w:val="00F45B9D"/>
    <w:rsid w:val="00F4762C"/>
    <w:rsid w:val="00F50055"/>
    <w:rsid w:val="00F50A1D"/>
    <w:rsid w:val="00F511AA"/>
    <w:rsid w:val="00F51518"/>
    <w:rsid w:val="00F515F1"/>
    <w:rsid w:val="00F52754"/>
    <w:rsid w:val="00F52897"/>
    <w:rsid w:val="00F52CEB"/>
    <w:rsid w:val="00F52D86"/>
    <w:rsid w:val="00F52E4E"/>
    <w:rsid w:val="00F543E4"/>
    <w:rsid w:val="00F547D5"/>
    <w:rsid w:val="00F54D4A"/>
    <w:rsid w:val="00F555E6"/>
    <w:rsid w:val="00F564F0"/>
    <w:rsid w:val="00F5696D"/>
    <w:rsid w:val="00F56B46"/>
    <w:rsid w:val="00F56BF7"/>
    <w:rsid w:val="00F57130"/>
    <w:rsid w:val="00F57DE9"/>
    <w:rsid w:val="00F603C8"/>
    <w:rsid w:val="00F60944"/>
    <w:rsid w:val="00F61705"/>
    <w:rsid w:val="00F630A0"/>
    <w:rsid w:val="00F6368A"/>
    <w:rsid w:val="00F63B00"/>
    <w:rsid w:val="00F63D86"/>
    <w:rsid w:val="00F640FD"/>
    <w:rsid w:val="00F64A5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4"/>
    <w:rsid w:val="00F84D36"/>
    <w:rsid w:val="00F85247"/>
    <w:rsid w:val="00F85DD3"/>
    <w:rsid w:val="00F87074"/>
    <w:rsid w:val="00F87617"/>
    <w:rsid w:val="00F907FC"/>
    <w:rsid w:val="00F90923"/>
    <w:rsid w:val="00F92757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61C"/>
    <w:rsid w:val="00F97B5B"/>
    <w:rsid w:val="00F97FA7"/>
    <w:rsid w:val="00FA03ED"/>
    <w:rsid w:val="00FA0847"/>
    <w:rsid w:val="00FA1DCB"/>
    <w:rsid w:val="00FA2FA6"/>
    <w:rsid w:val="00FA3D63"/>
    <w:rsid w:val="00FA5005"/>
    <w:rsid w:val="00FA505F"/>
    <w:rsid w:val="00FA52D7"/>
    <w:rsid w:val="00FA5963"/>
    <w:rsid w:val="00FA5E4A"/>
    <w:rsid w:val="00FA6EC0"/>
    <w:rsid w:val="00FA74C4"/>
    <w:rsid w:val="00FB08F5"/>
    <w:rsid w:val="00FB1388"/>
    <w:rsid w:val="00FB168B"/>
    <w:rsid w:val="00FB21DE"/>
    <w:rsid w:val="00FB3732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6771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5EDF"/>
    <w:rsid w:val="00FD6FD7"/>
    <w:rsid w:val="00FD7430"/>
    <w:rsid w:val="00FD75B5"/>
    <w:rsid w:val="00FE11D6"/>
    <w:rsid w:val="00FE1289"/>
    <w:rsid w:val="00FE1898"/>
    <w:rsid w:val="00FE2608"/>
    <w:rsid w:val="00FE2ABF"/>
    <w:rsid w:val="00FE5759"/>
    <w:rsid w:val="00FE57AB"/>
    <w:rsid w:val="00FF0BF7"/>
    <w:rsid w:val="00FF13B2"/>
    <w:rsid w:val="00FF1C05"/>
    <w:rsid w:val="00FF2355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9845-4DA2-4888-AD27-6AC39450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5176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52</cp:revision>
  <cp:lastPrinted>2022-11-17T12:09:00Z</cp:lastPrinted>
  <dcterms:created xsi:type="dcterms:W3CDTF">2021-08-30T06:36:00Z</dcterms:created>
  <dcterms:modified xsi:type="dcterms:W3CDTF">2022-12-06T07:13:00Z</dcterms:modified>
</cp:coreProperties>
</file>