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81" w:rsidRDefault="00187881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87881" w:rsidRDefault="00187881">
      <w:pPr>
        <w:pStyle w:val="ConsPlusNormal"/>
        <w:jc w:val="both"/>
        <w:outlineLvl w:val="0"/>
      </w:pPr>
    </w:p>
    <w:p w:rsidR="00187881" w:rsidRDefault="00187881">
      <w:pPr>
        <w:pStyle w:val="ConsPlusTitle"/>
        <w:jc w:val="center"/>
        <w:outlineLvl w:val="0"/>
      </w:pPr>
      <w:r>
        <w:t>МИНИСТЕРСТВО ТАРИФНОГО РЕГУЛИРОВАНИЯ И ЭНЕРГЕТИКИ</w:t>
      </w:r>
    </w:p>
    <w:p w:rsidR="00187881" w:rsidRDefault="00187881">
      <w:pPr>
        <w:pStyle w:val="ConsPlusTitle"/>
        <w:jc w:val="center"/>
      </w:pPr>
      <w:r>
        <w:t>ПЕРМСКОГО КРАЯ</w:t>
      </w:r>
    </w:p>
    <w:p w:rsidR="00187881" w:rsidRDefault="00187881">
      <w:pPr>
        <w:pStyle w:val="ConsPlusTitle"/>
        <w:jc w:val="both"/>
      </w:pPr>
    </w:p>
    <w:p w:rsidR="00187881" w:rsidRDefault="00187881">
      <w:pPr>
        <w:pStyle w:val="ConsPlusTitle"/>
        <w:jc w:val="center"/>
      </w:pPr>
      <w:bookmarkStart w:id="0" w:name="_GoBack"/>
      <w:r>
        <w:t>ПОСТАНОВЛЕНИЕ</w:t>
      </w:r>
    </w:p>
    <w:p w:rsidR="00187881" w:rsidRDefault="00187881">
      <w:pPr>
        <w:pStyle w:val="ConsPlusTitle"/>
        <w:jc w:val="center"/>
      </w:pPr>
      <w:r>
        <w:t>от 28 сентября 2022 г. N 87-тп</w:t>
      </w:r>
    </w:p>
    <w:bookmarkEnd w:id="0"/>
    <w:p w:rsidR="00187881" w:rsidRDefault="00187881">
      <w:pPr>
        <w:pStyle w:val="ConsPlusTitle"/>
        <w:jc w:val="both"/>
      </w:pPr>
    </w:p>
    <w:p w:rsidR="00187881" w:rsidRDefault="00187881">
      <w:pPr>
        <w:pStyle w:val="ConsPlusTitle"/>
        <w:jc w:val="center"/>
      </w:pPr>
      <w:r>
        <w:t>ОБ УСТАНОВЛЕНИИ СТАВОК ТАРИФА ДЛЯ РАСЧЕТА ПЛАТЫ</w:t>
      </w:r>
    </w:p>
    <w:p w:rsidR="00187881" w:rsidRDefault="00187881">
      <w:pPr>
        <w:pStyle w:val="ConsPlusTitle"/>
        <w:jc w:val="center"/>
      </w:pPr>
      <w:r>
        <w:t>ЗА ПОДКЛЮЧЕНИЕ (ТЕХНОЛОГИЧЕСКОЕ ПРИСОЕДИНЕНИЕ)</w:t>
      </w:r>
    </w:p>
    <w:p w:rsidR="00187881" w:rsidRDefault="00187881">
      <w:pPr>
        <w:pStyle w:val="ConsPlusTitle"/>
        <w:jc w:val="center"/>
      </w:pPr>
      <w:r>
        <w:t>К ЦЕНТРАЛИЗОВАННЫМ СИСТЕМАМ ХОЛОДНОГО ВОДОСНАБЖЕНИЯ</w:t>
      </w:r>
    </w:p>
    <w:p w:rsidR="00187881" w:rsidRDefault="00187881">
      <w:pPr>
        <w:pStyle w:val="ConsPlusTitle"/>
        <w:jc w:val="center"/>
      </w:pPr>
      <w:r>
        <w:t>И ВОДООТВЕДЕНИЯ МУНИЦИПАЛЬНОГО УНИТАРНОГО ПРЕДПРИЯТИЯ</w:t>
      </w:r>
    </w:p>
    <w:p w:rsidR="00187881" w:rsidRDefault="00187881">
      <w:pPr>
        <w:pStyle w:val="ConsPlusTitle"/>
        <w:jc w:val="center"/>
      </w:pPr>
      <w:r>
        <w:t>ЧАЙКОВСКОГО ГОРОДСКОГО ОКРУГА "ЧАЙКОВСКИЙ ВОДОКАНАЛ"</w:t>
      </w:r>
    </w:p>
    <w:p w:rsidR="00187881" w:rsidRDefault="00187881">
      <w:pPr>
        <w:pStyle w:val="ConsPlusTitle"/>
        <w:jc w:val="center"/>
      </w:pPr>
      <w:r>
        <w:t>НА 2023 ГОД</w:t>
      </w:r>
    </w:p>
    <w:p w:rsidR="00187881" w:rsidRDefault="00187881">
      <w:pPr>
        <w:pStyle w:val="ConsPlusNormal"/>
        <w:jc w:val="both"/>
      </w:pPr>
    </w:p>
    <w:p w:rsidR="00187881" w:rsidRDefault="00187881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7 декабря 2011 г. N 416-ФЗ "О водоснабжении и водоотведении",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г. N 406 "О государственном регулировании тарифов в сфере водоснабжения и водоотведения", </w:t>
      </w:r>
      <w:hyperlink r:id="rId8">
        <w:r>
          <w:rPr>
            <w:color w:val="0000FF"/>
          </w:rPr>
          <w:t>приказом</w:t>
        </w:r>
      </w:hyperlink>
      <w:r>
        <w:t xml:space="preserve"> Федеральной службы по тарифам от 27 декабря 2013 г. N 1746-э "Об утверждении Методических указаний по расчету регулируемых тарифов в сфере водоснабжения и</w:t>
      </w:r>
      <w:proofErr w:type="gramEnd"/>
      <w:r>
        <w:t xml:space="preserve"> </w:t>
      </w:r>
      <w:proofErr w:type="gramStart"/>
      <w:r>
        <w:t xml:space="preserve">водоотведения", </w:t>
      </w:r>
      <w:hyperlink r:id="rId9">
        <w:r>
          <w:rPr>
            <w:color w:val="0000FF"/>
          </w:rPr>
          <w:t>приказом</w:t>
        </w:r>
      </w:hyperlink>
      <w:r>
        <w:t xml:space="preserve"> Федеральной службы по тарифам от 16 июля 2014 г. N 1154-э "Об утверждении Регламента установления регулируемых тарифов в сфере водоснабжения и водоотведения",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26 октября 2018 г. N 631-п "Об утверждении Положения о Министерстве тарифного регулирования и энергетики Пермского края", Министерство тарифного регулирования и энергетики Пермского края постановляет:</w:t>
      </w:r>
      <w:proofErr w:type="gramEnd"/>
    </w:p>
    <w:p w:rsidR="00187881" w:rsidRDefault="00187881">
      <w:pPr>
        <w:pStyle w:val="ConsPlusNormal"/>
        <w:jc w:val="both"/>
      </w:pPr>
    </w:p>
    <w:p w:rsidR="00187881" w:rsidRDefault="0018788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Установить и ввести в действие с 1 января 2023 года по 31 декабря 2023 года </w:t>
      </w:r>
      <w:hyperlink w:anchor="P33">
        <w:r>
          <w:rPr>
            <w:color w:val="0000FF"/>
          </w:rPr>
          <w:t>ставки</w:t>
        </w:r>
      </w:hyperlink>
      <w:r>
        <w:t xml:space="preserve"> тарифа для расчета платы за подключение (технологическое присоединение) к централизованным системам холодного водоснабжения и водоотведения муниципального унитарного предприятия Чайковского городского округа "Чайковский водоканал" с использованием создаваемых сетей с наружным диаметром трубопровода, не превышающим 250 миллиметров, и размером подключаемой нагрузки, не превышающей 250 куб. м</w:t>
      </w:r>
      <w:proofErr w:type="gramEnd"/>
      <w:r>
        <w:t xml:space="preserve"> в сутки, согласно приложению.</w:t>
      </w:r>
    </w:p>
    <w:p w:rsidR="00187881" w:rsidRDefault="0018788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с 01 января 2023 г. </w:t>
      </w:r>
      <w:hyperlink r:id="rId11">
        <w:r>
          <w:rPr>
            <w:color w:val="0000FF"/>
          </w:rPr>
          <w:t>Постановление</w:t>
        </w:r>
      </w:hyperlink>
      <w:r>
        <w:t xml:space="preserve"> Министерства тарифного регулирования и энергетики Пермского края от 24 ноября 2021 N 102-тп "Об установлении ставок тарифа для расчета платы за подключение (технологическое присоединение) к централизованным системам холодного водоснабжения и водоотведения муниципального унитарного предприятия Чайковского городского округа "Чайковский водоканал" на 2022 год".</w:t>
      </w:r>
      <w:proofErr w:type="gramEnd"/>
    </w:p>
    <w:p w:rsidR="00187881" w:rsidRDefault="00187881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01 января 2023 года.</w:t>
      </w:r>
    </w:p>
    <w:p w:rsidR="00187881" w:rsidRDefault="00187881">
      <w:pPr>
        <w:pStyle w:val="ConsPlusNormal"/>
        <w:jc w:val="both"/>
      </w:pPr>
    </w:p>
    <w:p w:rsidR="00187881" w:rsidRDefault="00187881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187881" w:rsidRDefault="00187881">
      <w:pPr>
        <w:pStyle w:val="ConsPlusNormal"/>
        <w:jc w:val="right"/>
      </w:pPr>
      <w:r>
        <w:t>Е.П.ДЕНИСОВА</w:t>
      </w:r>
    </w:p>
    <w:p w:rsidR="00187881" w:rsidRDefault="00187881">
      <w:pPr>
        <w:pStyle w:val="ConsPlusNormal"/>
        <w:jc w:val="both"/>
      </w:pPr>
    </w:p>
    <w:p w:rsidR="00187881" w:rsidRDefault="00187881">
      <w:pPr>
        <w:pStyle w:val="ConsPlusNormal"/>
        <w:jc w:val="both"/>
      </w:pPr>
    </w:p>
    <w:p w:rsidR="00187881" w:rsidRDefault="00187881">
      <w:pPr>
        <w:pStyle w:val="ConsPlusNormal"/>
        <w:jc w:val="both"/>
      </w:pPr>
    </w:p>
    <w:p w:rsidR="00187881" w:rsidRDefault="00187881">
      <w:pPr>
        <w:pStyle w:val="ConsPlusNormal"/>
        <w:jc w:val="both"/>
      </w:pPr>
    </w:p>
    <w:p w:rsidR="00187881" w:rsidRDefault="00187881">
      <w:pPr>
        <w:pStyle w:val="ConsPlusNormal"/>
        <w:jc w:val="both"/>
      </w:pPr>
    </w:p>
    <w:p w:rsidR="00187881" w:rsidRDefault="00187881">
      <w:pPr>
        <w:pStyle w:val="ConsPlusNormal"/>
        <w:jc w:val="right"/>
        <w:outlineLvl w:val="0"/>
      </w:pPr>
      <w:r>
        <w:t>Приложение</w:t>
      </w:r>
    </w:p>
    <w:p w:rsidR="00187881" w:rsidRDefault="00187881">
      <w:pPr>
        <w:pStyle w:val="ConsPlusNormal"/>
        <w:jc w:val="right"/>
      </w:pPr>
      <w:r>
        <w:t>к постановлению</w:t>
      </w:r>
    </w:p>
    <w:p w:rsidR="00187881" w:rsidRDefault="00187881">
      <w:pPr>
        <w:pStyle w:val="ConsPlusNormal"/>
        <w:jc w:val="right"/>
      </w:pPr>
      <w:r>
        <w:t>Министерства по тарифам</w:t>
      </w:r>
    </w:p>
    <w:p w:rsidR="00187881" w:rsidRDefault="00187881">
      <w:pPr>
        <w:pStyle w:val="ConsPlusNormal"/>
        <w:jc w:val="right"/>
      </w:pPr>
      <w:r>
        <w:t>Пермского края</w:t>
      </w:r>
    </w:p>
    <w:p w:rsidR="00187881" w:rsidRDefault="00187881">
      <w:pPr>
        <w:pStyle w:val="ConsPlusNormal"/>
        <w:jc w:val="right"/>
      </w:pPr>
      <w:r>
        <w:t>от 28.09.2022 N 87-тп</w:t>
      </w:r>
    </w:p>
    <w:p w:rsidR="00187881" w:rsidRDefault="00187881">
      <w:pPr>
        <w:pStyle w:val="ConsPlusTitle"/>
        <w:jc w:val="center"/>
      </w:pPr>
      <w:bookmarkStart w:id="1" w:name="P33"/>
      <w:bookmarkEnd w:id="1"/>
      <w:r>
        <w:lastRenderedPageBreak/>
        <w:t>СТАВКИ ТАРИФА ДЛЯ РАСЧЕТА ПЛАТЫ ЗА ПОДКЛЮЧЕНИЕ</w:t>
      </w:r>
    </w:p>
    <w:p w:rsidR="00187881" w:rsidRDefault="00187881">
      <w:pPr>
        <w:pStyle w:val="ConsPlusTitle"/>
        <w:jc w:val="center"/>
      </w:pPr>
      <w:r>
        <w:t>(ТЕХНОЛОГИЧЕСКОЕ ПРИСОЕДИНЕНИЕ) К ЦЕНТРАЛИЗОВАННЫМ СИСТЕМАМ</w:t>
      </w:r>
    </w:p>
    <w:p w:rsidR="00187881" w:rsidRDefault="00187881">
      <w:pPr>
        <w:pStyle w:val="ConsPlusTitle"/>
        <w:jc w:val="center"/>
      </w:pPr>
      <w:r>
        <w:t>ХОЛОДНОГО ВОДОСНАБЖЕНИЯ И ВОДООТВЕДЕНИЯ МУНИЦИПАЛЬНОГО</w:t>
      </w:r>
    </w:p>
    <w:p w:rsidR="00187881" w:rsidRDefault="00187881">
      <w:pPr>
        <w:pStyle w:val="ConsPlusTitle"/>
        <w:jc w:val="center"/>
      </w:pPr>
      <w:r>
        <w:t>УНИТАРНОГО ПРЕДПРИЯТИЯ ЧАЙКОВСКОГО ГОРОДСКОГО ОКРУГА</w:t>
      </w:r>
    </w:p>
    <w:p w:rsidR="00187881" w:rsidRDefault="00187881">
      <w:pPr>
        <w:pStyle w:val="ConsPlusTitle"/>
        <w:jc w:val="center"/>
      </w:pPr>
      <w:r>
        <w:t>"ЧАЙКОВСКИЙ ВОДОКАНАЛ" С ИСПОЛЬЗОВАНИЕМ СОЗДАВАЕМЫХ СЕТЕЙ</w:t>
      </w:r>
    </w:p>
    <w:p w:rsidR="00187881" w:rsidRDefault="00187881">
      <w:pPr>
        <w:pStyle w:val="ConsPlusTitle"/>
        <w:jc w:val="center"/>
      </w:pPr>
      <w:r>
        <w:t>С НАРУЖНЫМ ДИАМЕТРОМ ТРУБОПРОВОДА, НЕ ПРЕВЫШАЮЩИМ</w:t>
      </w:r>
    </w:p>
    <w:p w:rsidR="00187881" w:rsidRDefault="00187881">
      <w:pPr>
        <w:pStyle w:val="ConsPlusTitle"/>
        <w:jc w:val="center"/>
      </w:pPr>
      <w:r>
        <w:t>250 МИЛЛИМЕТРОВ И РАЗМЕРОМ ПОДКЛЮЧАЕМОЙ НАГРУЗКИ,</w:t>
      </w:r>
    </w:p>
    <w:p w:rsidR="00187881" w:rsidRDefault="00187881">
      <w:pPr>
        <w:pStyle w:val="ConsPlusTitle"/>
        <w:jc w:val="center"/>
      </w:pPr>
      <w:r>
        <w:t xml:space="preserve">НЕ </w:t>
      </w:r>
      <w:proofErr w:type="gramStart"/>
      <w:r>
        <w:t>ПРЕВЫШАЮЩЕЙ</w:t>
      </w:r>
      <w:proofErr w:type="gramEnd"/>
      <w:r>
        <w:t xml:space="preserve"> 250 КУБ. М В СУТКИ</w:t>
      </w:r>
    </w:p>
    <w:p w:rsidR="00187881" w:rsidRDefault="001878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669"/>
        <w:gridCol w:w="1644"/>
        <w:gridCol w:w="1304"/>
      </w:tblGrid>
      <w:tr w:rsidR="00187881">
        <w:tc>
          <w:tcPr>
            <w:tcW w:w="454" w:type="dxa"/>
            <w:vAlign w:val="center"/>
          </w:tcPr>
          <w:p w:rsidR="00187881" w:rsidRDefault="0018788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69" w:type="dxa"/>
            <w:vAlign w:val="center"/>
          </w:tcPr>
          <w:p w:rsidR="00187881" w:rsidRDefault="0018788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44" w:type="dxa"/>
            <w:vAlign w:val="center"/>
          </w:tcPr>
          <w:p w:rsidR="00187881" w:rsidRDefault="0018788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4" w:type="dxa"/>
            <w:vAlign w:val="center"/>
          </w:tcPr>
          <w:p w:rsidR="00187881" w:rsidRDefault="00187881">
            <w:pPr>
              <w:pStyle w:val="ConsPlusNormal"/>
              <w:jc w:val="center"/>
            </w:pPr>
            <w:r>
              <w:t>Ставка тарифа (без учета НДС)</w:t>
            </w:r>
          </w:p>
        </w:tc>
      </w:tr>
      <w:tr w:rsidR="00187881">
        <w:tc>
          <w:tcPr>
            <w:tcW w:w="454" w:type="dxa"/>
            <w:vAlign w:val="center"/>
          </w:tcPr>
          <w:p w:rsidR="00187881" w:rsidRDefault="001878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</w:tcPr>
          <w:p w:rsidR="00187881" w:rsidRDefault="001878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187881" w:rsidRDefault="001878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187881" w:rsidRDefault="00187881">
            <w:pPr>
              <w:pStyle w:val="ConsPlusNormal"/>
              <w:jc w:val="center"/>
            </w:pPr>
            <w:r>
              <w:t>4</w:t>
            </w:r>
          </w:p>
        </w:tc>
      </w:tr>
      <w:tr w:rsidR="00187881">
        <w:tc>
          <w:tcPr>
            <w:tcW w:w="454" w:type="dxa"/>
            <w:vAlign w:val="center"/>
          </w:tcPr>
          <w:p w:rsidR="00187881" w:rsidRDefault="001878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</w:tcPr>
          <w:p w:rsidR="00187881" w:rsidRDefault="00187881">
            <w:pPr>
              <w:pStyle w:val="ConsPlusNormal"/>
            </w:pPr>
            <w:r>
              <w:t>Ставка тарифа за подключаемую нагрузку водопроводной сети на покрытие расходов по подключению объектов заявителей к централизованной системе холодного водоснабжения</w:t>
            </w:r>
          </w:p>
        </w:tc>
        <w:tc>
          <w:tcPr>
            <w:tcW w:w="1644" w:type="dxa"/>
            <w:vAlign w:val="center"/>
          </w:tcPr>
          <w:p w:rsidR="00187881" w:rsidRDefault="00187881">
            <w:pPr>
              <w:pStyle w:val="ConsPlusNormal"/>
            </w:pPr>
            <w:r>
              <w:t xml:space="preserve">тыс. руб. за 1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  <w:r>
              <w:t>/сутки</w:t>
            </w:r>
          </w:p>
        </w:tc>
        <w:tc>
          <w:tcPr>
            <w:tcW w:w="1304" w:type="dxa"/>
            <w:vAlign w:val="center"/>
          </w:tcPr>
          <w:p w:rsidR="00187881" w:rsidRDefault="00187881">
            <w:pPr>
              <w:pStyle w:val="ConsPlusNormal"/>
              <w:jc w:val="center"/>
            </w:pPr>
            <w:r>
              <w:t>8,70</w:t>
            </w:r>
          </w:p>
        </w:tc>
      </w:tr>
      <w:tr w:rsidR="00187881">
        <w:tc>
          <w:tcPr>
            <w:tcW w:w="454" w:type="dxa"/>
            <w:vAlign w:val="center"/>
          </w:tcPr>
          <w:p w:rsidR="00187881" w:rsidRDefault="001878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9" w:type="dxa"/>
          </w:tcPr>
          <w:p w:rsidR="00187881" w:rsidRDefault="00187881">
            <w:pPr>
              <w:pStyle w:val="ConsPlusNormal"/>
            </w:pPr>
            <w:r>
              <w:t>Ставка тарифа за подключаемую нагрузку сети водоотведения на покрытие расходов по подключению объектов заявителей к централизованной системе водоотведения</w:t>
            </w:r>
          </w:p>
        </w:tc>
        <w:tc>
          <w:tcPr>
            <w:tcW w:w="1644" w:type="dxa"/>
            <w:vAlign w:val="center"/>
          </w:tcPr>
          <w:p w:rsidR="00187881" w:rsidRDefault="00187881">
            <w:pPr>
              <w:pStyle w:val="ConsPlusNormal"/>
            </w:pPr>
            <w:r>
              <w:t xml:space="preserve">тыс. руб. за 1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  <w:r>
              <w:t>/сутки</w:t>
            </w:r>
          </w:p>
        </w:tc>
        <w:tc>
          <w:tcPr>
            <w:tcW w:w="1304" w:type="dxa"/>
            <w:vAlign w:val="center"/>
          </w:tcPr>
          <w:p w:rsidR="00187881" w:rsidRDefault="00187881">
            <w:pPr>
              <w:pStyle w:val="ConsPlusNormal"/>
              <w:jc w:val="center"/>
            </w:pPr>
            <w:r>
              <w:t>8,43</w:t>
            </w:r>
          </w:p>
        </w:tc>
      </w:tr>
      <w:tr w:rsidR="00187881">
        <w:tc>
          <w:tcPr>
            <w:tcW w:w="454" w:type="dxa"/>
            <w:vAlign w:val="center"/>
          </w:tcPr>
          <w:p w:rsidR="00187881" w:rsidRDefault="001878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9" w:type="dxa"/>
          </w:tcPr>
          <w:p w:rsidR="00187881" w:rsidRDefault="00187881">
            <w:pPr>
              <w:pStyle w:val="ConsPlusNormal"/>
            </w:pPr>
            <w:r>
              <w:t>Ставка тарифа на покрытие расходов на прокладку сетей водоснабжения (диаметром 40 мм и менее) от точки подключения объекта заявителя до точки подключения к централизованным сетям холодного водоснабжения</w:t>
            </w:r>
          </w:p>
        </w:tc>
        <w:tc>
          <w:tcPr>
            <w:tcW w:w="1644" w:type="dxa"/>
            <w:vAlign w:val="center"/>
          </w:tcPr>
          <w:p w:rsidR="00187881" w:rsidRDefault="00187881">
            <w:pPr>
              <w:pStyle w:val="ConsPlusNormal"/>
            </w:pPr>
            <w:r>
              <w:t xml:space="preserve">тыс. руб. за 1 п. </w:t>
            </w:r>
            <w:proofErr w:type="gramStart"/>
            <w:r>
              <w:t>км</w:t>
            </w:r>
            <w:proofErr w:type="gramEnd"/>
          </w:p>
        </w:tc>
        <w:tc>
          <w:tcPr>
            <w:tcW w:w="1304" w:type="dxa"/>
            <w:vAlign w:val="center"/>
          </w:tcPr>
          <w:p w:rsidR="00187881" w:rsidRDefault="00187881">
            <w:pPr>
              <w:pStyle w:val="ConsPlusNormal"/>
              <w:jc w:val="center"/>
            </w:pPr>
            <w:r>
              <w:t>1386,51</w:t>
            </w:r>
          </w:p>
        </w:tc>
      </w:tr>
      <w:tr w:rsidR="00187881">
        <w:tc>
          <w:tcPr>
            <w:tcW w:w="454" w:type="dxa"/>
            <w:vAlign w:val="center"/>
          </w:tcPr>
          <w:p w:rsidR="00187881" w:rsidRDefault="001878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9" w:type="dxa"/>
          </w:tcPr>
          <w:p w:rsidR="00187881" w:rsidRDefault="00187881">
            <w:pPr>
              <w:pStyle w:val="ConsPlusNormal"/>
            </w:pPr>
            <w:proofErr w:type="gramStart"/>
            <w:r>
              <w:t>Ставка тарифа на покрытие расходов на прокладку сетей водоснабжения (от 40 мм до 70 мм (включительно) от точки подключения объекта заявителя до точки подключения к централизованным сетям холодного водоснабжения</w:t>
            </w:r>
            <w:proofErr w:type="gramEnd"/>
          </w:p>
        </w:tc>
        <w:tc>
          <w:tcPr>
            <w:tcW w:w="1644" w:type="dxa"/>
            <w:vAlign w:val="center"/>
          </w:tcPr>
          <w:p w:rsidR="00187881" w:rsidRDefault="00187881">
            <w:pPr>
              <w:pStyle w:val="ConsPlusNormal"/>
            </w:pPr>
            <w:r>
              <w:t xml:space="preserve">тыс. руб. за 1 п. </w:t>
            </w:r>
            <w:proofErr w:type="gramStart"/>
            <w:r>
              <w:t>км</w:t>
            </w:r>
            <w:proofErr w:type="gramEnd"/>
          </w:p>
        </w:tc>
        <w:tc>
          <w:tcPr>
            <w:tcW w:w="1304" w:type="dxa"/>
            <w:vAlign w:val="center"/>
          </w:tcPr>
          <w:p w:rsidR="00187881" w:rsidRDefault="00187881">
            <w:pPr>
              <w:pStyle w:val="ConsPlusNormal"/>
              <w:jc w:val="center"/>
            </w:pPr>
            <w:r>
              <w:t>1453,18</w:t>
            </w:r>
          </w:p>
        </w:tc>
      </w:tr>
      <w:tr w:rsidR="00187881">
        <w:tc>
          <w:tcPr>
            <w:tcW w:w="454" w:type="dxa"/>
            <w:vAlign w:val="center"/>
          </w:tcPr>
          <w:p w:rsidR="00187881" w:rsidRDefault="001878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9" w:type="dxa"/>
          </w:tcPr>
          <w:p w:rsidR="00187881" w:rsidRDefault="00187881">
            <w:pPr>
              <w:pStyle w:val="ConsPlusNormal"/>
            </w:pPr>
            <w:proofErr w:type="gramStart"/>
            <w:r>
              <w:t>Ставка тарифа на покрытие расходов на прокладку сетей водоснабжения (от 70 мм до 100 мм (включительно) от точки подключения объекта заявителя до точки подключения к централизованным сетям холодного водоснабжения</w:t>
            </w:r>
            <w:proofErr w:type="gramEnd"/>
          </w:p>
        </w:tc>
        <w:tc>
          <w:tcPr>
            <w:tcW w:w="1644" w:type="dxa"/>
            <w:vAlign w:val="center"/>
          </w:tcPr>
          <w:p w:rsidR="00187881" w:rsidRDefault="00187881">
            <w:pPr>
              <w:pStyle w:val="ConsPlusNormal"/>
            </w:pPr>
            <w:r>
              <w:t xml:space="preserve">тыс. руб. за 1 п. </w:t>
            </w:r>
            <w:proofErr w:type="gramStart"/>
            <w:r>
              <w:t>км</w:t>
            </w:r>
            <w:proofErr w:type="gramEnd"/>
          </w:p>
        </w:tc>
        <w:tc>
          <w:tcPr>
            <w:tcW w:w="1304" w:type="dxa"/>
            <w:vAlign w:val="center"/>
          </w:tcPr>
          <w:p w:rsidR="00187881" w:rsidRDefault="00187881">
            <w:pPr>
              <w:pStyle w:val="ConsPlusNormal"/>
              <w:jc w:val="center"/>
            </w:pPr>
            <w:r>
              <w:t>1540,44</w:t>
            </w:r>
          </w:p>
        </w:tc>
      </w:tr>
      <w:tr w:rsidR="00187881">
        <w:tc>
          <w:tcPr>
            <w:tcW w:w="454" w:type="dxa"/>
            <w:vAlign w:val="center"/>
          </w:tcPr>
          <w:p w:rsidR="00187881" w:rsidRDefault="001878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9" w:type="dxa"/>
          </w:tcPr>
          <w:p w:rsidR="00187881" w:rsidRDefault="00187881">
            <w:pPr>
              <w:pStyle w:val="ConsPlusNormal"/>
            </w:pPr>
            <w:proofErr w:type="gramStart"/>
            <w:r>
              <w:t>Ставка тарифа на покрытие расходов на прокладку сетей водоснабжения (от 100 мм до 200 мм (включительно) от точки подключения объекта заявителя до точки подключения к централизованным сетям холодного водоснабжения</w:t>
            </w:r>
            <w:proofErr w:type="gramEnd"/>
          </w:p>
        </w:tc>
        <w:tc>
          <w:tcPr>
            <w:tcW w:w="1644" w:type="dxa"/>
            <w:vAlign w:val="center"/>
          </w:tcPr>
          <w:p w:rsidR="00187881" w:rsidRDefault="00187881">
            <w:pPr>
              <w:pStyle w:val="ConsPlusNormal"/>
            </w:pPr>
            <w:r>
              <w:t xml:space="preserve">тыс. руб. за 1 п. </w:t>
            </w:r>
            <w:proofErr w:type="gramStart"/>
            <w:r>
              <w:t>км</w:t>
            </w:r>
            <w:proofErr w:type="gramEnd"/>
          </w:p>
        </w:tc>
        <w:tc>
          <w:tcPr>
            <w:tcW w:w="1304" w:type="dxa"/>
            <w:vAlign w:val="center"/>
          </w:tcPr>
          <w:p w:rsidR="00187881" w:rsidRDefault="00187881">
            <w:pPr>
              <w:pStyle w:val="ConsPlusNormal"/>
              <w:jc w:val="center"/>
            </w:pPr>
            <w:r>
              <w:t>2345,78</w:t>
            </w:r>
          </w:p>
        </w:tc>
      </w:tr>
      <w:tr w:rsidR="00187881">
        <w:tc>
          <w:tcPr>
            <w:tcW w:w="454" w:type="dxa"/>
            <w:vAlign w:val="center"/>
          </w:tcPr>
          <w:p w:rsidR="00187881" w:rsidRDefault="0018788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9" w:type="dxa"/>
          </w:tcPr>
          <w:p w:rsidR="00187881" w:rsidRDefault="00187881">
            <w:pPr>
              <w:pStyle w:val="ConsPlusNormal"/>
            </w:pPr>
            <w:proofErr w:type="gramStart"/>
            <w:r>
              <w:t>Ставка тарифа на покрытие расходов на прокладку сетей водоотведения (от 150 мм до 200 мм (включительно) от точки подключения объекта заявителя до точки подключения к централизованным сетям водоотведения</w:t>
            </w:r>
            <w:proofErr w:type="gramEnd"/>
          </w:p>
        </w:tc>
        <w:tc>
          <w:tcPr>
            <w:tcW w:w="1644" w:type="dxa"/>
            <w:vAlign w:val="center"/>
          </w:tcPr>
          <w:p w:rsidR="00187881" w:rsidRDefault="00187881">
            <w:pPr>
              <w:pStyle w:val="ConsPlusNormal"/>
            </w:pPr>
            <w:r>
              <w:t xml:space="preserve">тыс. руб. за 1 п. </w:t>
            </w:r>
            <w:proofErr w:type="gramStart"/>
            <w:r>
              <w:t>км</w:t>
            </w:r>
            <w:proofErr w:type="gramEnd"/>
          </w:p>
        </w:tc>
        <w:tc>
          <w:tcPr>
            <w:tcW w:w="1304" w:type="dxa"/>
            <w:vAlign w:val="center"/>
          </w:tcPr>
          <w:p w:rsidR="00187881" w:rsidRDefault="00187881">
            <w:pPr>
              <w:pStyle w:val="ConsPlusNormal"/>
              <w:jc w:val="center"/>
            </w:pPr>
            <w:r>
              <w:t>1893,58</w:t>
            </w:r>
          </w:p>
        </w:tc>
      </w:tr>
    </w:tbl>
    <w:p w:rsidR="00187881" w:rsidRDefault="00187881">
      <w:pPr>
        <w:pStyle w:val="ConsPlusNormal"/>
        <w:jc w:val="both"/>
      </w:pPr>
    </w:p>
    <w:p w:rsidR="00187881" w:rsidRDefault="0018788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5DC3" w:rsidRDefault="00CD5DC3"/>
    <w:sectPr w:rsidR="00CD5DC3" w:rsidSect="00255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81"/>
    <w:rsid w:val="00187881"/>
    <w:rsid w:val="00CD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8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878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878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8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878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878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365C1D49D181F5D22F1964F2A31DBA1234C0DB294157F043AF9971FE236550149867E75ADC31FF1D922A63CAs1dD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365C1D49D181F5D22F1964F2A31DBA1234CADA2F4357F043AF9971FE236550149867E75ADC31FF1D922A63CAs1dD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365C1D49D181F5D22F1964F2A31DBA1235C6DA2F4557F043AF9971FE236550149867E75ADC31FF1D922A63CAs1dDH" TargetMode="External"/><Relationship Id="rId11" Type="http://schemas.openxmlformats.org/officeDocument/2006/relationships/hyperlink" Target="consultantplus://offline/ref=3C365C1D49D181F5D22F0769E4CF40B11E3D9CDF2C4055AF19F29F26A173630546D839BE0A9E7AF21D8A3663C9005C534AsFd5H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3C365C1D49D181F5D22F0769E4CF40B11E3D9CDF2C4258AF1EF39F26A173630546D839BE0A9E7AF21D8A3663C9005C534AsFd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365C1D49D181F5D22F1964F2A31DBA1234C0DB294657F043AF9971FE236550149867E75ADC31FF1D922A63CAs1d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mihailov</dc:creator>
  <cp:lastModifiedBy>mihailov</cp:lastModifiedBy>
  <cp:revision>1</cp:revision>
  <dcterms:created xsi:type="dcterms:W3CDTF">2023-01-16T07:29:00Z</dcterms:created>
  <dcterms:modified xsi:type="dcterms:W3CDTF">2023-01-16T07:30:00Z</dcterms:modified>
</cp:coreProperties>
</file>