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F67032" w:rsidP="002F5303">
      <w:pPr>
        <w:pStyle w:val="a6"/>
        <w:ind w:firstLine="0"/>
        <w:rPr>
          <w:szCs w:val="28"/>
        </w:rPr>
      </w:pPr>
      <w:r w:rsidRPr="00F6703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pt;margin-top:264pt;width:206.25pt;height:82.5pt;z-index:251658752;mso-position-horizontal-relative:page;mso-position-vertical-relative:page" filled="f" stroked="f">
            <v:textbox style="mso-next-textbox:#_x0000_s1032" inset="0,0,0,0">
              <w:txbxContent>
                <w:p w:rsidR="00CF6969" w:rsidRDefault="00CF6969" w:rsidP="00BA46EE">
                  <w:pPr>
                    <w:jc w:val="both"/>
                    <w:rPr>
                      <w:b/>
                      <w:sz w:val="28"/>
                    </w:rPr>
                  </w:pPr>
                  <w:r w:rsidRPr="00BA46EE">
                    <w:rPr>
                      <w:b/>
                      <w:sz w:val="28"/>
                    </w:rPr>
                    <w:t xml:space="preserve">Об утверждении Порядка разработки </w:t>
                  </w:r>
                  <w:r>
                    <w:rPr>
                      <w:b/>
                      <w:sz w:val="28"/>
                    </w:rPr>
                    <w:t xml:space="preserve">                 </w:t>
                  </w:r>
                  <w:r w:rsidRPr="00BA46EE">
                    <w:rPr>
                      <w:b/>
                      <w:sz w:val="28"/>
                    </w:rPr>
                    <w:t xml:space="preserve">Прогноза </w:t>
                  </w:r>
                </w:p>
                <w:p w:rsidR="00CF6969" w:rsidRPr="00BA46EE" w:rsidRDefault="00CF6969" w:rsidP="00BA46EE">
                  <w:pPr>
                    <w:jc w:val="both"/>
                    <w:rPr>
                      <w:b/>
                      <w:sz w:val="28"/>
                    </w:rPr>
                  </w:pPr>
                  <w:r w:rsidRPr="00BA46EE">
                    <w:rPr>
                      <w:b/>
                      <w:sz w:val="28"/>
                    </w:rPr>
                    <w:t>социально</w:t>
                  </w:r>
                  <w:r>
                    <w:rPr>
                      <w:b/>
                      <w:sz w:val="28"/>
                    </w:rPr>
                    <w:t xml:space="preserve"> – э</w:t>
                  </w:r>
                  <w:r w:rsidRPr="00BA46EE">
                    <w:rPr>
                      <w:b/>
                      <w:sz w:val="28"/>
                    </w:rPr>
                    <w:t>кономического развития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CF6969" w:rsidRPr="00EF1335" w:rsidRDefault="00EC04D2" w:rsidP="002F5303">
                  <w:pPr>
                    <w:pStyle w:val="ab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419</w:t>
                  </w:r>
                </w:p>
              </w:txbxContent>
            </v:textbox>
            <w10:wrap anchorx="page" anchory="page"/>
          </v:shape>
        </w:pict>
      </w:r>
      <w:r w:rsidRPr="00F67032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CF6969" w:rsidRPr="002F5303" w:rsidRDefault="00EC04D2" w:rsidP="002F53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16.04.2020</w:t>
                  </w:r>
                </w:p>
              </w:txbxContent>
            </v:textbox>
            <w10:wrap anchorx="page" anchory="page"/>
          </v:shape>
        </w:pict>
      </w:r>
      <w:r w:rsidR="00013651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C16650" w:rsidRPr="00753A19" w:rsidRDefault="00C16650" w:rsidP="00782831">
      <w:pPr>
        <w:pStyle w:val="ConsPlusNormal"/>
        <w:widowControl/>
        <w:spacing w:before="400" w:line="360" w:lineRule="exact"/>
        <w:ind w:left="284"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proofErr w:type="gramStart"/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 соответствии со статьями 170.1, 173 Бюджетного кодекса Российской Федерации, Федеральным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з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аконом от 06 октября 2003 года №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131-ФЗ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«</w:t>
      </w:r>
      <w:r w:rsidRPr="008A20CB">
        <w:rPr>
          <w:rFonts w:ascii="Times New Roman" w:hAnsi="Times New Roman" w:cs="Times New Roman"/>
          <w:bCs/>
          <w:spacing w:val="-1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»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Ф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м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з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акон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ом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от 28 июня 2014 года № 172-ФЗ «О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стратегическом планировании в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Ф</w:t>
      </w:r>
      <w:r w:rsidRPr="00C252BE">
        <w:rPr>
          <w:rFonts w:ascii="Times New Roman" w:hAnsi="Times New Roman" w:cs="Times New Roman"/>
          <w:bCs/>
          <w:spacing w:val="-12"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», 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>Уставом Чайковск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ого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городского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округа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Положением о бюджетном процессе в Чайковском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городском округе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утвержденным решением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Чайковской городской Думы 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от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17</w:t>
      </w:r>
      <w:proofErr w:type="gramEnd"/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апреля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20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19</w:t>
      </w:r>
      <w:r w:rsidRP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года № </w:t>
      </w:r>
      <w:r w:rsidR="00782831" w:rsidRPr="00782831">
        <w:rPr>
          <w:rFonts w:ascii="Times New Roman" w:hAnsi="Times New Roman" w:cs="Times New Roman"/>
          <w:bCs/>
          <w:spacing w:val="-12"/>
          <w:sz w:val="28"/>
          <w:szCs w:val="28"/>
        </w:rPr>
        <w:t>172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21706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и в целях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своевременной и качественной разработки Прогноза социально-экономического развития  Чайковского </w:t>
      </w:r>
      <w:r w:rsidR="00782831">
        <w:rPr>
          <w:rFonts w:ascii="Times New Roman" w:hAnsi="Times New Roman" w:cs="Times New Roman"/>
          <w:bCs/>
          <w:spacing w:val="-1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p w:rsidR="00C16650" w:rsidRPr="00C16650" w:rsidRDefault="00C16650" w:rsidP="00782831">
      <w:pPr>
        <w:shd w:val="clear" w:color="auto" w:fill="FFFFFF"/>
        <w:spacing w:before="120" w:after="120" w:line="360" w:lineRule="exact"/>
        <w:ind w:left="284" w:firstLine="709"/>
        <w:rPr>
          <w:bCs/>
          <w:spacing w:val="-12"/>
          <w:sz w:val="28"/>
          <w:szCs w:val="28"/>
        </w:rPr>
      </w:pPr>
      <w:r w:rsidRPr="00C16650">
        <w:rPr>
          <w:bCs/>
          <w:spacing w:val="-12"/>
          <w:sz w:val="28"/>
          <w:szCs w:val="28"/>
        </w:rPr>
        <w:t>ПОСТАНОВЛЯЮ:</w:t>
      </w:r>
    </w:p>
    <w:p w:rsidR="00C16650" w:rsidRPr="00B42D2A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CA">
        <w:rPr>
          <w:rFonts w:ascii="Times New Roman" w:hAnsi="Times New Roman" w:cs="Times New Roman"/>
          <w:bCs/>
          <w:spacing w:val="-12"/>
          <w:sz w:val="28"/>
          <w:szCs w:val="28"/>
        </w:rPr>
        <w:t>1.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434C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434CA"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</w:t>
      </w:r>
      <w:r w:rsidRPr="00B42D2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A112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42D2A">
        <w:rPr>
          <w:rFonts w:ascii="Times New Roman" w:hAnsi="Times New Roman" w:cs="Times New Roman"/>
          <w:sz w:val="28"/>
          <w:szCs w:val="28"/>
        </w:rPr>
        <w:t>.</w:t>
      </w:r>
    </w:p>
    <w:p w:rsidR="001A4B9B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4B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A4B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Чайковского муниципального района</w:t>
      </w:r>
      <w:r w:rsidR="001A4B9B">
        <w:rPr>
          <w:rFonts w:ascii="Times New Roman" w:hAnsi="Times New Roman" w:cs="Times New Roman"/>
          <w:sz w:val="28"/>
          <w:szCs w:val="28"/>
        </w:rPr>
        <w:t>:</w:t>
      </w:r>
    </w:p>
    <w:p w:rsidR="00C16650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6A">
        <w:rPr>
          <w:rFonts w:ascii="Times New Roman" w:hAnsi="Times New Roman" w:cs="Times New Roman"/>
          <w:sz w:val="28"/>
          <w:szCs w:val="28"/>
        </w:rPr>
        <w:t xml:space="preserve">от </w:t>
      </w:r>
      <w:r w:rsidR="00A1125E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E30B6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1125E">
        <w:rPr>
          <w:rFonts w:ascii="Times New Roman" w:hAnsi="Times New Roman" w:cs="Times New Roman"/>
          <w:bCs/>
          <w:sz w:val="28"/>
          <w:szCs w:val="28"/>
        </w:rPr>
        <w:t>5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125E">
        <w:rPr>
          <w:rFonts w:ascii="Times New Roman" w:hAnsi="Times New Roman" w:cs="Times New Roman"/>
          <w:bCs/>
          <w:sz w:val="28"/>
          <w:szCs w:val="28"/>
        </w:rPr>
        <w:t>929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</w:t>
      </w:r>
      <w:r w:rsidRPr="00E30B6A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30B6A">
        <w:rPr>
          <w:rFonts w:ascii="Times New Roman" w:hAnsi="Times New Roman" w:cs="Times New Roman"/>
          <w:bCs/>
          <w:sz w:val="28"/>
          <w:szCs w:val="28"/>
        </w:rPr>
        <w:t xml:space="preserve"> разработки Прогноза социально – экономического развития</w:t>
      </w:r>
      <w:r w:rsidR="00A1125E">
        <w:rPr>
          <w:rFonts w:ascii="Times New Roman" w:hAnsi="Times New Roman" w:cs="Times New Roman"/>
          <w:bCs/>
          <w:sz w:val="28"/>
          <w:szCs w:val="28"/>
        </w:rPr>
        <w:t xml:space="preserve"> Чайковского муниципального района</w:t>
      </w:r>
      <w:r w:rsidRPr="00E30B6A">
        <w:rPr>
          <w:rFonts w:ascii="Times New Roman" w:hAnsi="Times New Roman" w:cs="Times New Roman"/>
          <w:bCs/>
          <w:sz w:val="28"/>
          <w:szCs w:val="28"/>
        </w:rPr>
        <w:t>»</w:t>
      </w:r>
      <w:r w:rsidR="001A4B9B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650" w:rsidRPr="0068784C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4C">
        <w:rPr>
          <w:rFonts w:ascii="Times New Roman" w:hAnsi="Times New Roman" w:cs="Times New Roman"/>
          <w:sz w:val="28"/>
          <w:szCs w:val="28"/>
        </w:rPr>
        <w:t xml:space="preserve">от </w:t>
      </w:r>
      <w:r w:rsidR="001A4B9B">
        <w:rPr>
          <w:rFonts w:ascii="Times New Roman" w:hAnsi="Times New Roman" w:cs="Times New Roman"/>
          <w:sz w:val="28"/>
          <w:szCs w:val="28"/>
        </w:rPr>
        <w:t xml:space="preserve">11 августа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84C">
        <w:rPr>
          <w:rFonts w:ascii="Times New Roman" w:hAnsi="Times New Roman" w:cs="Times New Roman"/>
          <w:sz w:val="28"/>
          <w:szCs w:val="28"/>
        </w:rPr>
        <w:t xml:space="preserve"> № </w:t>
      </w:r>
      <w:r w:rsidR="001A4B9B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32"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369pt;margin-top:108pt;width:1in;height:18pt;z-index:251661824;mso-position-horizontal-relative:text;mso-position-vertical-relative:text" filled="f" stroked="f">
            <v:textbox inset=",,.5mm,.3mm">
              <w:txbxContent>
                <w:p w:rsidR="00CF6969" w:rsidRDefault="00CF6969" w:rsidP="00C16650"/>
              </w:txbxContent>
            </v:textbox>
          </v:shape>
        </w:pict>
      </w:r>
      <w:r w:rsidR="00F67032"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342pt;margin-top:99pt;width:1in;height:27pt;z-index:251660800;mso-position-horizontal-relative:text;mso-position-vertical-relative:text" filled="f" stroked="f">
            <v:textbox>
              <w:txbxContent>
                <w:p w:rsidR="00CF6969" w:rsidRPr="004C729F" w:rsidRDefault="00CF6969" w:rsidP="00C16650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84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4B9B">
        <w:rPr>
          <w:rFonts w:ascii="Times New Roman" w:hAnsi="Times New Roman" w:cs="Times New Roman"/>
          <w:sz w:val="28"/>
          <w:szCs w:val="28"/>
        </w:rPr>
        <w:t>в Порядок разработки Прогноза социально-экономического развития</w:t>
      </w:r>
      <w:r w:rsidR="002646E6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района,</w:t>
      </w:r>
      <w:r w:rsidR="001A4B9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Чайковского муниципального района </w:t>
      </w:r>
      <w:r w:rsidR="001A4B9B" w:rsidRPr="00E30B6A">
        <w:rPr>
          <w:rFonts w:ascii="Times New Roman" w:hAnsi="Times New Roman" w:cs="Times New Roman"/>
          <w:sz w:val="28"/>
          <w:szCs w:val="28"/>
        </w:rPr>
        <w:t xml:space="preserve">от </w:t>
      </w:r>
      <w:r w:rsidR="002646E6">
        <w:rPr>
          <w:rFonts w:ascii="Times New Roman" w:hAnsi="Times New Roman" w:cs="Times New Roman"/>
          <w:sz w:val="28"/>
          <w:szCs w:val="28"/>
        </w:rPr>
        <w:t>23</w:t>
      </w:r>
      <w:r w:rsidR="001A4B9B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>20</w:t>
      </w:r>
      <w:r w:rsidR="001A4B9B">
        <w:rPr>
          <w:rFonts w:ascii="Times New Roman" w:hAnsi="Times New Roman" w:cs="Times New Roman"/>
          <w:bCs/>
          <w:sz w:val="28"/>
          <w:szCs w:val="28"/>
        </w:rPr>
        <w:t>1</w:t>
      </w:r>
      <w:r w:rsidR="002646E6">
        <w:rPr>
          <w:rFonts w:ascii="Times New Roman" w:hAnsi="Times New Roman" w:cs="Times New Roman"/>
          <w:bCs/>
          <w:sz w:val="28"/>
          <w:szCs w:val="28"/>
        </w:rPr>
        <w:t>5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A4B9B">
        <w:rPr>
          <w:rFonts w:ascii="Times New Roman" w:hAnsi="Times New Roman" w:cs="Times New Roman"/>
          <w:bCs/>
          <w:sz w:val="28"/>
          <w:szCs w:val="28"/>
        </w:rPr>
        <w:t>ода</w:t>
      </w:r>
      <w:r w:rsidR="001A4B9B" w:rsidRPr="00E30B6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646E6">
        <w:rPr>
          <w:rFonts w:ascii="Times New Roman" w:hAnsi="Times New Roman" w:cs="Times New Roman"/>
          <w:bCs/>
          <w:sz w:val="28"/>
          <w:szCs w:val="28"/>
        </w:rPr>
        <w:t>929</w:t>
      </w:r>
      <w:r w:rsidR="001A4B9B">
        <w:rPr>
          <w:rFonts w:ascii="Times New Roman" w:hAnsi="Times New Roman" w:cs="Times New Roman"/>
          <w:sz w:val="28"/>
          <w:szCs w:val="28"/>
        </w:rPr>
        <w:t>».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муниципальной газете «Огни Камы» и разместить на официальном сайте администрации Чайковского </w:t>
      </w:r>
      <w:r w:rsidR="002646E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795D">
        <w:rPr>
          <w:rFonts w:ascii="Times New Roman" w:hAnsi="Times New Roman" w:cs="Times New Roman"/>
          <w:sz w:val="28"/>
          <w:szCs w:val="28"/>
        </w:rPr>
        <w:t>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EC04D2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F6795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16650" w:rsidRPr="00F6795D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79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95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264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95D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2646E6">
        <w:rPr>
          <w:rFonts w:ascii="Times New Roman" w:hAnsi="Times New Roman" w:cs="Times New Roman"/>
          <w:sz w:val="28"/>
          <w:szCs w:val="28"/>
        </w:rPr>
        <w:t>городского округа по экономике и финансам, начальника управления.</w:t>
      </w:r>
    </w:p>
    <w:p w:rsidR="00C16650" w:rsidRDefault="00C16650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6E6" w:rsidRPr="00CE7F56" w:rsidRDefault="002646E6" w:rsidP="00782831">
      <w:pPr>
        <w:pStyle w:val="ConsPlusNormal"/>
        <w:widowControl/>
        <w:spacing w:line="360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50" w:rsidRPr="00CE7F56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55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551E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6650" w:rsidRPr="00CE7F56" w:rsidRDefault="00C16650" w:rsidP="00782831">
      <w:pPr>
        <w:pStyle w:val="ConsPlusNormal"/>
        <w:widowControl/>
        <w:spacing w:line="360" w:lineRule="exac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ED551E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 w:rsidRPr="00CE7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F56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br w:type="page"/>
      </w:r>
      <w:r w:rsidRPr="00F6795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6650" w:rsidRPr="00F6795D" w:rsidRDefault="00C16650" w:rsidP="00C16650">
      <w:pPr>
        <w:pStyle w:val="ConsPlusNormal"/>
        <w:widowControl/>
        <w:spacing w:line="360" w:lineRule="exact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 w:rsidR="00977B5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6650" w:rsidRPr="00F6795D" w:rsidRDefault="00C16650" w:rsidP="00C16650">
      <w:pPr>
        <w:pStyle w:val="ConsPlusNormal"/>
        <w:widowControl/>
        <w:spacing w:line="360" w:lineRule="exact"/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 xml:space="preserve">от </w:t>
      </w:r>
      <w:r w:rsidR="00EC04D2">
        <w:rPr>
          <w:rFonts w:ascii="Times New Roman" w:hAnsi="Times New Roman" w:cs="Times New Roman"/>
          <w:sz w:val="28"/>
          <w:szCs w:val="28"/>
        </w:rPr>
        <w:t xml:space="preserve"> </w:t>
      </w:r>
      <w:r w:rsidR="00EC04D2">
        <w:rPr>
          <w:rFonts w:ascii="Times New Roman" w:hAnsi="Times New Roman" w:cs="Times New Roman"/>
          <w:sz w:val="28"/>
          <w:szCs w:val="28"/>
          <w:u w:val="single"/>
        </w:rPr>
        <w:t xml:space="preserve">16.04.2020  </w:t>
      </w:r>
      <w:r w:rsidRPr="00F6795D">
        <w:rPr>
          <w:rFonts w:ascii="Times New Roman" w:hAnsi="Times New Roman" w:cs="Times New Roman"/>
          <w:sz w:val="28"/>
          <w:szCs w:val="28"/>
        </w:rPr>
        <w:t>№</w:t>
      </w:r>
      <w:r w:rsidR="00EC04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D2">
        <w:rPr>
          <w:rFonts w:ascii="Times New Roman" w:hAnsi="Times New Roman" w:cs="Times New Roman"/>
          <w:sz w:val="28"/>
          <w:szCs w:val="28"/>
          <w:u w:val="single"/>
        </w:rPr>
        <w:t>419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650" w:rsidRPr="00F6795D" w:rsidRDefault="00C16650" w:rsidP="00C16650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95D">
        <w:rPr>
          <w:rFonts w:ascii="Times New Roman" w:hAnsi="Times New Roman" w:cs="Times New Roman"/>
          <w:sz w:val="28"/>
          <w:szCs w:val="28"/>
        </w:rPr>
        <w:t>ПОРЯДОК</w:t>
      </w:r>
    </w:p>
    <w:p w:rsidR="00977B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5D">
        <w:rPr>
          <w:rFonts w:ascii="Times New Roman" w:hAnsi="Times New Roman" w:cs="Times New Roman"/>
          <w:b/>
          <w:sz w:val="28"/>
          <w:szCs w:val="28"/>
        </w:rPr>
        <w:t>разработки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 w:rsidR="00977B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16650" w:rsidRPr="00F6795D" w:rsidRDefault="00C16650" w:rsidP="00C1665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50" w:rsidRPr="00EC04D2" w:rsidRDefault="00EC04D2" w:rsidP="00AC6592">
      <w:pPr>
        <w:pStyle w:val="ConsPlusNormal"/>
        <w:widowControl/>
        <w:spacing w:after="12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1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16650" w:rsidRPr="00CE7F56" w:rsidRDefault="00C16650" w:rsidP="00C16650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</w:pP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Прогноза социально-экономического развития Чайковского </w:t>
      </w:r>
      <w:r w:rsidR="00977B5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разработан в соответствии с Бюджетным кодексом Российской Федерации,</w:t>
      </w:r>
      <w:r w:rsidRPr="00CE7F56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 Федеральным законом от 28 июня 2014 года № 172-ФЗ «О стратегическом планировании в Российской Федерации», 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>Уставом Чайковск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7B5D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77B5D" w:rsidRPr="00977B5D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>Положением о бюджетном процессе в Чайковском городском округе, утвержденным решением Чайковской городской Думы от 17 апреля 2019 года № 172</w:t>
      </w:r>
      <w:r w:rsidR="000F0AE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C16650" w:rsidRPr="00CE7F56" w:rsidRDefault="00C16650" w:rsidP="00C16650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F56">
        <w:rPr>
          <w:rFonts w:ascii="Times New Roman" w:hAnsi="Times New Roman" w:cs="Times New Roman"/>
          <w:b w:val="0"/>
          <w:sz w:val="28"/>
          <w:szCs w:val="28"/>
        </w:rPr>
        <w:t xml:space="preserve">1.2. Органы местного самоуправления используют результаты прогнозирования </w:t>
      </w:r>
      <w:proofErr w:type="gramStart"/>
      <w:r w:rsidRPr="00CE7F56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CE7F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разработке бюджета Чайковского </w:t>
      </w:r>
      <w:r w:rsidR="000F0A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разработке и утверждении муниципальных программ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7F5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CE7F56">
        <w:rPr>
          <w:rFonts w:ascii="Times New Roman" w:hAnsi="Times New Roman" w:cs="Times New Roman"/>
          <w:sz w:val="28"/>
          <w:szCs w:val="28"/>
        </w:rPr>
        <w:t xml:space="preserve"> и обосновании решений, влияющих на социально-экономическое развитие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.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составлению Прогноза социально-экономического развития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2FA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Pr="00CE7F56">
        <w:rPr>
          <w:rFonts w:ascii="Times New Roman" w:hAnsi="Times New Roman" w:cs="Times New Roman"/>
          <w:sz w:val="28"/>
          <w:szCs w:val="28"/>
        </w:rPr>
        <w:t xml:space="preserve">(далее – Прогноз) является управление </w:t>
      </w:r>
      <w:r w:rsidR="006D22FA">
        <w:rPr>
          <w:rFonts w:ascii="Times New Roman" w:hAnsi="Times New Roman" w:cs="Times New Roman"/>
          <w:sz w:val="28"/>
          <w:szCs w:val="28"/>
        </w:rPr>
        <w:t xml:space="preserve">финансов и </w:t>
      </w:r>
      <w:r w:rsidRPr="00CE7F56">
        <w:rPr>
          <w:rFonts w:ascii="Times New Roman" w:hAnsi="Times New Roman" w:cs="Times New Roman"/>
          <w:sz w:val="28"/>
          <w:szCs w:val="28"/>
        </w:rPr>
        <w:t xml:space="preserve">экономического развития  администрации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.</w:t>
      </w:r>
    </w:p>
    <w:p w:rsidR="00C16650" w:rsidRPr="00EC04D2" w:rsidRDefault="00EC04D2" w:rsidP="00AC6592">
      <w:pPr>
        <w:pStyle w:val="ConsPlusNormal"/>
        <w:widowControl/>
        <w:spacing w:before="120" w:after="12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2</w:t>
      </w:r>
      <w:r w:rsidR="006D22FA" w:rsidRPr="00EC04D2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понятия и термины: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2FA">
        <w:rPr>
          <w:rFonts w:ascii="Times New Roman" w:hAnsi="Times New Roman" w:cs="Times New Roman"/>
          <w:sz w:val="28"/>
          <w:szCs w:val="28"/>
        </w:rPr>
        <w:t>п</w:t>
      </w:r>
      <w:r w:rsidR="00C16650" w:rsidRPr="00CE7F56">
        <w:rPr>
          <w:rFonts w:ascii="Times New Roman" w:hAnsi="Times New Roman" w:cs="Times New Roman"/>
          <w:sz w:val="28"/>
          <w:szCs w:val="28"/>
        </w:rPr>
        <w:t>рогнозирование</w:t>
      </w:r>
      <w:r w:rsidR="006D22FA">
        <w:rPr>
          <w:rFonts w:ascii="Times New Roman" w:hAnsi="Times New Roman" w:cs="Times New Roman"/>
          <w:sz w:val="28"/>
          <w:szCs w:val="28"/>
        </w:rPr>
        <w:t xml:space="preserve"> –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деятельность участников стратегического планирования по разработке научно обоснованных представлений о рисках социально-экономического развития, о направлениях, результатах и показателях социально-экономического развития Чайковского </w:t>
      </w:r>
      <w:r w:rsidR="006D22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6650" w:rsidRPr="00CE7F56">
        <w:rPr>
          <w:rFonts w:ascii="Times New Roman" w:hAnsi="Times New Roman" w:cs="Times New Roman"/>
          <w:sz w:val="28"/>
          <w:szCs w:val="28"/>
        </w:rPr>
        <w:t>;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C16650" w:rsidRPr="00CE7F56">
        <w:rPr>
          <w:rFonts w:ascii="Times New Roman" w:hAnsi="Times New Roman" w:cs="Times New Roman"/>
          <w:sz w:val="28"/>
          <w:szCs w:val="28"/>
        </w:rPr>
        <w:lastRenderedPageBreak/>
        <w:t xml:space="preserve">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6592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="00AC6592">
        <w:rPr>
          <w:rFonts w:ascii="Times New Roman" w:hAnsi="Times New Roman" w:cs="Times New Roman"/>
          <w:sz w:val="28"/>
          <w:szCs w:val="28"/>
        </w:rPr>
        <w:t xml:space="preserve"> – п</w:t>
      </w:r>
      <w:r w:rsidR="00C16650" w:rsidRPr="00CE7F56">
        <w:rPr>
          <w:rFonts w:ascii="Times New Roman" w:hAnsi="Times New Roman" w:cs="Times New Roman"/>
          <w:sz w:val="28"/>
          <w:szCs w:val="28"/>
        </w:rPr>
        <w:t>ериод, следующий за текущим годом, продолжительностью от трех до шести лет включительно;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="00AC6592">
        <w:rPr>
          <w:rFonts w:ascii="Times New Roman" w:hAnsi="Times New Roman" w:cs="Times New Roman"/>
          <w:sz w:val="28"/>
          <w:szCs w:val="28"/>
        </w:rPr>
        <w:t xml:space="preserve"> – </w:t>
      </w:r>
      <w:r w:rsidR="00C16650" w:rsidRPr="00CE7F56">
        <w:rPr>
          <w:rFonts w:ascii="Times New Roman" w:hAnsi="Times New Roman" w:cs="Times New Roman"/>
          <w:sz w:val="28"/>
          <w:szCs w:val="28"/>
        </w:rPr>
        <w:t>период, следующий за текущим годом, продолжительностью более шести лет;</w:t>
      </w:r>
    </w:p>
    <w:p w:rsidR="00C16650" w:rsidRPr="00CE7F56" w:rsidRDefault="00EC04D2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сценарные условия развития </w:t>
      </w:r>
      <w:r w:rsidR="00AC6592">
        <w:rPr>
          <w:rFonts w:ascii="Times New Roman" w:hAnsi="Times New Roman" w:cs="Times New Roman"/>
          <w:sz w:val="28"/>
          <w:szCs w:val="28"/>
        </w:rPr>
        <w:t>округа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 – макроэкономические показатели, целевые параметры, приоритеты социально</w:t>
      </w:r>
      <w:r w:rsidR="00AC6592">
        <w:rPr>
          <w:rFonts w:ascii="Times New Roman" w:hAnsi="Times New Roman" w:cs="Times New Roman"/>
          <w:sz w:val="28"/>
          <w:szCs w:val="28"/>
        </w:rPr>
        <w:t>-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экономического развития на среднесрочный или долгосрочный период, выраженные в возможных вариантах развития </w:t>
      </w:r>
      <w:r w:rsidR="00AC6592">
        <w:rPr>
          <w:rFonts w:ascii="Times New Roman" w:hAnsi="Times New Roman" w:cs="Times New Roman"/>
          <w:sz w:val="28"/>
          <w:szCs w:val="28"/>
        </w:rPr>
        <w:t>округа</w:t>
      </w:r>
      <w:r w:rsidR="00C16650" w:rsidRPr="00CE7F56">
        <w:rPr>
          <w:rFonts w:ascii="Times New Roman" w:hAnsi="Times New Roman" w:cs="Times New Roman"/>
          <w:sz w:val="28"/>
          <w:szCs w:val="28"/>
        </w:rPr>
        <w:t xml:space="preserve">, применяемые при разработке Прогноза;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участники процесса прогнозирования: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отраслевые (функциональные) органы и структурные подразделения администрации 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F56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CE7F56">
        <w:rPr>
          <w:rFonts w:ascii="Times New Roman" w:hAnsi="Times New Roman" w:cs="Times New Roman"/>
          <w:sz w:val="28"/>
          <w:szCs w:val="28"/>
        </w:rPr>
        <w:t xml:space="preserve"> предприятия, предоставляющие администрации 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6592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Pr="00CE7F56">
        <w:rPr>
          <w:rFonts w:ascii="Times New Roman" w:hAnsi="Times New Roman" w:cs="Times New Roman"/>
          <w:sz w:val="28"/>
          <w:szCs w:val="28"/>
        </w:rPr>
        <w:t xml:space="preserve">информацию о своей хозяйственной деятельности в части, необходимой для составления прогноза социально-экономического развития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территориальный орган Федеральной службы государственной статистики по Пермскому краю, предоставляющий информацию для осуществления мониторинга социально-экономического состояния Чайковского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по определенным показателям;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прочие участники социально-экономической деятельности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, привлекаемые к процессу прогнозирования.</w:t>
      </w:r>
    </w:p>
    <w:p w:rsidR="00C16650" w:rsidRPr="00EC04D2" w:rsidRDefault="00EC04D2" w:rsidP="00AC6592">
      <w:pPr>
        <w:pStyle w:val="HTML"/>
        <w:widowControl w:val="0"/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3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 xml:space="preserve">. Цель, задачи </w:t>
      </w:r>
      <w:r w:rsidR="00AC6592" w:rsidRPr="00EC04D2">
        <w:rPr>
          <w:rFonts w:ascii="Times New Roman" w:hAnsi="Times New Roman" w:cs="Times New Roman"/>
          <w:b/>
          <w:sz w:val="28"/>
          <w:szCs w:val="28"/>
        </w:rPr>
        <w:t>и принципы разработки Прогноза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3.1. Цель прогнозной деятельности – обеспечени</w:t>
      </w:r>
      <w:r w:rsidR="00AC6592">
        <w:rPr>
          <w:rFonts w:ascii="Times New Roman" w:hAnsi="Times New Roman" w:cs="Times New Roman"/>
          <w:sz w:val="28"/>
          <w:szCs w:val="28"/>
        </w:rPr>
        <w:t>е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принятия обоснованных управленческих решений органами местного самоуправления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 будущем состоянии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как объекта управления.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3.2. Задачами являются: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проведение анализа социально-экономических процессов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оценка этих тенденций в будущем;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выявление проблем, возможных в будущем;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3.3. Принципы разработки Прогноза: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единство </w:t>
      </w:r>
      <w:proofErr w:type="gramStart"/>
      <w:r w:rsidRPr="00CE7F5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CE7F56">
        <w:rPr>
          <w:rFonts w:ascii="Times New Roman" w:hAnsi="Times New Roman" w:cs="Times New Roman"/>
          <w:sz w:val="28"/>
          <w:szCs w:val="28"/>
        </w:rPr>
        <w:t xml:space="preserve"> (определяет единый подход к разработке </w:t>
      </w:r>
      <w:r w:rsidRPr="00CE7F56">
        <w:rPr>
          <w:rFonts w:ascii="Times New Roman" w:hAnsi="Times New Roman" w:cs="Times New Roman"/>
          <w:sz w:val="28"/>
          <w:szCs w:val="28"/>
        </w:rPr>
        <w:lastRenderedPageBreak/>
        <w:t>показателей прогнозов с разным временным периодом);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обоснованность состава показателей прогноза;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- вариантность (разработка нескольких возможных вариантов развития </w:t>
      </w:r>
      <w:r w:rsidR="00AC65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>, исходя из сценарных условий и определенной экономической ситуации);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- преемственность и непрерывность (определяет взаимосвязь всех видов прогнозов при разработке и использовании результатов прогнозирования в каждом временном периоде).</w:t>
      </w:r>
    </w:p>
    <w:p w:rsidR="00C16650" w:rsidRPr="00EC04D2" w:rsidRDefault="00EC04D2" w:rsidP="00AC6592">
      <w:pPr>
        <w:pStyle w:val="HTML"/>
        <w:widowControl w:val="0"/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4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>. Структура Прогноза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4.1. </w:t>
      </w:r>
      <w:r w:rsidRPr="00CE7F56">
        <w:rPr>
          <w:color w:val="000000"/>
          <w:sz w:val="28"/>
          <w:szCs w:val="28"/>
        </w:rPr>
        <w:t>Среднесрочный или долгосрочный прогноз формируется в виде таблицы, согласно Приложению 1 к Порядку, и сопровождается пояснительной запиской.</w:t>
      </w:r>
      <w:r w:rsidR="00AC3F27">
        <w:rPr>
          <w:color w:val="000000"/>
          <w:sz w:val="28"/>
          <w:szCs w:val="28"/>
        </w:rPr>
        <w:t xml:space="preserve"> Показатели прогноза социально-экономического развития должны соответствовать установленным формам, размещенным в Информационно-аналитической системе Пермского края.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4.2. </w:t>
      </w:r>
      <w:proofErr w:type="gramStart"/>
      <w:r w:rsidRPr="00CE7F56">
        <w:rPr>
          <w:sz w:val="28"/>
          <w:szCs w:val="28"/>
        </w:rPr>
        <w:t xml:space="preserve"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 </w:t>
      </w:r>
      <w:r w:rsidR="00AC6592">
        <w:rPr>
          <w:sz w:val="28"/>
          <w:szCs w:val="28"/>
        </w:rPr>
        <w:t>городского округа</w:t>
      </w:r>
      <w:r w:rsidR="00AC6592" w:rsidRPr="00CE7F56">
        <w:rPr>
          <w:sz w:val="28"/>
          <w:szCs w:val="28"/>
        </w:rPr>
        <w:t xml:space="preserve"> </w:t>
      </w:r>
      <w:r w:rsidRPr="00CE7F56">
        <w:rPr>
          <w:sz w:val="28"/>
          <w:szCs w:val="28"/>
        </w:rPr>
        <w:t>на очередной финансовый год и плановый период.</w:t>
      </w:r>
      <w:proofErr w:type="gramEnd"/>
    </w:p>
    <w:p w:rsidR="00C16650" w:rsidRPr="001A113E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1A113E">
        <w:rPr>
          <w:sz w:val="28"/>
          <w:szCs w:val="28"/>
        </w:rPr>
        <w:t>4.3. В структуру пояснительной записки должны быть включены следующие разделы:</w:t>
      </w:r>
    </w:p>
    <w:p w:rsidR="00C16650" w:rsidRPr="001A113E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1A113E">
        <w:rPr>
          <w:sz w:val="28"/>
          <w:szCs w:val="28"/>
        </w:rPr>
        <w:t xml:space="preserve">- </w:t>
      </w:r>
      <w:r w:rsidR="001A113E" w:rsidRPr="001A113E">
        <w:rPr>
          <w:sz w:val="28"/>
          <w:szCs w:val="28"/>
        </w:rPr>
        <w:t xml:space="preserve">общая оценка социально-экономического положения округа </w:t>
      </w:r>
      <w:r w:rsidRPr="001A113E">
        <w:rPr>
          <w:sz w:val="28"/>
          <w:szCs w:val="28"/>
        </w:rPr>
        <w:t>и условия социально-экономического развития на плановый период;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основные приоритеты социально-экономического развития на плановый период;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 xml:space="preserve">- динамика основных показателей </w:t>
      </w:r>
      <w:r w:rsidR="001A113E" w:rsidRPr="00D02191">
        <w:rPr>
          <w:sz w:val="28"/>
          <w:szCs w:val="28"/>
        </w:rPr>
        <w:t>промышленного производства</w:t>
      </w:r>
      <w:r w:rsidRPr="00D02191">
        <w:rPr>
          <w:sz w:val="28"/>
          <w:szCs w:val="28"/>
        </w:rPr>
        <w:t>;</w:t>
      </w:r>
    </w:p>
    <w:p w:rsidR="001A113E" w:rsidRPr="00D02191" w:rsidRDefault="001A113E" w:rsidP="001A113E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уровень жизни населения;</w:t>
      </w:r>
    </w:p>
    <w:p w:rsidR="00C16650" w:rsidRPr="00D02191" w:rsidRDefault="001A113E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 xml:space="preserve">- </w:t>
      </w:r>
      <w:r w:rsidR="00C16650" w:rsidRPr="00D02191">
        <w:rPr>
          <w:sz w:val="28"/>
          <w:szCs w:val="28"/>
        </w:rPr>
        <w:t>состояние рынка труда</w:t>
      </w:r>
      <w:r w:rsidRPr="00D02191">
        <w:rPr>
          <w:sz w:val="28"/>
          <w:szCs w:val="28"/>
        </w:rPr>
        <w:t xml:space="preserve"> и занятости</w:t>
      </w:r>
      <w:r w:rsidR="00C16650" w:rsidRPr="00D02191">
        <w:rPr>
          <w:sz w:val="28"/>
          <w:szCs w:val="28"/>
        </w:rPr>
        <w:t>;</w:t>
      </w:r>
    </w:p>
    <w:p w:rsidR="001A113E" w:rsidRPr="00D02191" w:rsidRDefault="001A113E" w:rsidP="001A113E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демографическая ситуация;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динамика жилищного строительства;</w:t>
      </w:r>
    </w:p>
    <w:p w:rsidR="00C16650" w:rsidRPr="00D02191" w:rsidRDefault="001A113E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 </w:t>
      </w:r>
      <w:r w:rsidR="00C16650" w:rsidRPr="00D02191">
        <w:rPr>
          <w:sz w:val="28"/>
          <w:szCs w:val="28"/>
        </w:rPr>
        <w:t xml:space="preserve">сопоставление значений основных показателей прогноза, с ранее </w:t>
      </w:r>
      <w:proofErr w:type="gramStart"/>
      <w:r w:rsidR="00C16650" w:rsidRPr="00D02191">
        <w:rPr>
          <w:sz w:val="28"/>
          <w:szCs w:val="28"/>
        </w:rPr>
        <w:t>утвержденными</w:t>
      </w:r>
      <w:proofErr w:type="gramEnd"/>
      <w:r w:rsidR="00C16650" w:rsidRPr="00D02191">
        <w:rPr>
          <w:sz w:val="28"/>
          <w:szCs w:val="28"/>
        </w:rPr>
        <w:t xml:space="preserve"> с указанием причин и факторов прогнозируемых изменений;</w:t>
      </w:r>
    </w:p>
    <w:p w:rsidR="00C16650" w:rsidRPr="00D02191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D02191">
        <w:rPr>
          <w:sz w:val="28"/>
          <w:szCs w:val="28"/>
        </w:rPr>
        <w:t>- основные преимущества и риски.</w:t>
      </w:r>
    </w:p>
    <w:p w:rsidR="00C16650" w:rsidRPr="00EC04D2" w:rsidRDefault="00EC04D2" w:rsidP="00E46405">
      <w:pPr>
        <w:pStyle w:val="HTML"/>
        <w:widowControl w:val="0"/>
        <w:spacing w:before="120" w:after="12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D2">
        <w:rPr>
          <w:rFonts w:ascii="Times New Roman" w:hAnsi="Times New Roman" w:cs="Times New Roman"/>
          <w:b/>
          <w:sz w:val="28"/>
          <w:szCs w:val="28"/>
        </w:rPr>
        <w:t>5</w:t>
      </w:r>
      <w:r w:rsidR="00C16650" w:rsidRPr="00EC04D2">
        <w:rPr>
          <w:rFonts w:ascii="Times New Roman" w:hAnsi="Times New Roman" w:cs="Times New Roman"/>
          <w:b/>
          <w:sz w:val="28"/>
          <w:szCs w:val="28"/>
        </w:rPr>
        <w:t>. Порядок разработки Прогноза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 xml:space="preserve">5.1. Прогноз разрабатывается уполномоченным органом по составлению Прогноза на очередной финансовый год и плановый период на основе сценарных условий развития Чайковского </w:t>
      </w:r>
      <w:r w:rsidR="00E464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46405" w:rsidRPr="00CE7F56">
        <w:rPr>
          <w:rFonts w:ascii="Times New Roman" w:hAnsi="Times New Roman" w:cs="Times New Roman"/>
          <w:sz w:val="28"/>
          <w:szCs w:val="28"/>
        </w:rPr>
        <w:t xml:space="preserve"> </w:t>
      </w:r>
      <w:r w:rsidRPr="00CE7F56">
        <w:rPr>
          <w:rFonts w:ascii="Times New Roman" w:hAnsi="Times New Roman" w:cs="Times New Roman"/>
          <w:sz w:val="28"/>
          <w:szCs w:val="28"/>
        </w:rPr>
        <w:t>(далее</w:t>
      </w:r>
      <w:r w:rsidR="00E46405">
        <w:rPr>
          <w:rFonts w:ascii="Times New Roman" w:hAnsi="Times New Roman" w:cs="Times New Roman"/>
          <w:sz w:val="28"/>
          <w:szCs w:val="28"/>
        </w:rPr>
        <w:t xml:space="preserve"> – </w:t>
      </w:r>
      <w:r w:rsidRPr="00CE7F56">
        <w:rPr>
          <w:rFonts w:ascii="Times New Roman" w:hAnsi="Times New Roman" w:cs="Times New Roman"/>
          <w:sz w:val="28"/>
          <w:szCs w:val="28"/>
        </w:rPr>
        <w:t xml:space="preserve">сценарные условия развития </w:t>
      </w:r>
      <w:r w:rsidR="00E4640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>) и данных</w:t>
      </w:r>
      <w:r w:rsidR="00E46405">
        <w:rPr>
          <w:rFonts w:ascii="Times New Roman" w:hAnsi="Times New Roman" w:cs="Times New Roman"/>
          <w:sz w:val="28"/>
          <w:szCs w:val="28"/>
        </w:rPr>
        <w:t>,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представленных на добровольной основе по запросу </w:t>
      </w:r>
      <w:r w:rsidRPr="00CE7F5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участниками процесса прогнозирования. </w:t>
      </w:r>
      <w:r w:rsidR="00121445">
        <w:rPr>
          <w:rFonts w:ascii="Times New Roman" w:hAnsi="Times New Roman" w:cs="Times New Roman"/>
          <w:sz w:val="28"/>
          <w:szCs w:val="28"/>
        </w:rPr>
        <w:t xml:space="preserve">Отчетным считается год, </w:t>
      </w:r>
      <w:r w:rsidR="00121445" w:rsidRPr="00121445">
        <w:rPr>
          <w:rFonts w:ascii="Times New Roman" w:hAnsi="Times New Roman" w:cs="Times New Roman"/>
          <w:sz w:val="28"/>
          <w:szCs w:val="28"/>
        </w:rPr>
        <w:t>предшествующий году</w:t>
      </w:r>
      <w:r w:rsidRPr="00121445">
        <w:rPr>
          <w:rFonts w:ascii="Times New Roman" w:hAnsi="Times New Roman" w:cs="Times New Roman"/>
          <w:sz w:val="28"/>
          <w:szCs w:val="28"/>
        </w:rPr>
        <w:t>, в котором разрабатывается Прогноз</w:t>
      </w:r>
      <w:r w:rsidR="00121445" w:rsidRPr="00121445">
        <w:rPr>
          <w:rFonts w:ascii="Times New Roman" w:hAnsi="Times New Roman" w:cs="Times New Roman"/>
          <w:sz w:val="28"/>
          <w:szCs w:val="28"/>
        </w:rPr>
        <w:t>.</w:t>
      </w:r>
      <w:r w:rsidRPr="00CE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5.</w:t>
      </w:r>
      <w:r w:rsidR="00121445">
        <w:rPr>
          <w:rFonts w:ascii="Times New Roman" w:hAnsi="Times New Roman" w:cs="Times New Roman"/>
          <w:sz w:val="28"/>
          <w:szCs w:val="28"/>
        </w:rPr>
        <w:t>2</w:t>
      </w:r>
      <w:r w:rsidRPr="00CE7F56">
        <w:rPr>
          <w:rFonts w:ascii="Times New Roman" w:hAnsi="Times New Roman" w:cs="Times New Roman"/>
          <w:sz w:val="28"/>
          <w:szCs w:val="28"/>
        </w:rPr>
        <w:t xml:space="preserve">. Сценарные условия развития </w:t>
      </w:r>
      <w:r w:rsidR="00E4640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периоды разрабатываются по форме согласно Приложени</w:t>
      </w:r>
      <w:r w:rsidR="00121445">
        <w:rPr>
          <w:rFonts w:ascii="Times New Roman" w:hAnsi="Times New Roman" w:cs="Times New Roman"/>
          <w:sz w:val="28"/>
          <w:szCs w:val="28"/>
        </w:rPr>
        <w:t>ю</w:t>
      </w:r>
      <w:r w:rsidRPr="00CE7F56">
        <w:rPr>
          <w:rFonts w:ascii="Times New Roman" w:hAnsi="Times New Roman" w:cs="Times New Roman"/>
          <w:sz w:val="28"/>
          <w:szCs w:val="28"/>
        </w:rPr>
        <w:t xml:space="preserve"> 2 к Порядку, на основе </w:t>
      </w:r>
      <w:proofErr w:type="gramStart"/>
      <w:r w:rsidRPr="00CE7F56">
        <w:rPr>
          <w:rFonts w:ascii="Times New Roman" w:hAnsi="Times New Roman" w:cs="Times New Roman"/>
          <w:sz w:val="28"/>
          <w:szCs w:val="28"/>
        </w:rPr>
        <w:t>данных</w:t>
      </w:r>
      <w:r w:rsidR="00121445">
        <w:rPr>
          <w:rFonts w:ascii="Times New Roman" w:hAnsi="Times New Roman" w:cs="Times New Roman"/>
          <w:sz w:val="28"/>
          <w:szCs w:val="28"/>
        </w:rPr>
        <w:t>,</w:t>
      </w:r>
      <w:r w:rsidRPr="00CE7F56">
        <w:rPr>
          <w:rFonts w:ascii="Times New Roman" w:hAnsi="Times New Roman" w:cs="Times New Roman"/>
          <w:sz w:val="28"/>
          <w:szCs w:val="28"/>
        </w:rPr>
        <w:t xml:space="preserve"> представленных на добровольной основе по запросу уполномоченного органа участниками процесса прогнозирования и утверждаются</w:t>
      </w:r>
      <w:proofErr w:type="gramEnd"/>
      <w:r w:rsidRPr="00CE7F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Чайковского </w:t>
      </w:r>
      <w:r w:rsidR="001214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50" w:rsidRPr="00CE7F56" w:rsidRDefault="00C16650" w:rsidP="00C1665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5.</w:t>
      </w:r>
      <w:r w:rsidR="00121445">
        <w:rPr>
          <w:rFonts w:ascii="Times New Roman" w:hAnsi="Times New Roman" w:cs="Times New Roman"/>
          <w:sz w:val="28"/>
          <w:szCs w:val="28"/>
        </w:rPr>
        <w:t>3</w:t>
      </w:r>
      <w:r w:rsidRPr="00CE7F56">
        <w:rPr>
          <w:rFonts w:ascii="Times New Roman" w:hAnsi="Times New Roman" w:cs="Times New Roman"/>
          <w:sz w:val="28"/>
          <w:szCs w:val="28"/>
        </w:rPr>
        <w:t xml:space="preserve">. Исходной базой для разработки сценарных условий развития </w:t>
      </w:r>
      <w:r w:rsidR="0012144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 на  очередной финансовый год и плановый период являются: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7F56">
        <w:rPr>
          <w:color w:val="000000"/>
          <w:sz w:val="28"/>
          <w:szCs w:val="28"/>
        </w:rPr>
        <w:t xml:space="preserve">- основные статистические макроэкономические показатели социально-экономического развития Чайковского </w:t>
      </w:r>
      <w:r w:rsidR="00121445">
        <w:rPr>
          <w:sz w:val="28"/>
          <w:szCs w:val="28"/>
        </w:rPr>
        <w:t>городского округа</w:t>
      </w:r>
      <w:r w:rsidR="00121445" w:rsidRPr="00CE7F56">
        <w:rPr>
          <w:color w:val="000000"/>
          <w:sz w:val="28"/>
          <w:szCs w:val="28"/>
        </w:rPr>
        <w:t xml:space="preserve"> </w:t>
      </w:r>
      <w:r w:rsidR="00121445">
        <w:rPr>
          <w:color w:val="000000"/>
          <w:sz w:val="28"/>
          <w:szCs w:val="28"/>
        </w:rPr>
        <w:t xml:space="preserve"> </w:t>
      </w:r>
      <w:r w:rsidRPr="00CE7F56">
        <w:rPr>
          <w:color w:val="000000"/>
          <w:sz w:val="28"/>
          <w:szCs w:val="28"/>
        </w:rPr>
        <w:t>за три предыдущих года и 1 квартал текущего года;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7F56">
        <w:rPr>
          <w:color w:val="000000"/>
          <w:sz w:val="28"/>
          <w:szCs w:val="28"/>
        </w:rPr>
        <w:t>- предварительные итоги социально-экономического развития за истекшие периоды текущего финансового года и ожидаемые итоги социально-экономического развития за текущий финансовый год;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color w:val="000000"/>
          <w:sz w:val="28"/>
          <w:szCs w:val="28"/>
        </w:rPr>
        <w:t xml:space="preserve">- основные показатели деятельности, представленные предприятиями и </w:t>
      </w:r>
      <w:r w:rsidRPr="00CE7F56">
        <w:rPr>
          <w:sz w:val="28"/>
          <w:szCs w:val="28"/>
        </w:rPr>
        <w:t xml:space="preserve">организациями </w:t>
      </w:r>
      <w:r w:rsidR="00121445">
        <w:rPr>
          <w:sz w:val="28"/>
          <w:szCs w:val="28"/>
        </w:rPr>
        <w:t>округа</w:t>
      </w:r>
      <w:r w:rsidRPr="00CE7F56">
        <w:rPr>
          <w:sz w:val="28"/>
          <w:szCs w:val="28"/>
        </w:rPr>
        <w:t>.</w:t>
      </w:r>
    </w:p>
    <w:p w:rsidR="00C16650" w:rsidRPr="00CE7F56" w:rsidRDefault="00121445" w:rsidP="00C166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16650" w:rsidRPr="00CE7F56">
        <w:rPr>
          <w:sz w:val="28"/>
          <w:szCs w:val="28"/>
        </w:rPr>
        <w:t xml:space="preserve">При разработке сценарных условий развития </w:t>
      </w:r>
      <w:r>
        <w:rPr>
          <w:sz w:val="28"/>
          <w:szCs w:val="28"/>
        </w:rPr>
        <w:t>округа</w:t>
      </w:r>
      <w:r w:rsidR="00C16650" w:rsidRPr="00CE7F56">
        <w:rPr>
          <w:sz w:val="28"/>
          <w:szCs w:val="28"/>
        </w:rPr>
        <w:t xml:space="preserve"> на очередной финансовый год и плановый период должны быть приняты во внимание: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>- исходные условия для формирования вариантов развития экономики Пермского края (основные сценарные условия Пермского края) на очередной финансовый год и плановый период;</w:t>
      </w:r>
    </w:p>
    <w:p w:rsidR="00C16650" w:rsidRPr="00CE7F56" w:rsidRDefault="00C16650" w:rsidP="00C16650">
      <w:pPr>
        <w:spacing w:line="360" w:lineRule="exact"/>
        <w:ind w:firstLine="709"/>
        <w:jc w:val="both"/>
        <w:rPr>
          <w:sz w:val="28"/>
          <w:szCs w:val="28"/>
        </w:rPr>
      </w:pPr>
      <w:r w:rsidRPr="00CE7F56">
        <w:rPr>
          <w:sz w:val="28"/>
          <w:szCs w:val="28"/>
        </w:rPr>
        <w:t>- дефляторы по видам экономической деятельности, принятые Мин</w:t>
      </w:r>
      <w:r>
        <w:rPr>
          <w:sz w:val="28"/>
          <w:szCs w:val="28"/>
        </w:rPr>
        <w:t xml:space="preserve">истерством </w:t>
      </w:r>
      <w:r w:rsidRPr="00CE7F56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CE7F5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Российской Федерации</w:t>
      </w:r>
      <w:r w:rsidRPr="00CE7F56">
        <w:rPr>
          <w:sz w:val="28"/>
          <w:szCs w:val="28"/>
        </w:rPr>
        <w:t>.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CE7F56">
        <w:rPr>
          <w:rFonts w:ascii="Times New Roman" w:hAnsi="Times New Roman" w:cs="Times New Roman"/>
          <w:sz w:val="28"/>
          <w:szCs w:val="28"/>
        </w:rPr>
        <w:t>Разработка Прогноза осуществляется в два этапа по двум вариант</w:t>
      </w:r>
      <w:r w:rsidR="00CF6969">
        <w:rPr>
          <w:rFonts w:ascii="Times New Roman" w:hAnsi="Times New Roman" w:cs="Times New Roman"/>
          <w:sz w:val="28"/>
          <w:szCs w:val="28"/>
        </w:rPr>
        <w:t>ам – консервативный и целевой</w:t>
      </w:r>
      <w:r w:rsidRPr="00CE7F56">
        <w:rPr>
          <w:rFonts w:ascii="Times New Roman" w:hAnsi="Times New Roman" w:cs="Times New Roman"/>
          <w:sz w:val="28"/>
          <w:szCs w:val="28"/>
        </w:rPr>
        <w:t xml:space="preserve"> с учетом воздействия факторов, изложенных в сценарных условиях развития </w:t>
      </w:r>
      <w:r w:rsidR="00121445">
        <w:rPr>
          <w:rFonts w:ascii="Times New Roman" w:hAnsi="Times New Roman" w:cs="Times New Roman"/>
          <w:sz w:val="28"/>
          <w:szCs w:val="28"/>
        </w:rPr>
        <w:t>округа</w:t>
      </w:r>
      <w:r w:rsidRPr="00CE7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50" w:rsidRPr="00CE7F56" w:rsidRDefault="00C16650" w:rsidP="00C16650">
      <w:pPr>
        <w:pStyle w:val="HTM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F56">
        <w:rPr>
          <w:rFonts w:ascii="Times New Roman" w:hAnsi="Times New Roman" w:cs="Times New Roman"/>
          <w:sz w:val="28"/>
          <w:szCs w:val="28"/>
        </w:rPr>
        <w:t>На первом этапе разрабатывается предварительный вариант Прогноза, на втором этапе – уточненный вариант Прогноза на предстоящий финансовый год и плановый период.</w:t>
      </w:r>
    </w:p>
    <w:p w:rsidR="00C16650" w:rsidRPr="00CE7F56" w:rsidRDefault="00C16650" w:rsidP="00C16650">
      <w:pPr>
        <w:spacing w:line="360" w:lineRule="exact"/>
        <w:ind w:firstLine="720"/>
        <w:jc w:val="both"/>
        <w:rPr>
          <w:sz w:val="28"/>
          <w:szCs w:val="28"/>
        </w:rPr>
      </w:pPr>
      <w:r w:rsidRPr="00CE7F56">
        <w:rPr>
          <w:sz w:val="28"/>
          <w:szCs w:val="28"/>
        </w:rPr>
        <w:t xml:space="preserve">5.6. Управление </w:t>
      </w:r>
      <w:r w:rsidR="00121445">
        <w:rPr>
          <w:sz w:val="28"/>
          <w:szCs w:val="28"/>
        </w:rPr>
        <w:t xml:space="preserve">финансов и </w:t>
      </w:r>
      <w:r w:rsidRPr="00CE7F56">
        <w:rPr>
          <w:sz w:val="28"/>
          <w:szCs w:val="28"/>
        </w:rPr>
        <w:t xml:space="preserve">экономического развития администрации </w:t>
      </w:r>
      <w:r>
        <w:rPr>
          <w:sz w:val="28"/>
          <w:szCs w:val="28"/>
        </w:rPr>
        <w:t xml:space="preserve">Чайковского </w:t>
      </w:r>
      <w:r w:rsidR="00121445">
        <w:rPr>
          <w:sz w:val="28"/>
          <w:szCs w:val="28"/>
        </w:rPr>
        <w:t>городского округа</w:t>
      </w:r>
      <w:r w:rsidR="00121445" w:rsidRPr="00CE7F56">
        <w:rPr>
          <w:color w:val="000000"/>
          <w:sz w:val="28"/>
          <w:szCs w:val="28"/>
        </w:rPr>
        <w:t xml:space="preserve"> </w:t>
      </w:r>
      <w:r w:rsidRPr="00CE7F56">
        <w:rPr>
          <w:color w:val="000000"/>
          <w:sz w:val="28"/>
          <w:szCs w:val="28"/>
        </w:rPr>
        <w:t xml:space="preserve">разрабатывает Прогноз в соответствии с Планом подготовки прогноза социально-экономического развития Чайковского </w:t>
      </w:r>
      <w:r w:rsidR="00121445">
        <w:rPr>
          <w:sz w:val="28"/>
          <w:szCs w:val="28"/>
        </w:rPr>
        <w:t>городского округа</w:t>
      </w:r>
      <w:r w:rsidR="00121445" w:rsidRPr="00CE7F56">
        <w:rPr>
          <w:color w:val="000000"/>
          <w:sz w:val="28"/>
          <w:szCs w:val="28"/>
        </w:rPr>
        <w:t xml:space="preserve"> </w:t>
      </w:r>
      <w:r w:rsidRPr="00CE7F56">
        <w:rPr>
          <w:color w:val="000000"/>
          <w:sz w:val="28"/>
          <w:szCs w:val="28"/>
        </w:rPr>
        <w:t xml:space="preserve">и проекта бюджета </w:t>
      </w:r>
      <w:r w:rsidRPr="00CE7F56">
        <w:rPr>
          <w:sz w:val="28"/>
          <w:szCs w:val="28"/>
        </w:rPr>
        <w:t>на предстоящий финансовый год и плановый период</w:t>
      </w:r>
      <w:r w:rsidRPr="00CE7F56">
        <w:rPr>
          <w:color w:val="000000"/>
          <w:sz w:val="28"/>
          <w:szCs w:val="28"/>
        </w:rPr>
        <w:t>, утвержденн</w:t>
      </w:r>
      <w:r w:rsidR="00121445">
        <w:rPr>
          <w:color w:val="000000"/>
          <w:sz w:val="28"/>
          <w:szCs w:val="28"/>
        </w:rPr>
        <w:t>ым</w:t>
      </w:r>
      <w:r w:rsidRPr="00CE7F56">
        <w:rPr>
          <w:color w:val="000000"/>
          <w:sz w:val="28"/>
          <w:szCs w:val="28"/>
        </w:rPr>
        <w:t xml:space="preserve"> распоряжением администрации </w:t>
      </w:r>
      <w:r>
        <w:rPr>
          <w:color w:val="000000"/>
          <w:sz w:val="28"/>
          <w:szCs w:val="28"/>
        </w:rPr>
        <w:t xml:space="preserve">Чайковского </w:t>
      </w:r>
      <w:r w:rsidR="00121445">
        <w:rPr>
          <w:sz w:val="28"/>
          <w:szCs w:val="28"/>
        </w:rPr>
        <w:t>городского округа</w:t>
      </w:r>
      <w:r w:rsidR="001B09E6">
        <w:rPr>
          <w:sz w:val="28"/>
          <w:szCs w:val="28"/>
        </w:rPr>
        <w:t>.</w:t>
      </w:r>
    </w:p>
    <w:p w:rsidR="00C16650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</w:pPr>
      <w:r w:rsidRPr="00CE7F56">
        <w:rPr>
          <w:sz w:val="28"/>
          <w:szCs w:val="28"/>
        </w:rPr>
        <w:t>5.</w:t>
      </w:r>
      <w:r w:rsidR="001B09E6">
        <w:rPr>
          <w:sz w:val="28"/>
          <w:szCs w:val="28"/>
        </w:rPr>
        <w:t>7</w:t>
      </w:r>
      <w:r w:rsidRPr="00CE7F56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Чайковского </w:t>
      </w:r>
      <w:r w:rsidR="001B09E6"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размещает Сценарные условия развития Чайковского </w:t>
      </w:r>
      <w:r w:rsidR="00AC3F27">
        <w:rPr>
          <w:sz w:val="28"/>
          <w:szCs w:val="28"/>
        </w:rPr>
        <w:t>городского округа</w:t>
      </w:r>
      <w:r w:rsidR="00AC3F27" w:rsidRPr="00CE7F56">
        <w:rPr>
          <w:sz w:val="28"/>
          <w:szCs w:val="28"/>
        </w:rPr>
        <w:t xml:space="preserve"> </w:t>
      </w:r>
      <w:r w:rsidRPr="00CE7F56">
        <w:rPr>
          <w:sz w:val="28"/>
          <w:szCs w:val="28"/>
        </w:rPr>
        <w:t xml:space="preserve">на официальном сайте администрации Чайковского </w:t>
      </w:r>
      <w:r w:rsidR="00AC3F27">
        <w:rPr>
          <w:sz w:val="28"/>
          <w:szCs w:val="28"/>
        </w:rPr>
        <w:t>городского округа</w:t>
      </w:r>
      <w:r w:rsidRPr="00CE7F56">
        <w:rPr>
          <w:sz w:val="28"/>
          <w:szCs w:val="28"/>
        </w:rPr>
        <w:t xml:space="preserve"> в сети Интернет.</w:t>
      </w:r>
      <w:r w:rsidRPr="00CE7F56">
        <w:rPr>
          <w:bCs/>
          <w:sz w:val="28"/>
          <w:szCs w:val="28"/>
        </w:rPr>
        <w:t xml:space="preserve"> </w:t>
      </w:r>
    </w:p>
    <w:p w:rsidR="00C16650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</w:pPr>
    </w:p>
    <w:p w:rsidR="00C16650" w:rsidRPr="00CE7F56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  <w:sectPr w:rsidR="00C16650" w:rsidRPr="00CE7F56" w:rsidSect="00CF6969">
          <w:footerReference w:type="even" r:id="rId9"/>
          <w:pgSz w:w="11906" w:h="16838" w:code="9"/>
          <w:pgMar w:top="1134" w:right="567" w:bottom="1134" w:left="1134" w:header="720" w:footer="340" w:gutter="0"/>
          <w:pgNumType w:start="1" w:chapStyle="1"/>
          <w:cols w:space="708"/>
          <w:titlePg/>
          <w:docGrid w:linePitch="360"/>
        </w:sectPr>
      </w:pPr>
    </w:p>
    <w:p w:rsidR="00C16650" w:rsidRPr="00CE7F56" w:rsidRDefault="00C16650" w:rsidP="00C16650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lastRenderedPageBreak/>
        <w:t>Приложение 1</w:t>
      </w:r>
    </w:p>
    <w:p w:rsidR="00C16650" w:rsidRPr="00CE7F56" w:rsidRDefault="00C16650" w:rsidP="00C16650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к Порядку </w:t>
      </w:r>
      <w:r w:rsidRPr="00CE7F56">
        <w:rPr>
          <w:sz w:val="28"/>
          <w:szCs w:val="28"/>
        </w:rPr>
        <w:t xml:space="preserve">разработки Прогноза социально-экономического развития Чайковского </w:t>
      </w:r>
      <w:r w:rsidR="00AC3F27">
        <w:rPr>
          <w:sz w:val="28"/>
          <w:szCs w:val="28"/>
        </w:rPr>
        <w:t>городского округа</w:t>
      </w:r>
    </w:p>
    <w:p w:rsidR="00C16650" w:rsidRPr="00DE6A17" w:rsidRDefault="00C16650" w:rsidP="00C16650">
      <w:pPr>
        <w:ind w:left="11482"/>
        <w:rPr>
          <w:bCs/>
          <w:szCs w:val="28"/>
        </w:rPr>
      </w:pPr>
    </w:p>
    <w:p w:rsidR="00C16650" w:rsidRDefault="00C16650" w:rsidP="00C1665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Среднесрочный (долгосрочный) п</w:t>
      </w:r>
      <w:r w:rsidRPr="001006B8">
        <w:rPr>
          <w:b/>
          <w:bCs/>
          <w:sz w:val="25"/>
          <w:szCs w:val="25"/>
        </w:rPr>
        <w:t xml:space="preserve">рогноз социально-экономического развития Чайковского </w:t>
      </w:r>
      <w:r w:rsidR="00D02191">
        <w:rPr>
          <w:b/>
          <w:bCs/>
          <w:sz w:val="25"/>
          <w:szCs w:val="25"/>
        </w:rPr>
        <w:t>городского округа</w:t>
      </w:r>
      <w:r w:rsidRPr="001006B8">
        <w:rPr>
          <w:b/>
          <w:bCs/>
          <w:sz w:val="25"/>
          <w:szCs w:val="25"/>
        </w:rPr>
        <w:t xml:space="preserve"> </w:t>
      </w:r>
    </w:p>
    <w:p w:rsidR="00C16650" w:rsidRDefault="00C16650" w:rsidP="00C16650">
      <w:pPr>
        <w:jc w:val="center"/>
        <w:rPr>
          <w:b/>
          <w:bCs/>
          <w:sz w:val="25"/>
          <w:szCs w:val="25"/>
        </w:rPr>
      </w:pPr>
      <w:r w:rsidRPr="001006B8">
        <w:rPr>
          <w:b/>
          <w:bCs/>
          <w:sz w:val="25"/>
          <w:szCs w:val="25"/>
        </w:rPr>
        <w:t>на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+1) год и на период до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</w:t>
      </w:r>
      <w:r>
        <w:rPr>
          <w:b/>
          <w:bCs/>
          <w:sz w:val="25"/>
          <w:szCs w:val="25"/>
        </w:rPr>
        <w:t>…</w:t>
      </w:r>
      <w:r w:rsidR="008D6646">
        <w:rPr>
          <w:b/>
          <w:bCs/>
          <w:sz w:val="25"/>
          <w:szCs w:val="25"/>
        </w:rPr>
        <w:t>) года</w:t>
      </w:r>
    </w:p>
    <w:p w:rsidR="008D6646" w:rsidRPr="001006B8" w:rsidRDefault="008D6646" w:rsidP="00C16650">
      <w:pPr>
        <w:jc w:val="center"/>
        <w:rPr>
          <w:b/>
          <w:bCs/>
          <w:sz w:val="25"/>
          <w:szCs w:val="25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C16650" w:rsidRPr="005C0C32" w:rsidTr="00CF6969">
        <w:trPr>
          <w:trHeight w:val="20"/>
          <w:tblHeader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C0C32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5C0C3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-1)</w:t>
            </w:r>
          </w:p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. 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4250" w:type="dxa"/>
            <w:gridSpan w:val="6"/>
            <w:tcBorders>
              <w:right w:val="nil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650" w:rsidRPr="005C0C32" w:rsidTr="00CF6969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+1)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+2)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16650" w:rsidRPr="005C0C32" w:rsidTr="00CF6969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1 вариант </w:t>
            </w: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2 вариант </w:t>
            </w:r>
          </w:p>
        </w:tc>
        <w:tc>
          <w:tcPr>
            <w:tcW w:w="708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>1 вариант</w:t>
            </w: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2 вариант </w:t>
            </w: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1 вариант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2 вариант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1 вариант </w:t>
            </w: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  <w:r w:rsidRPr="005C0C32">
              <w:rPr>
                <w:bCs/>
                <w:color w:val="000000"/>
                <w:spacing w:val="-10"/>
              </w:rPr>
              <w:t xml:space="preserve">2 вариант </w:t>
            </w:r>
          </w:p>
        </w:tc>
      </w:tr>
      <w:tr w:rsidR="00C16650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C16650" w:rsidRPr="00D02191" w:rsidRDefault="00D02191" w:rsidP="00D02191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C16650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C16650" w:rsidRPr="005C0C32" w:rsidRDefault="00D02191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6650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C16650" w:rsidRPr="005C0C32" w:rsidRDefault="00D02191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C16650"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D86A17" w:rsidP="003E43FE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E43FE">
              <w:rPr>
                <w:sz w:val="22"/>
                <w:szCs w:val="22"/>
              </w:rPr>
              <w:t>2</w:t>
            </w:r>
            <w:r w:rsidR="00E869DB">
              <w:rPr>
                <w:sz w:val="22"/>
                <w:szCs w:val="22"/>
              </w:rPr>
              <w:t>. Естественный прирост</w:t>
            </w:r>
            <w:proofErr w:type="gramStart"/>
            <w:r w:rsidR="00E869DB">
              <w:rPr>
                <w:sz w:val="22"/>
                <w:szCs w:val="22"/>
              </w:rPr>
              <w:t xml:space="preserve"> (+), </w:t>
            </w:r>
            <w:proofErr w:type="gramEnd"/>
            <w:r w:rsidR="00E869DB">
              <w:rPr>
                <w:sz w:val="22"/>
                <w:szCs w:val="22"/>
              </w:rPr>
              <w:t>убыль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E869DB" w:rsidP="00E869DB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3E43FE" w:rsidP="00D86A17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69DB">
              <w:rPr>
                <w:color w:val="000000"/>
                <w:sz w:val="22"/>
                <w:szCs w:val="22"/>
              </w:rPr>
              <w:t xml:space="preserve">. Коэффициент естественного прироста населения </w:t>
            </w:r>
          </w:p>
          <w:p w:rsidR="00E869DB" w:rsidRDefault="00E869DB" w:rsidP="00E869D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 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3E43FE" w:rsidP="003E43F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869DB">
              <w:rPr>
                <w:color w:val="000000"/>
                <w:sz w:val="22"/>
                <w:szCs w:val="22"/>
              </w:rPr>
              <w:t>. Миграционный прирост</w:t>
            </w:r>
            <w:proofErr w:type="gramStart"/>
            <w:r w:rsidR="00E869DB"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 w:rsidR="00E869DB">
              <w:rPr>
                <w:color w:val="000000"/>
                <w:sz w:val="22"/>
                <w:szCs w:val="22"/>
              </w:rPr>
              <w:t>снижение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E869DB" w:rsidP="00E869D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D86A17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86A17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D86A17" w:rsidRDefault="003E43FE" w:rsidP="00D86A17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86A17">
              <w:rPr>
                <w:color w:val="000000"/>
                <w:sz w:val="22"/>
                <w:szCs w:val="22"/>
              </w:rPr>
              <w:t xml:space="preserve">. Коэффициент миграционного прироста </w:t>
            </w:r>
          </w:p>
          <w:p w:rsidR="00D86A17" w:rsidRDefault="00D86A17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A17" w:rsidRDefault="00D86A17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869DB" w:rsidRPr="00D86A17" w:rsidRDefault="00D86A17" w:rsidP="00D86A17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Труд и занятость</w:t>
            </w: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Pr="005C0C32" w:rsidRDefault="003E43FE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86A17">
              <w:rPr>
                <w:color w:val="000000"/>
                <w:sz w:val="22"/>
                <w:szCs w:val="22"/>
              </w:rPr>
              <w:t xml:space="preserve">. </w:t>
            </w:r>
            <w:r w:rsidR="00D86A17" w:rsidRPr="00D86A17">
              <w:rPr>
                <w:color w:val="000000"/>
                <w:sz w:val="22"/>
                <w:szCs w:val="22"/>
              </w:rPr>
              <w:t>Среднесписочная численность работников (без субъектов малого предпринимательства и организаций с численностью до 15 человек)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Pr="005C0C32" w:rsidRDefault="00D86A17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A17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D86A17" w:rsidRDefault="00D86A17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A17" w:rsidRDefault="00D86A17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4B2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F54B24" w:rsidRPr="005C0C32" w:rsidRDefault="003E43FE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54B24">
              <w:rPr>
                <w:color w:val="000000"/>
                <w:sz w:val="22"/>
                <w:szCs w:val="22"/>
              </w:rPr>
              <w:t xml:space="preserve">. </w:t>
            </w:r>
            <w:r w:rsidR="00F54B24" w:rsidRPr="00D86A17">
              <w:rPr>
                <w:color w:val="000000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shd w:val="clear" w:color="auto" w:fill="auto"/>
            <w:hideMark/>
          </w:tcPr>
          <w:p w:rsidR="00F54B24" w:rsidRDefault="00F54B24">
            <w:r w:rsidRPr="0072748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54B2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F54B24" w:rsidRDefault="003E43FE" w:rsidP="003E43F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F54B24">
              <w:rPr>
                <w:color w:val="000000"/>
                <w:sz w:val="22"/>
                <w:szCs w:val="22"/>
              </w:rPr>
              <w:t xml:space="preserve"> </w:t>
            </w:r>
            <w:r w:rsidR="00F54B24" w:rsidRPr="00F54B24">
              <w:rPr>
                <w:color w:val="000000"/>
                <w:sz w:val="22"/>
                <w:szCs w:val="22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992" w:type="dxa"/>
            <w:shd w:val="clear" w:color="auto" w:fill="auto"/>
            <w:hideMark/>
          </w:tcPr>
          <w:p w:rsidR="00F54B24" w:rsidRPr="0072748B" w:rsidRDefault="00F54B24" w:rsidP="00F54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869DB" w:rsidRPr="00F54B24" w:rsidRDefault="00F54B24" w:rsidP="00F54B24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Pr="005C0C32" w:rsidRDefault="00330016" w:rsidP="00330016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54B24">
              <w:rPr>
                <w:color w:val="000000"/>
                <w:sz w:val="22"/>
                <w:szCs w:val="22"/>
              </w:rPr>
              <w:t xml:space="preserve">. </w:t>
            </w:r>
            <w:r w:rsidR="00F54B24" w:rsidRPr="00F54B24">
              <w:rPr>
                <w:color w:val="000000"/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="00F54B24" w:rsidRPr="00F54B24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Pr="005C0C32" w:rsidRDefault="00F54B2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Pr="005C0C32" w:rsidRDefault="00F54B24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00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54B24">
              <w:rPr>
                <w:color w:val="000000"/>
                <w:sz w:val="22"/>
                <w:szCs w:val="22"/>
              </w:rPr>
              <w:t>Количество индивидуальных предпринимателей (на конец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Pr="005C0C32" w:rsidRDefault="00F54B2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30016" w:rsidRDefault="00330016"/>
    <w:p w:rsidR="008D6646" w:rsidRDefault="008D6646"/>
    <w:p w:rsidR="008D6646" w:rsidRDefault="008D6646"/>
    <w:p w:rsidR="008D6646" w:rsidRDefault="008D6646"/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F54B24" w:rsidRPr="005C0C32" w:rsidTr="00330016">
        <w:trPr>
          <w:trHeight w:val="20"/>
        </w:trPr>
        <w:tc>
          <w:tcPr>
            <w:tcW w:w="158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B24" w:rsidRPr="00F54B24" w:rsidRDefault="00F54B24" w:rsidP="00F54B24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54B24">
              <w:rPr>
                <w:b/>
                <w:bCs/>
                <w:color w:val="000000"/>
                <w:sz w:val="22"/>
                <w:szCs w:val="22"/>
              </w:rPr>
              <w:lastRenderedPageBreak/>
              <w:t>Денежные доходы и расходы населения</w:t>
            </w:r>
            <w:r w:rsidRPr="00F54B24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BA7B1C" w:rsidRPr="00F54B24" w:rsidRDefault="009F42AC" w:rsidP="008D6646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D6646">
              <w:rPr>
                <w:bCs/>
                <w:color w:val="000000"/>
                <w:sz w:val="22"/>
                <w:szCs w:val="22"/>
              </w:rPr>
              <w:t>1</w:t>
            </w:r>
            <w:r w:rsidR="00BA7B1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F54B24">
              <w:rPr>
                <w:bCs/>
                <w:color w:val="000000"/>
                <w:sz w:val="22"/>
                <w:szCs w:val="22"/>
              </w:rPr>
              <w:t xml:space="preserve">Фонд начисленной заработной платы всех работников </w:t>
            </w:r>
            <w:r w:rsidR="008D6646">
              <w:rPr>
                <w:bCs/>
                <w:color w:val="000000"/>
                <w:sz w:val="22"/>
                <w:szCs w:val="22"/>
              </w:rPr>
              <w:t>по крупным и средним организациям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BA7B1C" w:rsidRPr="00F54B24" w:rsidRDefault="009F42AC" w:rsidP="008D6646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D6646">
              <w:rPr>
                <w:bCs/>
                <w:color w:val="000000"/>
                <w:sz w:val="22"/>
                <w:szCs w:val="22"/>
              </w:rPr>
              <w:t>2</w:t>
            </w:r>
            <w:r w:rsidR="00BA7B1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BA7B1C">
              <w:rPr>
                <w:bCs/>
                <w:color w:val="000000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A7B1C" w:rsidRPr="00BA7B1C" w:rsidRDefault="00BA7B1C" w:rsidP="00BA7B1C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Потребительский рынок</w:t>
            </w:r>
            <w:r w:rsidRPr="00BA7B1C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Pr="005C0C32" w:rsidRDefault="009F42AC" w:rsidP="008D6646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646">
              <w:rPr>
                <w:color w:val="000000"/>
                <w:sz w:val="22"/>
                <w:szCs w:val="22"/>
              </w:rPr>
              <w:t>3</w:t>
            </w:r>
            <w:r w:rsidR="00BA7B1C">
              <w:rPr>
                <w:color w:val="000000"/>
                <w:sz w:val="22"/>
                <w:szCs w:val="22"/>
              </w:rPr>
              <w:t xml:space="preserve">. </w:t>
            </w:r>
            <w:r w:rsidR="00BA7B1C" w:rsidRPr="00BA7B1C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BA7B1C" w:rsidRPr="00F54B24" w:rsidRDefault="009F42AC" w:rsidP="008D6646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D6646">
              <w:rPr>
                <w:bCs/>
                <w:color w:val="000000"/>
                <w:sz w:val="22"/>
                <w:szCs w:val="22"/>
              </w:rPr>
              <w:t>4</w:t>
            </w:r>
            <w:r w:rsidR="00BA7B1C" w:rsidRPr="00F54B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BA7B1C">
              <w:rPr>
                <w:bCs/>
                <w:color w:val="000000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BA7B1C" w:rsidRPr="00F54B24" w:rsidRDefault="009F42AC" w:rsidP="008D6646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D6646">
              <w:rPr>
                <w:bCs/>
                <w:color w:val="000000"/>
                <w:sz w:val="22"/>
                <w:szCs w:val="22"/>
              </w:rPr>
              <w:t>5</w:t>
            </w:r>
            <w:r w:rsidR="00BA7B1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BA7B1C">
              <w:rPr>
                <w:bCs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A7B1C" w:rsidRPr="00BA7B1C" w:rsidRDefault="00BA7B1C" w:rsidP="00BA7B1C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7B1C"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ромышленность</w:t>
            </w: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646">
              <w:rPr>
                <w:color w:val="000000"/>
                <w:sz w:val="22"/>
                <w:szCs w:val="22"/>
              </w:rPr>
              <w:t>6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8D6646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64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B376C1">
              <w:rPr>
                <w:color w:val="000000"/>
                <w:sz w:val="22"/>
                <w:szCs w:val="22"/>
              </w:rPr>
              <w:t xml:space="preserve"> </w:t>
            </w:r>
            <w:r w:rsidR="00B376C1" w:rsidRPr="00B376C1">
              <w:rPr>
                <w:color w:val="000000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B376C1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76C1" w:rsidRPr="00B376C1" w:rsidRDefault="00B376C1" w:rsidP="00B376C1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Инвестиции</w:t>
            </w: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646">
              <w:rPr>
                <w:color w:val="000000"/>
                <w:sz w:val="22"/>
                <w:szCs w:val="22"/>
              </w:rPr>
              <w:t>8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 в </w:t>
            </w:r>
            <w:proofErr w:type="spellStart"/>
            <w:r>
              <w:rPr>
                <w:color w:val="000000"/>
                <w:sz w:val="22"/>
                <w:szCs w:val="22"/>
              </w:rPr>
              <w:t>сопост</w:t>
            </w:r>
            <w:proofErr w:type="spellEnd"/>
            <w:r>
              <w:rPr>
                <w:color w:val="000000"/>
                <w:sz w:val="22"/>
                <w:szCs w:val="22"/>
              </w:rPr>
              <w:t>.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8D6646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Темп роста инвестиций в основной капитал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B376C1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D6646">
              <w:rPr>
                <w:color w:val="000000"/>
                <w:sz w:val="22"/>
                <w:szCs w:val="22"/>
              </w:rPr>
              <w:t>0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Инвестиции в основной капитал по источникам финансирования: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376C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995E8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95E84" w:rsidRDefault="009F42AC" w:rsidP="00B376C1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95E84" w:rsidRPr="00B376C1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E8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95E84" w:rsidRDefault="009F42A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95E84" w:rsidRPr="00995E84">
              <w:rPr>
                <w:color w:val="000000"/>
                <w:sz w:val="22"/>
                <w:szCs w:val="22"/>
              </w:rPr>
              <w:t>Привлеченные средства, 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E8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95E84" w:rsidRDefault="009F42AC" w:rsidP="009F42AC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95E84" w:rsidRPr="00995E84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42A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F42AC" w:rsidRDefault="009F42AC" w:rsidP="009F42AC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2AC" w:rsidRPr="005C0C32" w:rsidRDefault="009F42AC" w:rsidP="00655E1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355A0" w:rsidRDefault="003355A0" w:rsidP="00C16650">
      <w:pPr>
        <w:shd w:val="clear" w:color="auto" w:fill="FFFFFF"/>
        <w:ind w:right="5812"/>
        <w:rPr>
          <w:bCs/>
        </w:rPr>
      </w:pPr>
    </w:p>
    <w:p w:rsidR="00C16650" w:rsidRPr="005C0C32" w:rsidRDefault="00C16650" w:rsidP="00C16650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C16650" w:rsidRPr="00CE7F56" w:rsidRDefault="00C16650" w:rsidP="00995E84">
      <w:pPr>
        <w:shd w:val="clear" w:color="auto" w:fill="FFFFFF"/>
        <w:ind w:right="-31"/>
        <w:rPr>
          <w:bCs/>
          <w:sz w:val="28"/>
          <w:szCs w:val="28"/>
        </w:rPr>
      </w:pPr>
      <w:r w:rsidRPr="005C0C32">
        <w:rPr>
          <w:bCs/>
        </w:rPr>
        <w:t xml:space="preserve">(N) - </w:t>
      </w:r>
      <w:proofErr w:type="gramStart"/>
      <w:r w:rsidRPr="005C0C32">
        <w:rPr>
          <w:bCs/>
        </w:rPr>
        <w:t>год</w:t>
      </w:r>
      <w:proofErr w:type="gramEnd"/>
      <w:r w:rsidRPr="005C0C32">
        <w:rPr>
          <w:bCs/>
        </w:rPr>
        <w:t xml:space="preserve">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планирование.</w:t>
      </w:r>
      <w:r>
        <w:rPr>
          <w:b/>
          <w:bCs/>
        </w:rPr>
        <w:br w:type="page"/>
      </w:r>
    </w:p>
    <w:p w:rsidR="00D040C2" w:rsidRPr="00CE7F56" w:rsidRDefault="00D040C2" w:rsidP="00D040C2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D040C2" w:rsidRPr="00CE7F56" w:rsidRDefault="00D040C2" w:rsidP="00D040C2">
      <w:pPr>
        <w:ind w:left="9923"/>
        <w:jc w:val="both"/>
        <w:rPr>
          <w:bCs/>
          <w:sz w:val="28"/>
          <w:szCs w:val="28"/>
        </w:rPr>
      </w:pPr>
      <w:r w:rsidRPr="00CE7F56">
        <w:rPr>
          <w:bCs/>
          <w:sz w:val="28"/>
          <w:szCs w:val="28"/>
        </w:rPr>
        <w:t xml:space="preserve">к Порядку </w:t>
      </w:r>
      <w:r w:rsidRPr="00CE7F56">
        <w:rPr>
          <w:sz w:val="28"/>
          <w:szCs w:val="28"/>
        </w:rPr>
        <w:t xml:space="preserve">разработки Прогноза социально-экономического развития Чайковского </w:t>
      </w:r>
      <w:r>
        <w:rPr>
          <w:sz w:val="28"/>
          <w:szCs w:val="28"/>
        </w:rPr>
        <w:t>городского округа</w:t>
      </w:r>
    </w:p>
    <w:p w:rsidR="00C16650" w:rsidRDefault="00C16650" w:rsidP="00C16650">
      <w:pPr>
        <w:shd w:val="clear" w:color="auto" w:fill="FFFFFF"/>
        <w:jc w:val="center"/>
        <w:rPr>
          <w:b/>
          <w:bCs/>
          <w:spacing w:val="-3"/>
          <w:szCs w:val="28"/>
        </w:rPr>
      </w:pPr>
    </w:p>
    <w:p w:rsidR="00C16650" w:rsidRPr="00D040C2" w:rsidRDefault="00C16650" w:rsidP="00C16650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D040C2">
        <w:rPr>
          <w:b/>
          <w:bCs/>
          <w:spacing w:val="-3"/>
          <w:sz w:val="26"/>
          <w:szCs w:val="26"/>
        </w:rPr>
        <w:t xml:space="preserve">Исходные условия для формирования вариантов развития экономики </w:t>
      </w:r>
    </w:p>
    <w:p w:rsidR="00C16650" w:rsidRDefault="00C16650" w:rsidP="00C16650">
      <w:pPr>
        <w:shd w:val="clear" w:color="auto" w:fill="FFFFFF"/>
        <w:jc w:val="center"/>
        <w:rPr>
          <w:bCs/>
          <w:spacing w:val="-3"/>
          <w:sz w:val="26"/>
          <w:szCs w:val="26"/>
        </w:rPr>
      </w:pPr>
      <w:r w:rsidRPr="00D040C2">
        <w:rPr>
          <w:bCs/>
          <w:spacing w:val="-3"/>
          <w:sz w:val="26"/>
          <w:szCs w:val="26"/>
        </w:rPr>
        <w:t xml:space="preserve">Чайковского </w:t>
      </w:r>
      <w:r w:rsidR="00D040C2" w:rsidRPr="00D040C2">
        <w:rPr>
          <w:bCs/>
          <w:spacing w:val="-3"/>
          <w:sz w:val="26"/>
          <w:szCs w:val="26"/>
        </w:rPr>
        <w:t>городского округа</w:t>
      </w:r>
      <w:r w:rsidRPr="00D040C2">
        <w:rPr>
          <w:bCs/>
          <w:spacing w:val="-3"/>
          <w:sz w:val="26"/>
          <w:szCs w:val="26"/>
        </w:rPr>
        <w:t xml:space="preserve"> Пермского края </w:t>
      </w:r>
    </w:p>
    <w:p w:rsidR="003355A0" w:rsidRPr="00D040C2" w:rsidRDefault="003355A0" w:rsidP="00C16650">
      <w:pPr>
        <w:shd w:val="clear" w:color="auto" w:fill="FFFFFF"/>
        <w:jc w:val="center"/>
        <w:rPr>
          <w:bCs/>
          <w:spacing w:val="-3"/>
          <w:sz w:val="26"/>
          <w:szCs w:val="26"/>
        </w:rPr>
      </w:pPr>
    </w:p>
    <w:tbl>
      <w:tblPr>
        <w:tblW w:w="1588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962"/>
        <w:gridCol w:w="685"/>
        <w:gridCol w:w="680"/>
        <w:gridCol w:w="680"/>
        <w:gridCol w:w="794"/>
        <w:gridCol w:w="901"/>
        <w:gridCol w:w="762"/>
        <w:gridCol w:w="787"/>
        <w:gridCol w:w="759"/>
        <w:gridCol w:w="932"/>
      </w:tblGrid>
      <w:tr w:rsidR="00C16650" w:rsidRPr="009A6029" w:rsidTr="00751238">
        <w:trPr>
          <w:trHeight w:val="283"/>
          <w:tblHeader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ind w:left="111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sz w:val="22"/>
                <w:szCs w:val="22"/>
              </w:rPr>
              <w:t>Основные сценарные условия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16650" w:rsidRPr="00F125F2" w:rsidRDefault="00C16650" w:rsidP="00CF6969">
            <w:pPr>
              <w:shd w:val="clear" w:color="auto" w:fill="FFFFFF"/>
              <w:jc w:val="center"/>
            </w:pPr>
            <w:r w:rsidRPr="00F125F2">
              <w:rPr>
                <w:b/>
                <w:bCs/>
                <w:spacing w:val="-18"/>
              </w:rPr>
              <w:t>Варианты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-3)</w:t>
            </w:r>
          </w:p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CD37D2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(N-1)</w:t>
            </w:r>
          </w:p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C16650" w:rsidRPr="00CD37D2" w:rsidRDefault="00C16650" w:rsidP="00CF6969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(N)</w:t>
            </w:r>
          </w:p>
          <w:p w:rsidR="00C16650" w:rsidRPr="009A6029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6029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C16650" w:rsidTr="00CF6969">
        <w:trPr>
          <w:trHeight w:val="20"/>
          <w:tblHeader/>
        </w:trPr>
        <w:tc>
          <w:tcPr>
            <w:tcW w:w="7939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16650" w:rsidRPr="00CD37D2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(N+1)</w:t>
            </w:r>
          </w:p>
        </w:tc>
        <w:tc>
          <w:tcPr>
            <w:tcW w:w="762" w:type="dxa"/>
            <w:shd w:val="clear" w:color="auto" w:fill="auto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(N+2)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(N+3)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F27178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16650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C16650" w:rsidRPr="004B3013" w:rsidTr="00CF6969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16650" w:rsidRPr="004B3013" w:rsidRDefault="00C16650" w:rsidP="00CF69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 w:rsidRPr="004B3013">
              <w:rPr>
                <w:b/>
                <w:bCs/>
                <w:spacing w:val="-3"/>
                <w:sz w:val="22"/>
                <w:szCs w:val="22"/>
              </w:rPr>
              <w:t xml:space="preserve">. Сценарные условия экономического развития - </w:t>
            </w:r>
            <w:r w:rsidRPr="004B3013">
              <w:rPr>
                <w:b/>
                <w:bCs/>
                <w:spacing w:val="-3"/>
                <w:sz w:val="22"/>
                <w:szCs w:val="22"/>
                <w:u w:val="single"/>
              </w:rPr>
              <w:t>региональная экономика</w:t>
            </w:r>
          </w:p>
        </w:tc>
      </w:tr>
      <w:tr w:rsidR="00C16650" w:rsidRPr="003B5960" w:rsidTr="00CF6969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6650" w:rsidRPr="00CF6969" w:rsidRDefault="00CF6969" w:rsidP="00CF69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F6969">
              <w:rPr>
                <w:b/>
                <w:sz w:val="22"/>
                <w:szCs w:val="22"/>
              </w:rPr>
              <w:t>Инфляция в регионе (</w:t>
            </w:r>
            <w:proofErr w:type="gramStart"/>
            <w:r>
              <w:rPr>
                <w:b/>
                <w:sz w:val="22"/>
                <w:szCs w:val="22"/>
              </w:rPr>
              <w:t>среднегодовой</w:t>
            </w:r>
            <w:proofErr w:type="gramEnd"/>
            <w:r>
              <w:rPr>
                <w:b/>
                <w:sz w:val="22"/>
                <w:szCs w:val="22"/>
              </w:rPr>
              <w:t xml:space="preserve"> ИПЦ), </w:t>
            </w:r>
            <w:r w:rsidRPr="00CF696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C16650" w:rsidRPr="00CF6969" w:rsidRDefault="00CF6969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650" w:rsidRPr="003B5960" w:rsidTr="00CF6969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C16650" w:rsidRPr="003B5960" w:rsidRDefault="00CF6969" w:rsidP="00CF696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095" w:rsidRPr="003B5960" w:rsidTr="00CF6969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2B3095">
            <w:pPr>
              <w:shd w:val="clear" w:color="auto" w:fill="FFFFFF"/>
              <w:ind w:left="616"/>
              <w:rPr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тепловую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095" w:rsidRPr="003B5960" w:rsidTr="00CF6969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095" w:rsidRPr="003B5960" w:rsidTr="00CF6969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электрическую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095" w:rsidRPr="003B5960" w:rsidTr="00CF6969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B3095" w:rsidRPr="003B5960" w:rsidRDefault="002B3095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3B5960" w:rsidRDefault="002B3095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650" w:rsidRPr="003B5960" w:rsidTr="00CF6969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16650" w:rsidRPr="003B5960" w:rsidRDefault="002B3095" w:rsidP="00D040C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 w:rsidR="00C16650" w:rsidRPr="003B5960">
              <w:rPr>
                <w:b/>
                <w:bCs/>
                <w:spacing w:val="-3"/>
                <w:sz w:val="22"/>
                <w:szCs w:val="22"/>
              </w:rPr>
              <w:t xml:space="preserve">. Основные показатели прогноза </w:t>
            </w:r>
            <w:r w:rsidR="00D040C2">
              <w:rPr>
                <w:b/>
                <w:bCs/>
                <w:spacing w:val="-3"/>
                <w:sz w:val="22"/>
                <w:szCs w:val="22"/>
              </w:rPr>
              <w:t>–</w:t>
            </w:r>
            <w:r w:rsidR="00C16650" w:rsidRPr="003B596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C16650" w:rsidRPr="003B5960">
              <w:rPr>
                <w:b/>
                <w:bCs/>
                <w:spacing w:val="-3"/>
                <w:sz w:val="22"/>
                <w:szCs w:val="22"/>
                <w:u w:val="single"/>
              </w:rPr>
              <w:t>экономика</w:t>
            </w:r>
            <w:r w:rsidR="00D040C2">
              <w:rPr>
                <w:b/>
                <w:bCs/>
                <w:spacing w:val="-3"/>
                <w:sz w:val="22"/>
                <w:szCs w:val="22"/>
                <w:u w:val="single"/>
              </w:rPr>
              <w:t xml:space="preserve"> округа</w:t>
            </w: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2B3095" w:rsidRDefault="002B3095" w:rsidP="00CF69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3B5960">
              <w:rPr>
                <w:b/>
                <w:bCs/>
                <w:sz w:val="22"/>
                <w:szCs w:val="22"/>
              </w:rPr>
              <w:t xml:space="preserve">Реальная заработная плата </w:t>
            </w:r>
            <w:proofErr w:type="gramStart"/>
            <w:r>
              <w:rPr>
                <w:b/>
                <w:bCs/>
                <w:sz w:val="22"/>
                <w:szCs w:val="22"/>
              </w:rPr>
              <w:t>работающих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</w:t>
            </w:r>
          </w:p>
          <w:p w:rsidR="002B3095" w:rsidRPr="003B5960" w:rsidRDefault="002B3095" w:rsidP="00CF69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 w:rsidRPr="003B5960">
              <w:rPr>
                <w:b/>
                <w:bCs/>
                <w:sz w:val="22"/>
                <w:szCs w:val="22"/>
              </w:rPr>
              <w:t>предприятиях</w:t>
            </w:r>
            <w:proofErr w:type="gramEnd"/>
            <w:r w:rsidRPr="003B5960">
              <w:rPr>
                <w:b/>
                <w:bCs/>
                <w:sz w:val="22"/>
                <w:szCs w:val="22"/>
              </w:rPr>
              <w:t xml:space="preserve">, </w:t>
            </w:r>
            <w:r w:rsidRPr="003B5960">
              <w:rPr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Фонд оплаты труда </w:t>
            </w:r>
            <w:r>
              <w:rPr>
                <w:b/>
                <w:bCs/>
                <w:sz w:val="22"/>
                <w:szCs w:val="22"/>
              </w:rPr>
              <w:t xml:space="preserve">работников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предприятиях, </w:t>
            </w:r>
            <w:r w:rsidRPr="003B5960">
              <w:rPr>
                <w:bCs/>
                <w:sz w:val="22"/>
                <w:szCs w:val="22"/>
              </w:rPr>
              <w:t>млн. рублей</w:t>
            </w:r>
          </w:p>
        </w:tc>
        <w:tc>
          <w:tcPr>
            <w:tcW w:w="962" w:type="dxa"/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 на крупных и средних предприятиях, </w:t>
            </w:r>
            <w:r w:rsidRPr="003B5960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962" w:type="dxa"/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объема выручки крупных и средних предприятий</w:t>
            </w:r>
            <w:r w:rsidRPr="003B5960">
              <w:rPr>
                <w:bCs/>
                <w:sz w:val="22"/>
                <w:szCs w:val="22"/>
              </w:rPr>
              <w:t>, 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 объема отгруженной продукции крупных и средних предприятий, </w:t>
            </w:r>
            <w:r w:rsidRPr="003B5960">
              <w:rPr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физического объема  инвестиций в основной капитал на</w:t>
            </w:r>
            <w:r>
              <w:rPr>
                <w:b/>
                <w:bCs/>
                <w:sz w:val="22"/>
                <w:szCs w:val="22"/>
              </w:rPr>
              <w:t xml:space="preserve"> крупных и средних предприятиях,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shd w:val="clear" w:color="auto" w:fill="auto"/>
          </w:tcPr>
          <w:p w:rsidR="002B3095" w:rsidRPr="00CF6969" w:rsidRDefault="002B3095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2B3095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2B3095" w:rsidRPr="003B5960" w:rsidRDefault="002B3095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2B3095" w:rsidRPr="003B5960" w:rsidRDefault="002B3095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2B3095" w:rsidRPr="005D6D42" w:rsidRDefault="002B3095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3355A0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3355A0" w:rsidRPr="003B5960" w:rsidRDefault="003355A0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Ввод жилых домов, </w:t>
            </w:r>
            <w:r w:rsidRPr="003B5960">
              <w:rPr>
                <w:sz w:val="22"/>
                <w:szCs w:val="22"/>
              </w:rPr>
              <w:t>тыс. кв</w:t>
            </w:r>
            <w:proofErr w:type="gramStart"/>
            <w:r w:rsidRPr="003B596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3355A0" w:rsidRPr="00CF6969" w:rsidRDefault="003355A0" w:rsidP="004711C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3355A0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3355A0" w:rsidRPr="003B5960" w:rsidRDefault="003355A0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3355A0" w:rsidRPr="003B5960" w:rsidRDefault="003355A0" w:rsidP="004711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Целевой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3355A0" w:rsidRPr="005D6D42" w:rsidRDefault="003355A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55A0" w:rsidRDefault="003355A0" w:rsidP="00751238">
      <w:pPr>
        <w:shd w:val="clear" w:color="auto" w:fill="FFFFFF"/>
        <w:ind w:right="5812"/>
        <w:rPr>
          <w:bCs/>
        </w:rPr>
      </w:pPr>
    </w:p>
    <w:p w:rsidR="00751238" w:rsidRPr="005C0C32" w:rsidRDefault="00751238" w:rsidP="00751238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2F5303" w:rsidRPr="00751238" w:rsidRDefault="00751238" w:rsidP="00751238">
      <w:pPr>
        <w:shd w:val="clear" w:color="auto" w:fill="FFFFFF"/>
        <w:ind w:right="-31"/>
        <w:rPr>
          <w:bCs/>
        </w:rPr>
      </w:pPr>
      <w:r w:rsidRPr="005C0C32">
        <w:rPr>
          <w:bCs/>
        </w:rPr>
        <w:t xml:space="preserve">(N) - </w:t>
      </w:r>
      <w:proofErr w:type="gramStart"/>
      <w:r w:rsidRPr="005C0C32">
        <w:rPr>
          <w:bCs/>
        </w:rPr>
        <w:t>год</w:t>
      </w:r>
      <w:proofErr w:type="gramEnd"/>
      <w:r w:rsidRPr="005C0C32">
        <w:rPr>
          <w:bCs/>
        </w:rPr>
        <w:t xml:space="preserve">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планирование.</w:t>
      </w:r>
    </w:p>
    <w:sectPr w:rsidR="002F5303" w:rsidRPr="00751238" w:rsidSect="003355A0">
      <w:headerReference w:type="even" r:id="rId10"/>
      <w:headerReference w:type="default" r:id="rId11"/>
      <w:endnotePr>
        <w:numFmt w:val="decimal"/>
      </w:endnotePr>
      <w:pgSz w:w="16840" w:h="11907" w:orient="landscape"/>
      <w:pgMar w:top="993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E1" w:rsidRDefault="008C40E1">
      <w:r>
        <w:separator/>
      </w:r>
    </w:p>
  </w:endnote>
  <w:endnote w:type="continuationSeparator" w:id="0">
    <w:p w:rsidR="008C40E1" w:rsidRDefault="008C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F67032" w:rsidP="00CF696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 w:rsidP="00CF696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E1" w:rsidRDefault="008C40E1">
      <w:r>
        <w:separator/>
      </w:r>
    </w:p>
  </w:footnote>
  <w:footnote w:type="continuationSeparator" w:id="0">
    <w:p w:rsidR="008C40E1" w:rsidRDefault="008C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F67032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CF6969" w:rsidP="003E6246">
    <w:pPr>
      <w:pStyle w:val="a4"/>
      <w:framePr w:wrap="around" w:vAnchor="text" w:hAnchor="margin" w:xAlign="center" w:y="1"/>
      <w:rPr>
        <w:rStyle w:val="a7"/>
      </w:rPr>
    </w:pPr>
  </w:p>
  <w:p w:rsidR="00CF6969" w:rsidRDefault="00CF69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69B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52A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D43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70C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92867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30B66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87"/>
    <w:rsid w:val="00000DCC"/>
    <w:rsid w:val="00013651"/>
    <w:rsid w:val="000872BA"/>
    <w:rsid w:val="000F0AEE"/>
    <w:rsid w:val="00114B32"/>
    <w:rsid w:val="00121445"/>
    <w:rsid w:val="00167022"/>
    <w:rsid w:val="00173A16"/>
    <w:rsid w:val="001A113E"/>
    <w:rsid w:val="001A4B9B"/>
    <w:rsid w:val="001B09E6"/>
    <w:rsid w:val="001F0115"/>
    <w:rsid w:val="002646E6"/>
    <w:rsid w:val="002A52D9"/>
    <w:rsid w:val="002B3095"/>
    <w:rsid w:val="002B606E"/>
    <w:rsid w:val="002C0259"/>
    <w:rsid w:val="002D28F0"/>
    <w:rsid w:val="002F5303"/>
    <w:rsid w:val="00330016"/>
    <w:rsid w:val="003355A0"/>
    <w:rsid w:val="003C1FD4"/>
    <w:rsid w:val="003C2502"/>
    <w:rsid w:val="003D62BD"/>
    <w:rsid w:val="003E43FE"/>
    <w:rsid w:val="003E6246"/>
    <w:rsid w:val="00430B9F"/>
    <w:rsid w:val="00431EE1"/>
    <w:rsid w:val="00432F31"/>
    <w:rsid w:val="004447D7"/>
    <w:rsid w:val="00483F37"/>
    <w:rsid w:val="004E27C5"/>
    <w:rsid w:val="00531779"/>
    <w:rsid w:val="005B155F"/>
    <w:rsid w:val="005C13E8"/>
    <w:rsid w:val="005F2A68"/>
    <w:rsid w:val="006D22FA"/>
    <w:rsid w:val="006E053D"/>
    <w:rsid w:val="006E35AF"/>
    <w:rsid w:val="00751238"/>
    <w:rsid w:val="00782831"/>
    <w:rsid w:val="007A6F0B"/>
    <w:rsid w:val="00885E77"/>
    <w:rsid w:val="008C40E1"/>
    <w:rsid w:val="008D6646"/>
    <w:rsid w:val="00953068"/>
    <w:rsid w:val="00974E87"/>
    <w:rsid w:val="00977B5D"/>
    <w:rsid w:val="00995E84"/>
    <w:rsid w:val="009F42AC"/>
    <w:rsid w:val="009F6860"/>
    <w:rsid w:val="00A1125E"/>
    <w:rsid w:val="00A42190"/>
    <w:rsid w:val="00AC1E70"/>
    <w:rsid w:val="00AC3F27"/>
    <w:rsid w:val="00AC6592"/>
    <w:rsid w:val="00B376C1"/>
    <w:rsid w:val="00B54AC4"/>
    <w:rsid w:val="00B56D26"/>
    <w:rsid w:val="00B6179E"/>
    <w:rsid w:val="00BA46EE"/>
    <w:rsid w:val="00BA7B1C"/>
    <w:rsid w:val="00C16650"/>
    <w:rsid w:val="00C57DFC"/>
    <w:rsid w:val="00C86026"/>
    <w:rsid w:val="00CB704B"/>
    <w:rsid w:val="00CF6969"/>
    <w:rsid w:val="00D02191"/>
    <w:rsid w:val="00D040C2"/>
    <w:rsid w:val="00D5771C"/>
    <w:rsid w:val="00D86A17"/>
    <w:rsid w:val="00E170F5"/>
    <w:rsid w:val="00E46405"/>
    <w:rsid w:val="00E802D3"/>
    <w:rsid w:val="00E869DB"/>
    <w:rsid w:val="00EC04D2"/>
    <w:rsid w:val="00ED551E"/>
    <w:rsid w:val="00EF4D1B"/>
    <w:rsid w:val="00F4217E"/>
    <w:rsid w:val="00F50AC6"/>
    <w:rsid w:val="00F54B24"/>
    <w:rsid w:val="00F66FD0"/>
    <w:rsid w:val="00F67032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C16650"/>
  </w:style>
  <w:style w:type="paragraph" w:customStyle="1" w:styleId="ac">
    <w:name w:val="Заголовок к тексту"/>
    <w:basedOn w:val="a"/>
    <w:next w:val="ad"/>
    <w:rsid w:val="00C16650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C16650"/>
    <w:pPr>
      <w:widowControl/>
      <w:spacing w:line="360" w:lineRule="exact"/>
      <w:ind w:firstLine="709"/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C16650"/>
    <w:rPr>
      <w:sz w:val="28"/>
      <w:szCs w:val="24"/>
    </w:rPr>
  </w:style>
  <w:style w:type="paragraph" w:customStyle="1" w:styleId="af">
    <w:name w:val="Подпись на  бланке должностного лица"/>
    <w:basedOn w:val="a"/>
    <w:next w:val="ad"/>
    <w:rsid w:val="00C16650"/>
    <w:pPr>
      <w:widowControl/>
      <w:spacing w:before="480" w:line="240" w:lineRule="exact"/>
      <w:ind w:left="7088"/>
    </w:pPr>
    <w:rPr>
      <w:sz w:val="28"/>
    </w:rPr>
  </w:style>
  <w:style w:type="paragraph" w:styleId="af0">
    <w:name w:val="Signature"/>
    <w:basedOn w:val="a"/>
    <w:next w:val="ad"/>
    <w:link w:val="af1"/>
    <w:rsid w:val="00C16650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1">
    <w:name w:val="Подпись Знак"/>
    <w:basedOn w:val="a0"/>
    <w:link w:val="af0"/>
    <w:rsid w:val="00C16650"/>
    <w:rPr>
      <w:sz w:val="28"/>
    </w:rPr>
  </w:style>
  <w:style w:type="paragraph" w:customStyle="1" w:styleId="af2">
    <w:name w:val="Приложение"/>
    <w:basedOn w:val="ad"/>
    <w:rsid w:val="00C1665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C1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66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rsid w:val="00C16650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C16650"/>
    <w:rPr>
      <w:sz w:val="28"/>
    </w:rPr>
  </w:style>
  <w:style w:type="paragraph" w:styleId="HTML">
    <w:name w:val="HTML Preformatted"/>
    <w:basedOn w:val="a"/>
    <w:link w:val="HTML0"/>
    <w:rsid w:val="00C166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16650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0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A4EE-6CFE-4459-A945-126A2F2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yahina</cp:lastModifiedBy>
  <cp:revision>3</cp:revision>
  <cp:lastPrinted>2020-03-24T07:23:00Z</cp:lastPrinted>
  <dcterms:created xsi:type="dcterms:W3CDTF">2020-06-16T10:25:00Z</dcterms:created>
  <dcterms:modified xsi:type="dcterms:W3CDTF">2020-09-02T07:49:00Z</dcterms:modified>
</cp:coreProperties>
</file>