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9753" w:type="dxa"/>
        <w:tblInd w:w="92" w:type="dxa"/>
        <w:tblLook w:val="04A0"/>
      </w:tblPr>
      <w:tblGrid>
        <w:gridCol w:w="1072"/>
        <w:gridCol w:w="1072"/>
        <w:gridCol w:w="1072"/>
        <w:gridCol w:w="1052"/>
        <w:gridCol w:w="1051"/>
        <w:gridCol w:w="1051"/>
        <w:gridCol w:w="1051"/>
        <w:gridCol w:w="1051"/>
        <w:gridCol w:w="1051"/>
        <w:gridCol w:w="1354"/>
        <w:gridCol w:w="384"/>
        <w:gridCol w:w="1071"/>
        <w:gridCol w:w="1799"/>
        <w:gridCol w:w="344"/>
        <w:gridCol w:w="1071"/>
        <w:gridCol w:w="29"/>
        <w:gridCol w:w="1060"/>
        <w:gridCol w:w="1060"/>
        <w:gridCol w:w="1040"/>
        <w:gridCol w:w="1040"/>
        <w:gridCol w:w="1040"/>
        <w:gridCol w:w="1040"/>
        <w:gridCol w:w="1040"/>
        <w:gridCol w:w="1040"/>
        <w:gridCol w:w="1340"/>
        <w:gridCol w:w="380"/>
        <w:gridCol w:w="1060"/>
        <w:gridCol w:w="1780"/>
        <w:gridCol w:w="340"/>
        <w:gridCol w:w="1060"/>
      </w:tblGrid>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35"/>
        </w:trPr>
        <w:tc>
          <w:tcPr>
            <w:tcW w:w="14320" w:type="dxa"/>
            <w:gridSpan w:val="14"/>
            <w:tcBorders>
              <w:top w:val="nil"/>
              <w:left w:val="nil"/>
              <w:bottom w:val="nil"/>
              <w:right w:val="nil"/>
            </w:tcBorders>
            <w:shd w:val="clear" w:color="auto" w:fill="auto"/>
            <w:noWrap/>
            <w:vAlign w:val="center"/>
            <w:hideMark/>
          </w:tcPr>
          <w:p w:rsidR="00A505F6" w:rsidRPr="00A505F6" w:rsidRDefault="00A505F6" w:rsidP="00A505F6">
            <w:pPr>
              <w:spacing w:after="0" w:line="240" w:lineRule="auto"/>
              <w:jc w:val="center"/>
              <w:rPr>
                <w:rFonts w:ascii="Times New Roman" w:eastAsia="Times New Roman" w:hAnsi="Times New Roman" w:cs="Times New Roman"/>
                <w:b/>
                <w:bCs/>
                <w:sz w:val="28"/>
                <w:szCs w:val="28"/>
                <w:lang w:eastAsia="ru-RU"/>
              </w:rPr>
            </w:pPr>
            <w:r w:rsidRPr="00A505F6">
              <w:rPr>
                <w:rFonts w:ascii="Times New Roman" w:eastAsia="Times New Roman" w:hAnsi="Times New Roman" w:cs="Times New Roman"/>
                <w:b/>
                <w:bCs/>
                <w:sz w:val="28"/>
                <w:szCs w:val="28"/>
                <w:lang w:eastAsia="ru-RU"/>
              </w:rPr>
              <w:t>ДОКЛАД</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570"/>
        </w:trPr>
        <w:tc>
          <w:tcPr>
            <w:tcW w:w="14320" w:type="dxa"/>
            <w:gridSpan w:val="14"/>
            <w:tcBorders>
              <w:top w:val="nil"/>
              <w:left w:val="nil"/>
              <w:bottom w:val="single" w:sz="4" w:space="0" w:color="000000"/>
              <w:right w:val="nil"/>
            </w:tcBorders>
            <w:shd w:val="clear" w:color="auto" w:fill="auto"/>
            <w:noWrap/>
            <w:vAlign w:val="center"/>
            <w:hideMark/>
          </w:tcPr>
          <w:p w:rsidR="00A505F6" w:rsidRPr="00A505F6" w:rsidRDefault="00CC6A4C" w:rsidP="00A505F6">
            <w:pPr>
              <w:spacing w:after="0" w:line="240" w:lineRule="auto"/>
              <w:jc w:val="center"/>
              <w:rPr>
                <w:rFonts w:ascii="Times New Roman" w:eastAsia="Times New Roman" w:hAnsi="Times New Roman" w:cs="Times New Roman"/>
                <w:sz w:val="28"/>
                <w:szCs w:val="28"/>
                <w:lang w:eastAsia="ru-RU"/>
              </w:rPr>
            </w:pPr>
            <w:r w:rsidRPr="00CC6A4C">
              <w:rPr>
                <w:rFonts w:ascii="Times New Roman" w:eastAsia="Times New Roman" w:hAnsi="Times New Roman" w:cs="Times New Roman"/>
                <w:sz w:val="28"/>
                <w:szCs w:val="28"/>
                <w:lang w:eastAsia="ru-RU"/>
              </w:rPr>
              <w:t>Востриков Юрий Геннадьевич, глава городского округа - глава администрации Чайковского городского округа</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330"/>
        </w:trPr>
        <w:tc>
          <w:tcPr>
            <w:tcW w:w="14320" w:type="dxa"/>
            <w:gridSpan w:val="14"/>
            <w:tcBorders>
              <w:top w:val="single" w:sz="4" w:space="0" w:color="000000"/>
              <w:left w:val="nil"/>
              <w:bottom w:val="nil"/>
              <w:right w:val="nil"/>
            </w:tcBorders>
            <w:shd w:val="clear" w:color="auto" w:fill="auto"/>
            <w:noWrap/>
            <w:hideMark/>
          </w:tcPr>
          <w:p w:rsidR="00A505F6" w:rsidRPr="00A505F6" w:rsidRDefault="00A505F6" w:rsidP="00A505F6">
            <w:pPr>
              <w:spacing w:after="0" w:line="240" w:lineRule="auto"/>
              <w:jc w:val="center"/>
              <w:rPr>
                <w:rFonts w:ascii="Times New Roman" w:eastAsia="Times New Roman" w:hAnsi="Times New Roman" w:cs="Times New Roman"/>
                <w:sz w:val="20"/>
                <w:szCs w:val="20"/>
                <w:lang w:eastAsia="ru-RU"/>
              </w:rPr>
            </w:pPr>
            <w:r w:rsidRPr="00A505F6">
              <w:rPr>
                <w:rFonts w:ascii="Times New Roman" w:eastAsia="Times New Roman" w:hAnsi="Times New Roman" w:cs="Times New Roman"/>
                <w:sz w:val="20"/>
                <w:szCs w:val="20"/>
                <w:lang w:eastAsia="ru-RU"/>
              </w:rPr>
              <w:t>(ф.и.о. главы местной администрации городского округа (муниципального района))</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35"/>
        </w:trPr>
        <w:tc>
          <w:tcPr>
            <w:tcW w:w="14320" w:type="dxa"/>
            <w:gridSpan w:val="14"/>
            <w:tcBorders>
              <w:top w:val="nil"/>
              <w:left w:val="nil"/>
              <w:bottom w:val="single" w:sz="4" w:space="0" w:color="000000"/>
              <w:right w:val="nil"/>
            </w:tcBorders>
            <w:shd w:val="clear" w:color="auto" w:fill="auto"/>
            <w:noWrap/>
            <w:vAlign w:val="center"/>
            <w:hideMark/>
          </w:tcPr>
          <w:p w:rsidR="00A505F6" w:rsidRPr="00A505F6" w:rsidRDefault="00A505F6" w:rsidP="00A505F6">
            <w:pPr>
              <w:spacing w:after="0" w:line="240" w:lineRule="auto"/>
              <w:jc w:val="center"/>
              <w:rPr>
                <w:rFonts w:ascii="Times New Roman" w:eastAsia="Times New Roman" w:hAnsi="Times New Roman" w:cs="Times New Roman"/>
                <w:sz w:val="28"/>
                <w:szCs w:val="28"/>
                <w:lang w:eastAsia="ru-RU"/>
              </w:rPr>
            </w:pPr>
            <w:r w:rsidRPr="00A505F6">
              <w:rPr>
                <w:rFonts w:ascii="Times New Roman" w:eastAsia="Times New Roman" w:hAnsi="Times New Roman" w:cs="Times New Roman"/>
                <w:sz w:val="28"/>
                <w:szCs w:val="28"/>
                <w:lang w:eastAsia="ru-RU"/>
              </w:rPr>
              <w:t>Чайковский городской округ</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330"/>
        </w:trPr>
        <w:tc>
          <w:tcPr>
            <w:tcW w:w="14320" w:type="dxa"/>
            <w:gridSpan w:val="14"/>
            <w:tcBorders>
              <w:top w:val="single" w:sz="4" w:space="0" w:color="000000"/>
              <w:left w:val="nil"/>
              <w:bottom w:val="nil"/>
              <w:right w:val="nil"/>
            </w:tcBorders>
            <w:shd w:val="clear" w:color="auto" w:fill="auto"/>
            <w:noWrap/>
            <w:hideMark/>
          </w:tcPr>
          <w:p w:rsidR="00A505F6" w:rsidRPr="00A505F6" w:rsidRDefault="00A505F6" w:rsidP="00A505F6">
            <w:pPr>
              <w:spacing w:after="0" w:line="240" w:lineRule="auto"/>
              <w:jc w:val="center"/>
              <w:rPr>
                <w:rFonts w:ascii="Times New Roman" w:eastAsia="Times New Roman" w:hAnsi="Times New Roman" w:cs="Times New Roman"/>
                <w:sz w:val="20"/>
                <w:szCs w:val="20"/>
                <w:lang w:eastAsia="ru-RU"/>
              </w:rPr>
            </w:pPr>
            <w:r w:rsidRPr="00A505F6">
              <w:rPr>
                <w:rFonts w:ascii="Times New Roman" w:eastAsia="Times New Roman" w:hAnsi="Times New Roman" w:cs="Times New Roman"/>
                <w:sz w:val="20"/>
                <w:szCs w:val="20"/>
                <w:lang w:eastAsia="ru-RU"/>
              </w:rPr>
              <w:t>наименование городского округа (муниципального района)</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35"/>
        </w:trPr>
        <w:tc>
          <w:tcPr>
            <w:tcW w:w="14320" w:type="dxa"/>
            <w:gridSpan w:val="14"/>
            <w:tcBorders>
              <w:top w:val="nil"/>
              <w:left w:val="nil"/>
              <w:bottom w:val="nil"/>
              <w:right w:val="nil"/>
            </w:tcBorders>
            <w:shd w:val="clear" w:color="auto" w:fill="auto"/>
            <w:noWrap/>
            <w:vAlign w:val="center"/>
            <w:hideMark/>
          </w:tcPr>
          <w:p w:rsidR="00A505F6" w:rsidRPr="00A505F6" w:rsidRDefault="00A505F6" w:rsidP="00A505F6">
            <w:pPr>
              <w:spacing w:after="0" w:line="240" w:lineRule="auto"/>
              <w:jc w:val="center"/>
              <w:rPr>
                <w:rFonts w:ascii="Times New Roman" w:eastAsia="Times New Roman" w:hAnsi="Times New Roman" w:cs="Times New Roman"/>
                <w:sz w:val="28"/>
                <w:szCs w:val="28"/>
                <w:lang w:eastAsia="ru-RU"/>
              </w:rPr>
            </w:pPr>
            <w:r w:rsidRPr="00A505F6">
              <w:rPr>
                <w:rFonts w:ascii="Times New Roman" w:eastAsia="Times New Roman" w:hAnsi="Times New Roman" w:cs="Times New Roman"/>
                <w:sz w:val="28"/>
                <w:szCs w:val="28"/>
                <w:lang w:eastAsia="ru-RU"/>
              </w:rPr>
              <w:t>о достигнутых значениях показателей для оценки эффективности деятельности органов местного самоуправления</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35"/>
        </w:trPr>
        <w:tc>
          <w:tcPr>
            <w:tcW w:w="14320" w:type="dxa"/>
            <w:gridSpan w:val="14"/>
            <w:tcBorders>
              <w:top w:val="nil"/>
              <w:left w:val="nil"/>
              <w:bottom w:val="nil"/>
              <w:right w:val="nil"/>
            </w:tcBorders>
            <w:shd w:val="clear" w:color="auto" w:fill="auto"/>
            <w:noWrap/>
            <w:hideMark/>
          </w:tcPr>
          <w:p w:rsidR="00A505F6" w:rsidRPr="00A505F6" w:rsidRDefault="00A505F6" w:rsidP="001C3725">
            <w:pPr>
              <w:spacing w:after="0" w:line="240" w:lineRule="auto"/>
              <w:jc w:val="center"/>
              <w:rPr>
                <w:rFonts w:ascii="Times New Roman" w:eastAsia="Times New Roman" w:hAnsi="Times New Roman" w:cs="Times New Roman"/>
                <w:sz w:val="28"/>
                <w:szCs w:val="28"/>
                <w:lang w:eastAsia="ru-RU"/>
              </w:rPr>
            </w:pPr>
            <w:r w:rsidRPr="00A505F6">
              <w:rPr>
                <w:rFonts w:ascii="Times New Roman" w:eastAsia="Times New Roman" w:hAnsi="Times New Roman" w:cs="Times New Roman"/>
                <w:sz w:val="28"/>
                <w:szCs w:val="28"/>
                <w:lang w:eastAsia="ru-RU"/>
              </w:rPr>
              <w:t>городских округов и муниципальных районов за 20</w:t>
            </w:r>
            <w:r w:rsidR="001C3725">
              <w:rPr>
                <w:rFonts w:ascii="Times New Roman" w:eastAsia="Times New Roman" w:hAnsi="Times New Roman" w:cs="Times New Roman"/>
                <w:sz w:val="28"/>
                <w:szCs w:val="28"/>
                <w:lang w:eastAsia="ru-RU"/>
              </w:rPr>
              <w:t>20</w:t>
            </w:r>
            <w:r w:rsidRPr="00A505F6">
              <w:rPr>
                <w:rFonts w:ascii="Times New Roman" w:eastAsia="Times New Roman" w:hAnsi="Times New Roman" w:cs="Times New Roman"/>
                <w:sz w:val="28"/>
                <w:szCs w:val="28"/>
                <w:lang w:eastAsia="ru-RU"/>
              </w:rPr>
              <w:t xml:space="preserve"> год и их планируемых </w:t>
            </w:r>
            <w:proofErr w:type="gramStart"/>
            <w:r w:rsidRPr="00A505F6">
              <w:rPr>
                <w:rFonts w:ascii="Times New Roman" w:eastAsia="Times New Roman" w:hAnsi="Times New Roman" w:cs="Times New Roman"/>
                <w:sz w:val="28"/>
                <w:szCs w:val="28"/>
                <w:lang w:eastAsia="ru-RU"/>
              </w:rPr>
              <w:t>значениях</w:t>
            </w:r>
            <w:proofErr w:type="gramEnd"/>
            <w:r w:rsidRPr="00A505F6">
              <w:rPr>
                <w:rFonts w:ascii="Times New Roman" w:eastAsia="Times New Roman" w:hAnsi="Times New Roman" w:cs="Times New Roman"/>
                <w:sz w:val="28"/>
                <w:szCs w:val="28"/>
                <w:lang w:eastAsia="ru-RU"/>
              </w:rPr>
              <w:t xml:space="preserve"> на 3-летний период</w:t>
            </w: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0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Times New Roman" w:eastAsia="Times New Roman" w:hAnsi="Times New Roman" w:cs="Times New Roman"/>
                <w:sz w:val="26"/>
                <w:szCs w:val="26"/>
                <w:lang w:eastAsia="ru-RU"/>
              </w:rPr>
            </w:pPr>
            <w:r w:rsidRPr="00A505F6">
              <w:rPr>
                <w:rFonts w:ascii="Times New Roman" w:eastAsia="Times New Roman" w:hAnsi="Times New Roman" w:cs="Times New Roman"/>
                <w:sz w:val="26"/>
                <w:szCs w:val="26"/>
                <w:lang w:eastAsia="ru-RU"/>
              </w:rPr>
              <w:t>Подпись</w:t>
            </w:r>
          </w:p>
        </w:tc>
        <w:tc>
          <w:tcPr>
            <w:tcW w:w="3220" w:type="dxa"/>
            <w:gridSpan w:val="3"/>
            <w:tcBorders>
              <w:top w:val="nil"/>
              <w:left w:val="nil"/>
              <w:bottom w:val="single" w:sz="4" w:space="0" w:color="000000"/>
              <w:right w:val="nil"/>
            </w:tcBorders>
            <w:shd w:val="clear" w:color="auto" w:fill="auto"/>
            <w:noWrap/>
            <w:hideMark/>
          </w:tcPr>
          <w:p w:rsidR="00A505F6" w:rsidRPr="00A505F6" w:rsidRDefault="00A505F6" w:rsidP="00A505F6">
            <w:pPr>
              <w:spacing w:after="0" w:line="240" w:lineRule="auto"/>
              <w:rPr>
                <w:rFonts w:ascii="Times New Roman" w:eastAsia="Times New Roman" w:hAnsi="Times New Roman" w:cs="Times New Roman"/>
                <w:sz w:val="26"/>
                <w:szCs w:val="26"/>
                <w:lang w:eastAsia="ru-RU"/>
              </w:rPr>
            </w:pPr>
            <w:r w:rsidRPr="00A505F6">
              <w:rPr>
                <w:rFonts w:ascii="Times New Roman" w:eastAsia="Times New Roman" w:hAnsi="Times New Roman" w:cs="Times New Roman"/>
                <w:sz w:val="26"/>
                <w:szCs w:val="26"/>
                <w:lang w:eastAsia="ru-RU"/>
              </w:rPr>
              <w:t> </w:t>
            </w: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Times New Roman" w:eastAsia="Times New Roman" w:hAnsi="Times New Roman" w:cs="Times New Roman"/>
                <w:sz w:val="26"/>
                <w:szCs w:val="2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405"/>
        </w:trPr>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Times New Roman" w:eastAsia="Times New Roman" w:hAnsi="Times New Roman" w:cs="Times New Roman"/>
                <w:sz w:val="26"/>
                <w:szCs w:val="26"/>
                <w:lang w:eastAsia="ru-RU"/>
              </w:rPr>
            </w:pPr>
            <w:r w:rsidRPr="00A505F6">
              <w:rPr>
                <w:rFonts w:ascii="Times New Roman" w:eastAsia="Times New Roman" w:hAnsi="Times New Roman" w:cs="Times New Roman"/>
                <w:sz w:val="26"/>
                <w:szCs w:val="26"/>
                <w:lang w:eastAsia="ru-RU"/>
              </w:rPr>
              <w:t>Дата</w:t>
            </w:r>
          </w:p>
        </w:tc>
        <w:tc>
          <w:tcPr>
            <w:tcW w:w="3220" w:type="dxa"/>
            <w:gridSpan w:val="3"/>
            <w:tcBorders>
              <w:top w:val="single" w:sz="4" w:space="0" w:color="000000"/>
              <w:left w:val="nil"/>
              <w:bottom w:val="nil"/>
              <w:right w:val="nil"/>
            </w:tcBorders>
            <w:shd w:val="clear" w:color="auto" w:fill="auto"/>
            <w:noWrap/>
            <w:vAlign w:val="center"/>
            <w:hideMark/>
          </w:tcPr>
          <w:p w:rsidR="00A505F6" w:rsidRPr="00A505F6" w:rsidRDefault="00A505F6" w:rsidP="001C3725">
            <w:pPr>
              <w:spacing w:after="0" w:line="240" w:lineRule="auto"/>
              <w:rPr>
                <w:rFonts w:ascii="Times New Roman" w:eastAsia="Times New Roman" w:hAnsi="Times New Roman" w:cs="Times New Roman"/>
                <w:sz w:val="26"/>
                <w:szCs w:val="26"/>
                <w:lang w:eastAsia="ru-RU"/>
              </w:rPr>
            </w:pPr>
            <w:r w:rsidRPr="00A505F6">
              <w:rPr>
                <w:rFonts w:ascii="Times New Roman" w:eastAsia="Times New Roman" w:hAnsi="Times New Roman" w:cs="Times New Roman"/>
                <w:sz w:val="26"/>
                <w:szCs w:val="26"/>
                <w:lang w:eastAsia="ru-RU"/>
              </w:rPr>
              <w:t xml:space="preserve"> </w:t>
            </w:r>
            <w:r w:rsidR="001C3725">
              <w:rPr>
                <w:rFonts w:ascii="Times New Roman" w:eastAsia="Times New Roman" w:hAnsi="Times New Roman" w:cs="Times New Roman"/>
                <w:sz w:val="26"/>
                <w:szCs w:val="26"/>
                <w:lang w:eastAsia="ru-RU"/>
              </w:rPr>
              <w:t>28 апреля</w:t>
            </w:r>
            <w:r w:rsidRPr="00A505F6">
              <w:rPr>
                <w:rFonts w:ascii="Times New Roman" w:eastAsia="Times New Roman" w:hAnsi="Times New Roman" w:cs="Times New Roman"/>
                <w:sz w:val="26"/>
                <w:szCs w:val="26"/>
                <w:lang w:eastAsia="ru-RU"/>
              </w:rPr>
              <w:t xml:space="preserve"> 20</w:t>
            </w:r>
            <w:r w:rsidR="00CC6A4C">
              <w:rPr>
                <w:rFonts w:ascii="Times New Roman" w:eastAsia="Times New Roman" w:hAnsi="Times New Roman" w:cs="Times New Roman"/>
                <w:sz w:val="26"/>
                <w:szCs w:val="26"/>
                <w:lang w:eastAsia="ru-RU"/>
              </w:rPr>
              <w:t>2</w:t>
            </w:r>
            <w:r w:rsidR="001C3725">
              <w:rPr>
                <w:rFonts w:ascii="Times New Roman" w:eastAsia="Times New Roman" w:hAnsi="Times New Roman" w:cs="Times New Roman"/>
                <w:sz w:val="26"/>
                <w:szCs w:val="26"/>
                <w:lang w:eastAsia="ru-RU"/>
              </w:rPr>
              <w:t>1</w:t>
            </w:r>
            <w:r w:rsidRPr="00A505F6">
              <w:rPr>
                <w:rFonts w:ascii="Times New Roman" w:eastAsia="Times New Roman" w:hAnsi="Times New Roman" w:cs="Times New Roman"/>
                <w:sz w:val="26"/>
                <w:szCs w:val="26"/>
                <w:lang w:eastAsia="ru-RU"/>
              </w:rPr>
              <w:t xml:space="preserve"> г.</w:t>
            </w:r>
          </w:p>
        </w:tc>
        <w:tc>
          <w:tcPr>
            <w:tcW w:w="340" w:type="dxa"/>
            <w:tcBorders>
              <w:top w:val="nil"/>
              <w:left w:val="nil"/>
              <w:bottom w:val="nil"/>
              <w:right w:val="nil"/>
            </w:tcBorders>
            <w:shd w:val="clear" w:color="auto" w:fill="auto"/>
            <w:noWrap/>
            <w:hideMark/>
          </w:tcPr>
          <w:p w:rsidR="00A505F6" w:rsidRPr="00A505F6" w:rsidRDefault="00A505F6" w:rsidP="00A505F6">
            <w:pPr>
              <w:spacing w:after="0" w:line="240" w:lineRule="auto"/>
              <w:rPr>
                <w:rFonts w:ascii="Times New Roman" w:eastAsia="Times New Roman" w:hAnsi="Times New Roman" w:cs="Times New Roman"/>
                <w:sz w:val="26"/>
                <w:szCs w:val="2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gridAfter w:val="15"/>
          <w:wAfter w:w="14373" w:type="dxa"/>
          <w:trHeight w:val="289"/>
        </w:trPr>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087FAF">
        <w:trPr>
          <w:trHeight w:val="7659"/>
        </w:trPr>
        <w:tc>
          <w:tcPr>
            <w:tcW w:w="15433" w:type="dxa"/>
            <w:gridSpan w:val="16"/>
            <w:tcBorders>
              <w:top w:val="nil"/>
              <w:left w:val="nil"/>
              <w:bottom w:val="nil"/>
              <w:right w:val="nil"/>
            </w:tcBorders>
            <w:shd w:val="clear" w:color="auto" w:fill="auto"/>
            <w:noWrap/>
            <w:vAlign w:val="bottom"/>
            <w:hideMark/>
          </w:tcPr>
          <w:tbl>
            <w:tblPr>
              <w:tblW w:w="15359" w:type="dxa"/>
              <w:tblLook w:val="04A0"/>
            </w:tblPr>
            <w:tblGrid>
              <w:gridCol w:w="280"/>
              <w:gridCol w:w="3980"/>
              <w:gridCol w:w="1600"/>
              <w:gridCol w:w="1040"/>
              <w:gridCol w:w="1040"/>
              <w:gridCol w:w="1040"/>
              <w:gridCol w:w="1040"/>
              <w:gridCol w:w="1040"/>
              <w:gridCol w:w="1040"/>
              <w:gridCol w:w="3259"/>
            </w:tblGrid>
            <w:tr w:rsidR="00CC6A4C" w:rsidRPr="00CC6A4C" w:rsidTr="00CC6A4C">
              <w:trPr>
                <w:trHeight w:val="390"/>
              </w:trPr>
              <w:tc>
                <w:tcPr>
                  <w:tcW w:w="280" w:type="dxa"/>
                  <w:tcBorders>
                    <w:top w:val="nil"/>
                    <w:left w:val="nil"/>
                    <w:bottom w:val="nil"/>
                    <w:right w:val="nil"/>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p>
              </w:tc>
              <w:tc>
                <w:tcPr>
                  <w:tcW w:w="15079" w:type="dxa"/>
                  <w:gridSpan w:val="9"/>
                  <w:tcBorders>
                    <w:top w:val="nil"/>
                    <w:left w:val="nil"/>
                    <w:bottom w:val="nil"/>
                    <w:right w:val="nil"/>
                  </w:tcBorders>
                  <w:shd w:val="clear" w:color="auto" w:fill="auto"/>
                  <w:noWrap/>
                  <w:hideMark/>
                </w:tcPr>
                <w:p w:rsidR="00CC6A4C" w:rsidRPr="00CC6A4C" w:rsidRDefault="00CC6A4C" w:rsidP="00CC6A4C">
                  <w:pPr>
                    <w:spacing w:after="0" w:line="240" w:lineRule="auto"/>
                    <w:jc w:val="center"/>
                    <w:rPr>
                      <w:rFonts w:ascii="Times New Roman" w:eastAsia="Times New Roman" w:hAnsi="Times New Roman" w:cs="Times New Roman"/>
                      <w:sz w:val="24"/>
                      <w:szCs w:val="24"/>
                      <w:lang w:eastAsia="ru-RU"/>
                    </w:rPr>
                  </w:pPr>
                  <w:r w:rsidRPr="00CC6A4C">
                    <w:rPr>
                      <w:rFonts w:ascii="Times New Roman" w:eastAsia="Times New Roman" w:hAnsi="Times New Roman" w:cs="Times New Roman"/>
                      <w:sz w:val="24"/>
                      <w:szCs w:val="24"/>
                      <w:lang w:eastAsia="ru-RU"/>
                    </w:rPr>
                    <w:t xml:space="preserve">I. Показатели </w:t>
                  </w:r>
                  <w:proofErr w:type="gramStart"/>
                  <w:r w:rsidRPr="00CC6A4C">
                    <w:rPr>
                      <w:rFonts w:ascii="Times New Roman" w:eastAsia="Times New Roman" w:hAnsi="Times New Roman" w:cs="Times New Roman"/>
                      <w:sz w:val="24"/>
                      <w:szCs w:val="24"/>
                      <w:lang w:eastAsia="ru-RU"/>
                    </w:rPr>
                    <w:t>эффективности деятельности органов местного самоуправления городского округа</w:t>
                  </w:r>
                  <w:proofErr w:type="gramEnd"/>
                  <w:r w:rsidRPr="00CC6A4C">
                    <w:rPr>
                      <w:rFonts w:ascii="Times New Roman" w:eastAsia="Times New Roman" w:hAnsi="Times New Roman" w:cs="Times New Roman"/>
                      <w:sz w:val="24"/>
                      <w:szCs w:val="24"/>
                      <w:lang w:eastAsia="ru-RU"/>
                    </w:rPr>
                    <w:t xml:space="preserve"> </w:t>
                  </w:r>
                </w:p>
              </w:tc>
            </w:tr>
            <w:tr w:rsidR="00CC6A4C" w:rsidRPr="00CC6A4C" w:rsidTr="00CC6A4C">
              <w:trPr>
                <w:trHeight w:val="390"/>
              </w:trPr>
              <w:tc>
                <w:tcPr>
                  <w:tcW w:w="280" w:type="dxa"/>
                  <w:tcBorders>
                    <w:top w:val="nil"/>
                    <w:left w:val="nil"/>
                    <w:bottom w:val="nil"/>
                    <w:right w:val="nil"/>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p>
              </w:tc>
              <w:tc>
                <w:tcPr>
                  <w:tcW w:w="15079" w:type="dxa"/>
                  <w:gridSpan w:val="9"/>
                  <w:tcBorders>
                    <w:top w:val="nil"/>
                    <w:left w:val="nil"/>
                    <w:bottom w:val="nil"/>
                    <w:right w:val="nil"/>
                  </w:tcBorders>
                  <w:shd w:val="clear" w:color="auto" w:fill="auto"/>
                  <w:noWrap/>
                  <w:hideMark/>
                </w:tcPr>
                <w:p w:rsidR="00CC6A4C" w:rsidRPr="00CC6A4C" w:rsidRDefault="00CC6A4C" w:rsidP="00CC6A4C">
                  <w:pPr>
                    <w:spacing w:after="0" w:line="240" w:lineRule="auto"/>
                    <w:jc w:val="center"/>
                    <w:rPr>
                      <w:rFonts w:ascii="Times New Roman" w:eastAsia="Times New Roman" w:hAnsi="Times New Roman" w:cs="Times New Roman"/>
                      <w:sz w:val="24"/>
                      <w:szCs w:val="24"/>
                      <w:lang w:eastAsia="ru-RU"/>
                    </w:rPr>
                  </w:pPr>
                  <w:r w:rsidRPr="00CC6A4C">
                    <w:rPr>
                      <w:rFonts w:ascii="Times New Roman" w:eastAsia="Times New Roman" w:hAnsi="Times New Roman" w:cs="Times New Roman"/>
                      <w:sz w:val="24"/>
                      <w:szCs w:val="24"/>
                      <w:lang w:eastAsia="ru-RU"/>
                    </w:rPr>
                    <w:t>(муниципального района)</w:t>
                  </w:r>
                </w:p>
              </w:tc>
            </w:tr>
            <w:tr w:rsidR="00CC6A4C" w:rsidRPr="00CC6A4C" w:rsidTr="00CC6A4C">
              <w:trPr>
                <w:trHeight w:val="390"/>
              </w:trPr>
              <w:tc>
                <w:tcPr>
                  <w:tcW w:w="280" w:type="dxa"/>
                  <w:tcBorders>
                    <w:top w:val="nil"/>
                    <w:left w:val="nil"/>
                    <w:bottom w:val="nil"/>
                    <w:right w:val="nil"/>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p>
              </w:tc>
              <w:tc>
                <w:tcPr>
                  <w:tcW w:w="15079" w:type="dxa"/>
                  <w:gridSpan w:val="9"/>
                  <w:tcBorders>
                    <w:top w:val="nil"/>
                    <w:left w:val="nil"/>
                    <w:bottom w:val="single" w:sz="4" w:space="0" w:color="000000"/>
                    <w:right w:val="nil"/>
                  </w:tcBorders>
                  <w:shd w:val="clear" w:color="auto" w:fill="auto"/>
                  <w:noWrap/>
                  <w:vAlign w:val="center"/>
                  <w:hideMark/>
                </w:tcPr>
                <w:p w:rsidR="00CC6A4C" w:rsidRPr="00CC6A4C" w:rsidRDefault="00CC6A4C" w:rsidP="00CC6A4C">
                  <w:pPr>
                    <w:spacing w:after="0" w:line="240" w:lineRule="auto"/>
                    <w:jc w:val="center"/>
                    <w:rPr>
                      <w:rFonts w:ascii="Times New Roman" w:eastAsia="Times New Roman" w:hAnsi="Times New Roman" w:cs="Times New Roman"/>
                      <w:sz w:val="24"/>
                      <w:szCs w:val="24"/>
                      <w:lang w:eastAsia="ru-RU"/>
                    </w:rPr>
                  </w:pPr>
                  <w:r w:rsidRPr="00CC6A4C">
                    <w:rPr>
                      <w:rFonts w:ascii="Times New Roman" w:eastAsia="Times New Roman" w:hAnsi="Times New Roman" w:cs="Times New Roman"/>
                      <w:sz w:val="24"/>
                      <w:szCs w:val="24"/>
                      <w:lang w:eastAsia="ru-RU"/>
                    </w:rPr>
                    <w:t>Чайковский городской округ</w:t>
                  </w:r>
                </w:p>
              </w:tc>
            </w:tr>
            <w:tr w:rsidR="00CC6A4C" w:rsidRPr="00CC6A4C" w:rsidTr="00CC6A4C">
              <w:trPr>
                <w:trHeight w:val="330"/>
              </w:trPr>
              <w:tc>
                <w:tcPr>
                  <w:tcW w:w="280" w:type="dxa"/>
                  <w:tcBorders>
                    <w:top w:val="nil"/>
                    <w:left w:val="nil"/>
                    <w:bottom w:val="nil"/>
                    <w:right w:val="nil"/>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p>
              </w:tc>
              <w:tc>
                <w:tcPr>
                  <w:tcW w:w="15079" w:type="dxa"/>
                  <w:gridSpan w:val="9"/>
                  <w:tcBorders>
                    <w:top w:val="single" w:sz="4" w:space="0" w:color="000000"/>
                    <w:left w:val="nil"/>
                    <w:bottom w:val="single" w:sz="4" w:space="0" w:color="000000"/>
                    <w:right w:val="nil"/>
                  </w:tcBorders>
                  <w:shd w:val="clear" w:color="auto" w:fill="auto"/>
                  <w:noWrap/>
                  <w:hideMark/>
                </w:tcPr>
                <w:p w:rsidR="00CC6A4C" w:rsidRPr="00CC6A4C" w:rsidRDefault="00CC6A4C" w:rsidP="00CC6A4C">
                  <w:pPr>
                    <w:spacing w:after="0" w:line="240" w:lineRule="auto"/>
                    <w:jc w:val="center"/>
                    <w:rPr>
                      <w:rFonts w:ascii="Times New Roman" w:eastAsia="Times New Roman" w:hAnsi="Times New Roman" w:cs="Times New Roman"/>
                      <w:sz w:val="20"/>
                      <w:szCs w:val="20"/>
                      <w:lang w:eastAsia="ru-RU"/>
                    </w:rPr>
                  </w:pPr>
                  <w:r w:rsidRPr="00CC6A4C">
                    <w:rPr>
                      <w:rFonts w:ascii="Times New Roman" w:eastAsia="Times New Roman" w:hAnsi="Times New Roman" w:cs="Times New Roman"/>
                      <w:sz w:val="20"/>
                      <w:szCs w:val="20"/>
                      <w:lang w:eastAsia="ru-RU"/>
                    </w:rPr>
                    <w:t>(официальное наименование городского округа (муниципального района))</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6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Единица измерения</w:t>
                  </w:r>
                </w:p>
              </w:tc>
              <w:tc>
                <w:tcPr>
                  <w:tcW w:w="6240" w:type="dxa"/>
                  <w:gridSpan w:val="6"/>
                  <w:tcBorders>
                    <w:top w:val="single" w:sz="4" w:space="0" w:color="000000"/>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Отчетная информация</w:t>
                  </w:r>
                </w:p>
              </w:tc>
              <w:tc>
                <w:tcPr>
                  <w:tcW w:w="325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Примечание</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vMerge/>
                  <w:tcBorders>
                    <w:top w:val="nil"/>
                    <w:left w:val="single" w:sz="4" w:space="0" w:color="000000"/>
                    <w:bottom w:val="single" w:sz="4" w:space="0" w:color="000000"/>
                    <w:right w:val="single" w:sz="4" w:space="0" w:color="000000"/>
                  </w:tcBorders>
                  <w:vAlign w:val="center"/>
                  <w:hideMark/>
                </w:tcPr>
                <w:p w:rsidR="00CC6A4C" w:rsidRPr="00CC6A4C" w:rsidRDefault="00CC6A4C" w:rsidP="00CC6A4C">
                  <w:pPr>
                    <w:spacing w:after="0" w:line="240" w:lineRule="auto"/>
                    <w:rPr>
                      <w:rFonts w:ascii="Arial" w:eastAsia="Times New Roman" w:hAnsi="Arial" w:cs="Arial"/>
                      <w:sz w:val="16"/>
                      <w:szCs w:val="16"/>
                      <w:lang w:eastAsia="ru-RU"/>
                    </w:rPr>
                  </w:pPr>
                </w:p>
              </w:tc>
              <w:tc>
                <w:tcPr>
                  <w:tcW w:w="1600" w:type="dxa"/>
                  <w:vMerge/>
                  <w:tcBorders>
                    <w:top w:val="nil"/>
                    <w:left w:val="single" w:sz="4" w:space="0" w:color="000000"/>
                    <w:bottom w:val="single" w:sz="4" w:space="0" w:color="000000"/>
                    <w:right w:val="single" w:sz="4" w:space="0" w:color="000000"/>
                  </w:tcBorders>
                  <w:vAlign w:val="center"/>
                  <w:hideMark/>
                </w:tcPr>
                <w:p w:rsidR="00CC6A4C" w:rsidRPr="00CC6A4C" w:rsidRDefault="00CC6A4C" w:rsidP="00CC6A4C">
                  <w:pPr>
                    <w:spacing w:after="0" w:line="240" w:lineRule="auto"/>
                    <w:rPr>
                      <w:rFonts w:ascii="Arial" w:eastAsia="Times New Roman" w:hAnsi="Arial" w:cs="Arial"/>
                      <w:sz w:val="16"/>
                      <w:szCs w:val="16"/>
                      <w:lang w:eastAsia="ru-RU"/>
                    </w:rPr>
                  </w:pPr>
                </w:p>
              </w:tc>
              <w:tc>
                <w:tcPr>
                  <w:tcW w:w="104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FE4A6A">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201</w:t>
                  </w:r>
                  <w:r w:rsidR="00FE4A6A">
                    <w:rPr>
                      <w:rFonts w:ascii="Arial" w:eastAsia="Times New Roman" w:hAnsi="Arial" w:cs="Arial"/>
                      <w:sz w:val="16"/>
                      <w:szCs w:val="16"/>
                      <w:lang w:eastAsia="ru-RU"/>
                    </w:rPr>
                    <w:t>8</w:t>
                  </w:r>
                </w:p>
              </w:tc>
              <w:tc>
                <w:tcPr>
                  <w:tcW w:w="104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FE4A6A">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201</w:t>
                  </w:r>
                  <w:r w:rsidR="00FE4A6A">
                    <w:rPr>
                      <w:rFonts w:ascii="Arial" w:eastAsia="Times New Roman" w:hAnsi="Arial" w:cs="Arial"/>
                      <w:sz w:val="16"/>
                      <w:szCs w:val="16"/>
                      <w:lang w:eastAsia="ru-RU"/>
                    </w:rPr>
                    <w:t>9</w:t>
                  </w:r>
                </w:p>
              </w:tc>
              <w:tc>
                <w:tcPr>
                  <w:tcW w:w="104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FE4A6A">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20</w:t>
                  </w:r>
                  <w:r w:rsidR="00FE4A6A">
                    <w:rPr>
                      <w:rFonts w:ascii="Arial" w:eastAsia="Times New Roman" w:hAnsi="Arial" w:cs="Arial"/>
                      <w:sz w:val="16"/>
                      <w:szCs w:val="16"/>
                      <w:lang w:eastAsia="ru-RU"/>
                    </w:rPr>
                    <w:t>20</w:t>
                  </w:r>
                </w:p>
              </w:tc>
              <w:tc>
                <w:tcPr>
                  <w:tcW w:w="104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FE4A6A">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202</w:t>
                  </w:r>
                  <w:r w:rsidR="00FE4A6A">
                    <w:rPr>
                      <w:rFonts w:ascii="Arial" w:eastAsia="Times New Roman" w:hAnsi="Arial" w:cs="Arial"/>
                      <w:sz w:val="16"/>
                      <w:szCs w:val="16"/>
                      <w:lang w:eastAsia="ru-RU"/>
                    </w:rPr>
                    <w:t>1</w:t>
                  </w:r>
                </w:p>
              </w:tc>
              <w:tc>
                <w:tcPr>
                  <w:tcW w:w="104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FE4A6A">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202</w:t>
                  </w:r>
                  <w:r w:rsidR="00FE4A6A">
                    <w:rPr>
                      <w:rFonts w:ascii="Arial" w:eastAsia="Times New Roman" w:hAnsi="Arial" w:cs="Arial"/>
                      <w:sz w:val="16"/>
                      <w:szCs w:val="16"/>
                      <w:lang w:eastAsia="ru-RU"/>
                    </w:rPr>
                    <w:t>2</w:t>
                  </w:r>
                </w:p>
              </w:tc>
              <w:tc>
                <w:tcPr>
                  <w:tcW w:w="104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FE4A6A">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202</w:t>
                  </w:r>
                  <w:r w:rsidR="00FE4A6A">
                    <w:rPr>
                      <w:rFonts w:ascii="Arial" w:eastAsia="Times New Roman" w:hAnsi="Arial" w:cs="Arial"/>
                      <w:sz w:val="16"/>
                      <w:szCs w:val="16"/>
                      <w:lang w:eastAsia="ru-RU"/>
                    </w:rPr>
                    <w:t>3</w:t>
                  </w:r>
                </w:p>
              </w:tc>
              <w:tc>
                <w:tcPr>
                  <w:tcW w:w="3259" w:type="dxa"/>
                  <w:vMerge/>
                  <w:tcBorders>
                    <w:top w:val="nil"/>
                    <w:left w:val="single" w:sz="4" w:space="0" w:color="000000"/>
                    <w:bottom w:val="single" w:sz="4" w:space="0" w:color="000000"/>
                    <w:right w:val="single" w:sz="4" w:space="0" w:color="000000"/>
                  </w:tcBorders>
                  <w:vAlign w:val="center"/>
                  <w:hideMark/>
                </w:tcPr>
                <w:p w:rsidR="00CC6A4C" w:rsidRPr="00CC6A4C" w:rsidRDefault="00CC6A4C" w:rsidP="00CC6A4C">
                  <w:pPr>
                    <w:spacing w:after="0" w:line="240" w:lineRule="auto"/>
                    <w:rPr>
                      <w:rFonts w:ascii="Arial" w:eastAsia="Times New Roman" w:hAnsi="Arial" w:cs="Arial"/>
                      <w:sz w:val="16"/>
                      <w:szCs w:val="16"/>
                      <w:lang w:eastAsia="ru-RU"/>
                    </w:rPr>
                  </w:pP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I Экономическое развитие</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66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 Число субъектов малого и среднего предпринимательства (на 10 000 человек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единиц</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371,00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371,00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371,00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371,00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371,00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371,00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1044"/>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right="-151"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32,00</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32,00</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FE4A6A" w:rsidRPr="00CC6A4C" w:rsidTr="00FE4A6A">
              <w:trPr>
                <w:trHeight w:val="549"/>
              </w:trPr>
              <w:tc>
                <w:tcPr>
                  <w:tcW w:w="280" w:type="dxa"/>
                  <w:tcBorders>
                    <w:top w:val="nil"/>
                    <w:left w:val="nil"/>
                    <w:bottom w:val="nil"/>
                    <w:right w:val="single" w:sz="4" w:space="0" w:color="000000"/>
                  </w:tcBorders>
                  <w:shd w:val="clear" w:color="auto" w:fill="auto"/>
                  <w:noWrap/>
                  <w:hideMark/>
                </w:tcPr>
                <w:p w:rsidR="00FE4A6A" w:rsidRPr="00CC6A4C" w:rsidRDefault="00FE4A6A"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FE4A6A" w:rsidRPr="00CC6A4C" w:rsidRDefault="00FE4A6A"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 Объем инвестиций в основной капитал (за исключением бюджетных средств) в расчете на 1 жителя</w:t>
                  </w:r>
                </w:p>
              </w:tc>
              <w:tc>
                <w:tcPr>
                  <w:tcW w:w="1600" w:type="dxa"/>
                  <w:tcBorders>
                    <w:top w:val="nil"/>
                    <w:left w:val="nil"/>
                    <w:bottom w:val="single" w:sz="4" w:space="0" w:color="000000"/>
                    <w:right w:val="single" w:sz="4" w:space="0" w:color="000000"/>
                  </w:tcBorders>
                  <w:shd w:val="clear" w:color="auto" w:fill="auto"/>
                  <w:vAlign w:val="center"/>
                  <w:hideMark/>
                </w:tcPr>
                <w:p w:rsidR="00FE4A6A" w:rsidRPr="00CC6A4C" w:rsidRDefault="00FE4A6A"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рублей</w:t>
                  </w:r>
                </w:p>
              </w:tc>
              <w:tc>
                <w:tcPr>
                  <w:tcW w:w="1040" w:type="dxa"/>
                  <w:tcBorders>
                    <w:top w:val="nil"/>
                    <w:left w:val="nil"/>
                    <w:bottom w:val="single" w:sz="4" w:space="0" w:color="000000"/>
                    <w:right w:val="single" w:sz="4" w:space="0" w:color="000000"/>
                  </w:tcBorders>
                  <w:shd w:val="clear" w:color="auto" w:fill="auto"/>
                  <w:noWrap/>
                  <w:hideMark/>
                </w:tcPr>
                <w:p w:rsidR="00FE4A6A" w:rsidRDefault="00FE4A6A" w:rsidP="00576595">
                  <w:pPr>
                    <w:spacing w:after="0" w:line="240" w:lineRule="auto"/>
                    <w:jc w:val="right"/>
                    <w:rPr>
                      <w:rFonts w:ascii="Arial" w:hAnsi="Arial" w:cs="Arial"/>
                      <w:sz w:val="16"/>
                      <w:szCs w:val="16"/>
                    </w:rPr>
                  </w:pPr>
                  <w:r>
                    <w:rPr>
                      <w:rFonts w:ascii="Arial" w:hAnsi="Arial" w:cs="Arial"/>
                      <w:sz w:val="16"/>
                      <w:szCs w:val="16"/>
                    </w:rPr>
                    <w:t>40587,80</w:t>
                  </w:r>
                </w:p>
              </w:tc>
              <w:tc>
                <w:tcPr>
                  <w:tcW w:w="1040" w:type="dxa"/>
                  <w:tcBorders>
                    <w:top w:val="nil"/>
                    <w:left w:val="nil"/>
                    <w:bottom w:val="single" w:sz="4" w:space="0" w:color="000000"/>
                    <w:right w:val="single" w:sz="4" w:space="0" w:color="000000"/>
                  </w:tcBorders>
                  <w:shd w:val="clear" w:color="auto" w:fill="auto"/>
                  <w:noWrap/>
                  <w:hideMark/>
                </w:tcPr>
                <w:p w:rsidR="00FE4A6A" w:rsidRDefault="00FE4A6A" w:rsidP="00576595">
                  <w:pPr>
                    <w:spacing w:after="0" w:line="240" w:lineRule="auto"/>
                    <w:jc w:val="right"/>
                    <w:rPr>
                      <w:rFonts w:ascii="Arial" w:hAnsi="Arial" w:cs="Arial"/>
                      <w:sz w:val="16"/>
                      <w:szCs w:val="16"/>
                    </w:rPr>
                  </w:pPr>
                  <w:r>
                    <w:rPr>
                      <w:rFonts w:ascii="Arial" w:hAnsi="Arial" w:cs="Arial"/>
                      <w:sz w:val="16"/>
                      <w:szCs w:val="16"/>
                    </w:rPr>
                    <w:t>30175,91</w:t>
                  </w:r>
                </w:p>
              </w:tc>
              <w:tc>
                <w:tcPr>
                  <w:tcW w:w="1040" w:type="dxa"/>
                  <w:tcBorders>
                    <w:top w:val="nil"/>
                    <w:left w:val="nil"/>
                    <w:bottom w:val="single" w:sz="4" w:space="0" w:color="000000"/>
                    <w:right w:val="single" w:sz="4" w:space="0" w:color="000000"/>
                  </w:tcBorders>
                  <w:shd w:val="clear" w:color="auto" w:fill="auto"/>
                  <w:noWrap/>
                  <w:hideMark/>
                </w:tcPr>
                <w:p w:rsidR="00FE4A6A" w:rsidRDefault="00FE4A6A" w:rsidP="00576595">
                  <w:pPr>
                    <w:spacing w:after="0" w:line="240" w:lineRule="auto"/>
                    <w:jc w:val="right"/>
                    <w:rPr>
                      <w:rFonts w:ascii="Arial" w:hAnsi="Arial" w:cs="Arial"/>
                      <w:sz w:val="16"/>
                      <w:szCs w:val="16"/>
                    </w:rPr>
                  </w:pPr>
                  <w:r>
                    <w:rPr>
                      <w:rFonts w:ascii="Arial" w:hAnsi="Arial" w:cs="Arial"/>
                      <w:sz w:val="16"/>
                      <w:szCs w:val="16"/>
                    </w:rPr>
                    <w:t>39739,00</w:t>
                  </w:r>
                </w:p>
              </w:tc>
              <w:tc>
                <w:tcPr>
                  <w:tcW w:w="1040" w:type="dxa"/>
                  <w:tcBorders>
                    <w:top w:val="nil"/>
                    <w:left w:val="nil"/>
                    <w:bottom w:val="single" w:sz="4" w:space="0" w:color="000000"/>
                    <w:right w:val="single" w:sz="4" w:space="0" w:color="000000"/>
                  </w:tcBorders>
                  <w:shd w:val="clear" w:color="auto" w:fill="auto"/>
                  <w:noWrap/>
                  <w:hideMark/>
                </w:tcPr>
                <w:p w:rsidR="00FE4A6A" w:rsidRDefault="00FE4A6A" w:rsidP="00576595">
                  <w:pPr>
                    <w:spacing w:after="0" w:line="240" w:lineRule="auto"/>
                    <w:jc w:val="right"/>
                    <w:rPr>
                      <w:rFonts w:ascii="Arial" w:hAnsi="Arial" w:cs="Arial"/>
                      <w:sz w:val="16"/>
                      <w:szCs w:val="16"/>
                    </w:rPr>
                  </w:pPr>
                  <w:r>
                    <w:rPr>
                      <w:rFonts w:ascii="Arial" w:hAnsi="Arial" w:cs="Arial"/>
                      <w:sz w:val="16"/>
                      <w:szCs w:val="16"/>
                    </w:rPr>
                    <w:t>32503,25</w:t>
                  </w:r>
                </w:p>
              </w:tc>
              <w:tc>
                <w:tcPr>
                  <w:tcW w:w="1040" w:type="dxa"/>
                  <w:tcBorders>
                    <w:top w:val="nil"/>
                    <w:left w:val="nil"/>
                    <w:bottom w:val="single" w:sz="4" w:space="0" w:color="000000"/>
                    <w:right w:val="single" w:sz="4" w:space="0" w:color="000000"/>
                  </w:tcBorders>
                  <w:shd w:val="clear" w:color="auto" w:fill="auto"/>
                  <w:noWrap/>
                  <w:hideMark/>
                </w:tcPr>
                <w:p w:rsidR="00FE4A6A" w:rsidRDefault="00FE4A6A" w:rsidP="00576595">
                  <w:pPr>
                    <w:spacing w:after="0" w:line="240" w:lineRule="auto"/>
                    <w:jc w:val="right"/>
                    <w:rPr>
                      <w:rFonts w:ascii="Arial" w:hAnsi="Arial" w:cs="Arial"/>
                      <w:sz w:val="16"/>
                      <w:szCs w:val="16"/>
                    </w:rPr>
                  </w:pPr>
                  <w:r>
                    <w:rPr>
                      <w:rFonts w:ascii="Arial" w:hAnsi="Arial" w:cs="Arial"/>
                      <w:sz w:val="16"/>
                      <w:szCs w:val="16"/>
                    </w:rPr>
                    <w:t>35525,99</w:t>
                  </w:r>
                </w:p>
              </w:tc>
              <w:tc>
                <w:tcPr>
                  <w:tcW w:w="1040" w:type="dxa"/>
                  <w:tcBorders>
                    <w:top w:val="nil"/>
                    <w:left w:val="nil"/>
                    <w:bottom w:val="single" w:sz="4" w:space="0" w:color="000000"/>
                    <w:right w:val="single" w:sz="4" w:space="0" w:color="000000"/>
                  </w:tcBorders>
                  <w:shd w:val="clear" w:color="auto" w:fill="auto"/>
                  <w:noWrap/>
                  <w:hideMark/>
                </w:tcPr>
                <w:p w:rsidR="00FE4A6A" w:rsidRDefault="00FE4A6A" w:rsidP="00576595">
                  <w:pPr>
                    <w:spacing w:after="0" w:line="240" w:lineRule="auto"/>
                    <w:jc w:val="right"/>
                    <w:rPr>
                      <w:rFonts w:ascii="Arial" w:hAnsi="Arial" w:cs="Arial"/>
                      <w:sz w:val="16"/>
                      <w:szCs w:val="16"/>
                    </w:rPr>
                  </w:pPr>
                  <w:r>
                    <w:rPr>
                      <w:rFonts w:ascii="Arial" w:hAnsi="Arial" w:cs="Arial"/>
                      <w:sz w:val="16"/>
                      <w:szCs w:val="16"/>
                    </w:rPr>
                    <w:t>36285,96</w:t>
                  </w:r>
                </w:p>
              </w:tc>
              <w:tc>
                <w:tcPr>
                  <w:tcW w:w="3259" w:type="dxa"/>
                  <w:tcBorders>
                    <w:top w:val="nil"/>
                    <w:left w:val="nil"/>
                    <w:bottom w:val="single" w:sz="4" w:space="0" w:color="000000"/>
                    <w:right w:val="single" w:sz="4" w:space="0" w:color="000000"/>
                  </w:tcBorders>
                  <w:shd w:val="clear" w:color="auto" w:fill="auto"/>
                  <w:vAlign w:val="center"/>
                  <w:hideMark/>
                </w:tcPr>
                <w:p w:rsidR="00FE4A6A" w:rsidRPr="00CC6A4C" w:rsidRDefault="00FE4A6A" w:rsidP="00FE4A6A">
                  <w:pPr>
                    <w:jc w:val="both"/>
                    <w:rPr>
                      <w:rFonts w:ascii="Arial" w:eastAsia="Times New Roman" w:hAnsi="Arial" w:cs="Arial"/>
                      <w:sz w:val="16"/>
                      <w:szCs w:val="16"/>
                      <w:lang w:eastAsia="ru-RU"/>
                    </w:rPr>
                  </w:pPr>
                  <w:r>
                    <w:rPr>
                      <w:rFonts w:ascii="Arial" w:hAnsi="Arial" w:cs="Arial"/>
                      <w:sz w:val="16"/>
                      <w:szCs w:val="16"/>
                    </w:rPr>
                    <w:t>Показатель рассчитан в соответствии с прогнозами крупных и средних предприятий округа</w:t>
                  </w:r>
                </w:p>
              </w:tc>
            </w:tr>
            <w:tr w:rsidR="00576595" w:rsidRPr="00CC6A4C" w:rsidTr="00CC6A4C">
              <w:trPr>
                <w:trHeight w:val="888"/>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32,90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32,90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32,90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32,90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32,90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32,90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480"/>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5 Доля прибыльных сельскохозяйственных </w:t>
                  </w:r>
                  <w:proofErr w:type="gramStart"/>
                  <w:r w:rsidRPr="00CC6A4C">
                    <w:rPr>
                      <w:rFonts w:ascii="Arial" w:eastAsia="Times New Roman" w:hAnsi="Arial" w:cs="Arial"/>
                      <w:sz w:val="16"/>
                      <w:szCs w:val="16"/>
                      <w:lang w:eastAsia="ru-RU"/>
                    </w:rPr>
                    <w:t>организаций</w:t>
                  </w:r>
                  <w:proofErr w:type="gramEnd"/>
                  <w:r w:rsidRPr="00CC6A4C">
                    <w:rPr>
                      <w:rFonts w:ascii="Arial" w:eastAsia="Times New Roman" w:hAnsi="Arial" w:cs="Arial"/>
                      <w:sz w:val="16"/>
                      <w:szCs w:val="16"/>
                      <w:lang w:eastAsia="ru-RU"/>
                    </w:rPr>
                    <w:t xml:space="preserve"> в общем их числе</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76595" w:rsidP="00087FAF">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57,14</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76595" w:rsidP="00087FAF">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57,14</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76595" w:rsidP="00087FAF">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87,5</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76595" w:rsidP="00087FAF">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62,50</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76595" w:rsidP="00087FAF">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62,50</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76595"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62,50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894"/>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76595" w:rsidP="00087FAF">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46,68</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76595" w:rsidP="00087FAF">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42,10</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76595" w:rsidP="00087FAF">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39,23</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76595" w:rsidP="00087FAF">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41,90</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76595" w:rsidP="00087FAF">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41,80</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76595" w:rsidP="00CC6A4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41,70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p>
              </w:tc>
            </w:tr>
            <w:tr w:rsidR="00576595" w:rsidRPr="00CC6A4C" w:rsidTr="00CC6A4C">
              <w:trPr>
                <w:trHeight w:val="1233"/>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76595"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0,33</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76595" w:rsidP="00CC6A4C">
                  <w:pPr>
                    <w:spacing w:after="0" w:line="240" w:lineRule="auto"/>
                    <w:jc w:val="right"/>
                    <w:rPr>
                      <w:rFonts w:ascii="Arial" w:eastAsia="Times New Roman" w:hAnsi="Arial" w:cs="Arial"/>
                      <w:sz w:val="16"/>
                      <w:szCs w:val="16"/>
                      <w:lang w:eastAsia="ru-RU"/>
                    </w:rPr>
                  </w:pPr>
                  <w:r w:rsidRPr="00CC6A4C">
                    <w:rPr>
                      <w:rFonts w:ascii="Arial" w:eastAsia="Times New Roman" w:hAnsi="Arial" w:cs="Arial"/>
                      <w:sz w:val="16"/>
                      <w:szCs w:val="16"/>
                      <w:lang w:eastAsia="ru-RU"/>
                    </w:rPr>
                    <w:t>0,33</w:t>
                  </w:r>
                </w:p>
              </w:tc>
              <w:tc>
                <w:tcPr>
                  <w:tcW w:w="1040" w:type="dxa"/>
                  <w:tcBorders>
                    <w:top w:val="nil"/>
                    <w:left w:val="nil"/>
                    <w:bottom w:val="single" w:sz="4" w:space="0" w:color="000000"/>
                    <w:right w:val="single" w:sz="4" w:space="0" w:color="000000"/>
                  </w:tcBorders>
                  <w:shd w:val="clear" w:color="auto" w:fill="auto"/>
                  <w:noWrap/>
                  <w:hideMark/>
                </w:tcPr>
                <w:p w:rsidR="00576595" w:rsidRPr="00CC6A4C" w:rsidRDefault="00576595" w:rsidP="00CC6A4C">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0,22</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pPr>
                  <w:r w:rsidRPr="00EC2572">
                    <w:rPr>
                      <w:rFonts w:ascii="Arial" w:eastAsia="Times New Roman" w:hAnsi="Arial" w:cs="Arial"/>
                      <w:sz w:val="16"/>
                      <w:szCs w:val="16"/>
                      <w:lang w:eastAsia="ru-RU"/>
                    </w:rPr>
                    <w:t>0,22</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pPr>
                  <w:r w:rsidRPr="00EC2572">
                    <w:rPr>
                      <w:rFonts w:ascii="Arial" w:eastAsia="Times New Roman" w:hAnsi="Arial" w:cs="Arial"/>
                      <w:sz w:val="16"/>
                      <w:szCs w:val="16"/>
                      <w:lang w:eastAsia="ru-RU"/>
                    </w:rPr>
                    <w:t>0,22</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pPr>
                  <w:r w:rsidRPr="00EC2572">
                    <w:rPr>
                      <w:rFonts w:ascii="Arial" w:eastAsia="Times New Roman" w:hAnsi="Arial" w:cs="Arial"/>
                      <w:sz w:val="16"/>
                      <w:szCs w:val="16"/>
                      <w:lang w:eastAsia="ru-RU"/>
                    </w:rPr>
                    <w:t>0,22</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576595">
                    <w:rPr>
                      <w:rFonts w:ascii="Arial" w:eastAsia="Times New Roman" w:hAnsi="Arial" w:cs="Arial"/>
                      <w:sz w:val="16"/>
                      <w:szCs w:val="16"/>
                      <w:lang w:eastAsia="ru-RU"/>
                    </w:rPr>
                    <w:t xml:space="preserve">Показатель уменьшился за счет дополнительного автобусного маршрута до д. </w:t>
                  </w:r>
                  <w:proofErr w:type="spellStart"/>
                  <w:r w:rsidRPr="00576595">
                    <w:rPr>
                      <w:rFonts w:ascii="Arial" w:eastAsia="Times New Roman" w:hAnsi="Arial" w:cs="Arial"/>
                      <w:sz w:val="16"/>
                      <w:szCs w:val="16"/>
                      <w:lang w:eastAsia="ru-RU"/>
                    </w:rPr>
                    <w:t>Карша</w:t>
                  </w:r>
                  <w:proofErr w:type="spellEnd"/>
                </w:p>
              </w:tc>
            </w:tr>
            <w:tr w:rsidR="00CC6A4C" w:rsidRPr="00CC6A4C" w:rsidTr="00CC6A4C">
              <w:trPr>
                <w:trHeight w:val="48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8 Среднемесячная номинальная начисленная заработная плата работников:</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рублей</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915"/>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576595" w:rsidRPr="00CC6A4C" w:rsidRDefault="00576595"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крупных и средних предприятий и некоммерческих организаций городского округа (муниципального района)</w:t>
                  </w:r>
                </w:p>
              </w:tc>
              <w:tc>
                <w:tcPr>
                  <w:tcW w:w="1600" w:type="dxa"/>
                  <w:tcBorders>
                    <w:top w:val="nil"/>
                    <w:left w:val="nil"/>
                    <w:bottom w:val="single" w:sz="4" w:space="0" w:color="auto"/>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auto"/>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37865,20</w:t>
                  </w:r>
                </w:p>
              </w:tc>
              <w:tc>
                <w:tcPr>
                  <w:tcW w:w="1040" w:type="dxa"/>
                  <w:tcBorders>
                    <w:top w:val="nil"/>
                    <w:left w:val="nil"/>
                    <w:bottom w:val="single" w:sz="4" w:space="0" w:color="auto"/>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39799,80</w:t>
                  </w:r>
                </w:p>
              </w:tc>
              <w:tc>
                <w:tcPr>
                  <w:tcW w:w="1040" w:type="dxa"/>
                  <w:tcBorders>
                    <w:top w:val="nil"/>
                    <w:left w:val="nil"/>
                    <w:bottom w:val="single" w:sz="4" w:space="0" w:color="auto"/>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42621,50</w:t>
                  </w:r>
                </w:p>
              </w:tc>
              <w:tc>
                <w:tcPr>
                  <w:tcW w:w="1040" w:type="dxa"/>
                  <w:tcBorders>
                    <w:top w:val="nil"/>
                    <w:left w:val="nil"/>
                    <w:bottom w:val="single" w:sz="4" w:space="0" w:color="auto"/>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41433,20</w:t>
                  </w:r>
                </w:p>
              </w:tc>
              <w:tc>
                <w:tcPr>
                  <w:tcW w:w="1040" w:type="dxa"/>
                  <w:tcBorders>
                    <w:top w:val="nil"/>
                    <w:left w:val="nil"/>
                    <w:bottom w:val="single" w:sz="4" w:space="0" w:color="auto"/>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43305,90</w:t>
                  </w:r>
                </w:p>
              </w:tc>
              <w:tc>
                <w:tcPr>
                  <w:tcW w:w="1040" w:type="dxa"/>
                  <w:tcBorders>
                    <w:top w:val="nil"/>
                    <w:left w:val="nil"/>
                    <w:bottom w:val="single" w:sz="4" w:space="0" w:color="auto"/>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45487,20</w:t>
                  </w:r>
                </w:p>
              </w:tc>
              <w:tc>
                <w:tcPr>
                  <w:tcW w:w="3259" w:type="dxa"/>
                  <w:tcBorders>
                    <w:top w:val="nil"/>
                    <w:left w:val="nil"/>
                    <w:bottom w:val="single" w:sz="4" w:space="0" w:color="auto"/>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576595">
                    <w:rPr>
                      <w:rFonts w:ascii="Arial" w:eastAsia="Times New Roman" w:hAnsi="Arial" w:cs="Arial"/>
                      <w:sz w:val="16"/>
                      <w:szCs w:val="16"/>
                      <w:lang w:eastAsia="ru-RU"/>
                    </w:rPr>
                    <w:t xml:space="preserve">Рост показателя в 2020 году обусловлен дополнительными выплатами работникам здравоохранения в условиях распространения новой </w:t>
                  </w:r>
                  <w:proofErr w:type="spellStart"/>
                  <w:r w:rsidRPr="00576595">
                    <w:rPr>
                      <w:rFonts w:ascii="Arial" w:eastAsia="Times New Roman" w:hAnsi="Arial" w:cs="Arial"/>
                      <w:sz w:val="16"/>
                      <w:szCs w:val="16"/>
                      <w:lang w:eastAsia="ru-RU"/>
                    </w:rPr>
                    <w:t>коронавирусной</w:t>
                  </w:r>
                  <w:proofErr w:type="spellEnd"/>
                  <w:r w:rsidRPr="00576595">
                    <w:rPr>
                      <w:rFonts w:ascii="Arial" w:eastAsia="Times New Roman" w:hAnsi="Arial" w:cs="Arial"/>
                      <w:sz w:val="16"/>
                      <w:szCs w:val="16"/>
                      <w:lang w:eastAsia="ru-RU"/>
                    </w:rPr>
                    <w:t xml:space="preserve"> инфекции</w:t>
                  </w:r>
                </w:p>
              </w:tc>
            </w:tr>
            <w:tr w:rsidR="00576595" w:rsidRPr="00CC6A4C" w:rsidTr="00CC6A4C">
              <w:trPr>
                <w:trHeight w:val="480"/>
              </w:trPr>
              <w:tc>
                <w:tcPr>
                  <w:tcW w:w="280" w:type="dxa"/>
                  <w:tcBorders>
                    <w:top w:val="nil"/>
                    <w:left w:val="nil"/>
                    <w:bottom w:val="nil"/>
                    <w:right w:val="single" w:sz="4" w:space="0" w:color="auto"/>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576595" w:rsidRPr="00CC6A4C" w:rsidRDefault="00576595"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муниципальных дошкольных образовательных учреждений</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595" w:rsidRPr="00CC6A4C" w:rsidRDefault="00576595" w:rsidP="00CC6A4C">
                  <w:pPr>
                    <w:spacing w:after="0" w:line="240" w:lineRule="auto"/>
                    <w:ind w:firstLine="513"/>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21971,40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23149,20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25048,60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25171,00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25171,00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25171,00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595" w:rsidRPr="00CC6A4C" w:rsidRDefault="00576595" w:rsidP="00CC6A4C">
                  <w:pPr>
                    <w:spacing w:after="0" w:line="240" w:lineRule="auto"/>
                    <w:ind w:firstLine="513"/>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480"/>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муниципальных общеобразовательных учреждений:</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28735,20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29574,20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32793,40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33348,10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33348,10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33348,10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480"/>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учителей муниципальных общеобразовательных учреждений</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рублей</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31169,90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32176,40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35231,40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38618,40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38618,40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38618,40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480"/>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муниципальных учреждений культуры и искусства</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28602,10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31562,30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32951,20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34367,30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34367,30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34367,30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576595">
              <w:trPr>
                <w:trHeight w:val="447"/>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муниципальных учреждений физической культуры и спорта</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21104,60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22467,60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27840,40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23603,00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23603,00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23603,00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II. Дошкольное образование детей</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900"/>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86,10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85,70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83,27</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90,20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90,30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90,40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956"/>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10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10,00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7,70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6,50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6,40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6,30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6,20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1112"/>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III. Общее и дополнительное образование</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1132"/>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0,41</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978"/>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600" w:type="dxa"/>
                  <w:tcBorders>
                    <w:top w:val="nil"/>
                    <w:left w:val="nil"/>
                    <w:bottom w:val="single" w:sz="4" w:space="0" w:color="auto"/>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auto"/>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85,00</w:t>
                  </w:r>
                </w:p>
              </w:tc>
              <w:tc>
                <w:tcPr>
                  <w:tcW w:w="1040" w:type="dxa"/>
                  <w:tcBorders>
                    <w:top w:val="nil"/>
                    <w:left w:val="nil"/>
                    <w:bottom w:val="single" w:sz="4" w:space="0" w:color="auto"/>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87,59</w:t>
                  </w:r>
                </w:p>
              </w:tc>
              <w:tc>
                <w:tcPr>
                  <w:tcW w:w="1040" w:type="dxa"/>
                  <w:tcBorders>
                    <w:top w:val="nil"/>
                    <w:left w:val="nil"/>
                    <w:bottom w:val="single" w:sz="4" w:space="0" w:color="auto"/>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93,00</w:t>
                  </w:r>
                </w:p>
              </w:tc>
              <w:tc>
                <w:tcPr>
                  <w:tcW w:w="1040" w:type="dxa"/>
                  <w:tcBorders>
                    <w:top w:val="nil"/>
                    <w:left w:val="nil"/>
                    <w:bottom w:val="single" w:sz="4" w:space="0" w:color="auto"/>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93,00</w:t>
                  </w:r>
                </w:p>
              </w:tc>
              <w:tc>
                <w:tcPr>
                  <w:tcW w:w="1040" w:type="dxa"/>
                  <w:tcBorders>
                    <w:top w:val="nil"/>
                    <w:left w:val="nil"/>
                    <w:bottom w:val="single" w:sz="4" w:space="0" w:color="auto"/>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95,00</w:t>
                  </w:r>
                </w:p>
              </w:tc>
              <w:tc>
                <w:tcPr>
                  <w:tcW w:w="1040" w:type="dxa"/>
                  <w:tcBorders>
                    <w:top w:val="nil"/>
                    <w:left w:val="nil"/>
                    <w:bottom w:val="single" w:sz="4" w:space="0" w:color="auto"/>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98,00</w:t>
                  </w:r>
                </w:p>
              </w:tc>
              <w:tc>
                <w:tcPr>
                  <w:tcW w:w="3259" w:type="dxa"/>
                  <w:tcBorders>
                    <w:top w:val="nil"/>
                    <w:left w:val="nil"/>
                    <w:bottom w:val="single" w:sz="4" w:space="0" w:color="auto"/>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1215"/>
              </w:trPr>
              <w:tc>
                <w:tcPr>
                  <w:tcW w:w="280" w:type="dxa"/>
                  <w:tcBorders>
                    <w:top w:val="nil"/>
                    <w:left w:val="nil"/>
                    <w:bottom w:val="nil"/>
                    <w:right w:val="single" w:sz="4" w:space="0" w:color="auto"/>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0,00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FA7075">
              <w:trPr>
                <w:trHeight w:val="840"/>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auto"/>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16 Доля детей первой и второй групп здоровья в общей </w:t>
                  </w:r>
                  <w:proofErr w:type="gramStart"/>
                  <w:r w:rsidRPr="00CC6A4C">
                    <w:rPr>
                      <w:rFonts w:ascii="Arial" w:eastAsia="Times New Roman" w:hAnsi="Arial" w:cs="Arial"/>
                      <w:sz w:val="16"/>
                      <w:szCs w:val="16"/>
                      <w:lang w:eastAsia="ru-RU"/>
                    </w:rPr>
                    <w:t>численности</w:t>
                  </w:r>
                  <w:proofErr w:type="gramEnd"/>
                  <w:r w:rsidRPr="00CC6A4C">
                    <w:rPr>
                      <w:rFonts w:ascii="Arial" w:eastAsia="Times New Roman" w:hAnsi="Arial" w:cs="Arial"/>
                      <w:sz w:val="16"/>
                      <w:szCs w:val="16"/>
                      <w:lang w:eastAsia="ru-RU"/>
                    </w:rPr>
                    <w:t xml:space="preserve"> обучающихся в муниципальных общеобразовательных учреждениях</w:t>
                  </w:r>
                </w:p>
              </w:tc>
              <w:tc>
                <w:tcPr>
                  <w:tcW w:w="1600" w:type="dxa"/>
                  <w:tcBorders>
                    <w:top w:val="single" w:sz="4" w:space="0" w:color="auto"/>
                    <w:left w:val="nil"/>
                    <w:bottom w:val="single" w:sz="4" w:space="0" w:color="auto"/>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single" w:sz="4" w:space="0" w:color="auto"/>
                    <w:left w:val="nil"/>
                    <w:bottom w:val="single" w:sz="4" w:space="0" w:color="auto"/>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85,00</w:t>
                  </w:r>
                </w:p>
              </w:tc>
              <w:tc>
                <w:tcPr>
                  <w:tcW w:w="1040" w:type="dxa"/>
                  <w:tcBorders>
                    <w:top w:val="single" w:sz="4" w:space="0" w:color="auto"/>
                    <w:left w:val="nil"/>
                    <w:bottom w:val="single" w:sz="4" w:space="0" w:color="auto"/>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85,30</w:t>
                  </w:r>
                </w:p>
              </w:tc>
              <w:tc>
                <w:tcPr>
                  <w:tcW w:w="1040" w:type="dxa"/>
                  <w:tcBorders>
                    <w:top w:val="single" w:sz="4" w:space="0" w:color="auto"/>
                    <w:left w:val="nil"/>
                    <w:bottom w:val="single" w:sz="4" w:space="0" w:color="auto"/>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86,00</w:t>
                  </w:r>
                </w:p>
              </w:tc>
              <w:tc>
                <w:tcPr>
                  <w:tcW w:w="1040" w:type="dxa"/>
                  <w:tcBorders>
                    <w:top w:val="single" w:sz="4" w:space="0" w:color="auto"/>
                    <w:left w:val="nil"/>
                    <w:bottom w:val="single" w:sz="4" w:space="0" w:color="auto"/>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82,00</w:t>
                  </w:r>
                </w:p>
              </w:tc>
              <w:tc>
                <w:tcPr>
                  <w:tcW w:w="1040" w:type="dxa"/>
                  <w:tcBorders>
                    <w:top w:val="single" w:sz="4" w:space="0" w:color="auto"/>
                    <w:left w:val="nil"/>
                    <w:bottom w:val="single" w:sz="4" w:space="0" w:color="auto"/>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82,00</w:t>
                  </w:r>
                </w:p>
              </w:tc>
              <w:tc>
                <w:tcPr>
                  <w:tcW w:w="1040" w:type="dxa"/>
                  <w:tcBorders>
                    <w:top w:val="single" w:sz="4" w:space="0" w:color="auto"/>
                    <w:left w:val="nil"/>
                    <w:bottom w:val="single" w:sz="4" w:space="0" w:color="auto"/>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82,00</w:t>
                  </w:r>
                </w:p>
              </w:tc>
              <w:tc>
                <w:tcPr>
                  <w:tcW w:w="3259" w:type="dxa"/>
                  <w:tcBorders>
                    <w:top w:val="single" w:sz="4" w:space="0" w:color="auto"/>
                    <w:left w:val="nil"/>
                    <w:bottom w:val="single" w:sz="4" w:space="0" w:color="auto"/>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FA7075">
              <w:trPr>
                <w:trHeight w:val="1172"/>
              </w:trPr>
              <w:tc>
                <w:tcPr>
                  <w:tcW w:w="280" w:type="dxa"/>
                  <w:tcBorders>
                    <w:top w:val="nil"/>
                    <w:left w:val="nil"/>
                    <w:bottom w:val="nil"/>
                    <w:right w:val="single" w:sz="4" w:space="0" w:color="auto"/>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17 Доля обучающихся в муниципальных общеобразовательных учреждениях, занимающихся во вторую (третью) смену, в общей </w:t>
                  </w:r>
                  <w:proofErr w:type="gramStart"/>
                  <w:r w:rsidRPr="00CC6A4C">
                    <w:rPr>
                      <w:rFonts w:ascii="Arial" w:eastAsia="Times New Roman" w:hAnsi="Arial" w:cs="Arial"/>
                      <w:sz w:val="16"/>
                      <w:szCs w:val="16"/>
                      <w:lang w:eastAsia="ru-RU"/>
                    </w:rPr>
                    <w:t>численности</w:t>
                  </w:r>
                  <w:proofErr w:type="gramEnd"/>
                  <w:r w:rsidRPr="00CC6A4C">
                    <w:rPr>
                      <w:rFonts w:ascii="Arial" w:eastAsia="Times New Roman" w:hAnsi="Arial" w:cs="Arial"/>
                      <w:sz w:val="16"/>
                      <w:szCs w:val="16"/>
                      <w:lang w:eastAsia="ru-RU"/>
                    </w:rPr>
                    <w:t xml:space="preserve"> обучающихся в муниципальных общеобразовательных учреждениях</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10,92</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11,37</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10,96</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11,00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10,00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9,00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FA7075">
              <w:trPr>
                <w:trHeight w:val="848"/>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тыс. рублей</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54,40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63,50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91,00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66,00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63,00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62,00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p>
              </w:tc>
            </w:tr>
            <w:tr w:rsidR="00576595" w:rsidRPr="00CC6A4C" w:rsidTr="00CC6A4C">
              <w:trPr>
                <w:trHeight w:val="1116"/>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19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71,00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70,00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51,00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53,00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54,00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576595">
                  <w:pPr>
                    <w:spacing w:after="0" w:line="240" w:lineRule="auto"/>
                    <w:jc w:val="right"/>
                    <w:rPr>
                      <w:rFonts w:ascii="Arial" w:hAnsi="Arial" w:cs="Arial"/>
                      <w:sz w:val="16"/>
                      <w:szCs w:val="16"/>
                    </w:rPr>
                  </w:pPr>
                  <w:r>
                    <w:rPr>
                      <w:rFonts w:ascii="Arial" w:hAnsi="Arial" w:cs="Arial"/>
                      <w:sz w:val="16"/>
                      <w:szCs w:val="16"/>
                    </w:rPr>
                    <w:t>55,00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IV. Культура</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66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20 Уровень фактической обеспеченности учреждениями культуры от нормативной потребности:</w:t>
                  </w:r>
                </w:p>
              </w:tc>
              <w:tc>
                <w:tcPr>
                  <w:tcW w:w="160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285"/>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клубами и учреждениями клубного типа</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64,00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94,00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94,00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94,00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100,00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285"/>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библиотеками</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95,00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100,00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285"/>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парками культуры и отдыха</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100,00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904"/>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7,00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2,00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4,00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0,00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p>
              </w:tc>
            </w:tr>
            <w:tr w:rsidR="00576595" w:rsidRPr="00CC6A4C" w:rsidTr="00CC6A4C">
              <w:trPr>
                <w:trHeight w:val="1102"/>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17,00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17,00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17,00</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0,00</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285"/>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576595" w:rsidRPr="00CC6A4C" w:rsidRDefault="00576595"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V. Физическая культура и спорт</w:t>
                  </w:r>
                </w:p>
              </w:tc>
              <w:tc>
                <w:tcPr>
                  <w:tcW w:w="1600"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576595" w:rsidRDefault="00576595" w:rsidP="00087FAF">
                  <w:pPr>
                    <w:spacing w:after="0" w:line="240" w:lineRule="auto"/>
                    <w:rPr>
                      <w:rFonts w:ascii="Arial" w:hAnsi="Arial" w:cs="Arial"/>
                      <w:sz w:val="16"/>
                      <w:szCs w:val="16"/>
                    </w:rPr>
                  </w:pPr>
                  <w:r>
                    <w:rPr>
                      <w:rFonts w:ascii="Arial" w:hAnsi="Arial" w:cs="Arial"/>
                      <w:sz w:val="16"/>
                      <w:szCs w:val="16"/>
                    </w:rPr>
                    <w:t> </w:t>
                  </w:r>
                </w:p>
              </w:tc>
              <w:tc>
                <w:tcPr>
                  <w:tcW w:w="3259" w:type="dxa"/>
                  <w:tcBorders>
                    <w:top w:val="nil"/>
                    <w:left w:val="nil"/>
                    <w:bottom w:val="single" w:sz="4" w:space="0" w:color="000000"/>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087FAF">
              <w:trPr>
                <w:trHeight w:val="497"/>
              </w:trPr>
              <w:tc>
                <w:tcPr>
                  <w:tcW w:w="280" w:type="dxa"/>
                  <w:tcBorders>
                    <w:top w:val="nil"/>
                    <w:left w:val="nil"/>
                    <w:bottom w:val="nil"/>
                    <w:right w:val="single" w:sz="4" w:space="0" w:color="000000"/>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576595" w:rsidRPr="00CC6A4C" w:rsidRDefault="00576595"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23 Доля населения, систематически занимающегося физической культурой и спортом</w:t>
                  </w:r>
                </w:p>
              </w:tc>
              <w:tc>
                <w:tcPr>
                  <w:tcW w:w="1600" w:type="dxa"/>
                  <w:tcBorders>
                    <w:top w:val="nil"/>
                    <w:left w:val="nil"/>
                    <w:bottom w:val="single" w:sz="4" w:space="0" w:color="auto"/>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auto"/>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36,60</w:t>
                  </w:r>
                </w:p>
              </w:tc>
              <w:tc>
                <w:tcPr>
                  <w:tcW w:w="1040" w:type="dxa"/>
                  <w:tcBorders>
                    <w:top w:val="nil"/>
                    <w:left w:val="nil"/>
                    <w:bottom w:val="single" w:sz="4" w:space="0" w:color="auto"/>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43,10</w:t>
                  </w:r>
                </w:p>
              </w:tc>
              <w:tc>
                <w:tcPr>
                  <w:tcW w:w="1040" w:type="dxa"/>
                  <w:tcBorders>
                    <w:top w:val="nil"/>
                    <w:left w:val="nil"/>
                    <w:bottom w:val="single" w:sz="4" w:space="0" w:color="auto"/>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46,60</w:t>
                  </w:r>
                </w:p>
              </w:tc>
              <w:tc>
                <w:tcPr>
                  <w:tcW w:w="1040" w:type="dxa"/>
                  <w:tcBorders>
                    <w:top w:val="nil"/>
                    <w:left w:val="nil"/>
                    <w:bottom w:val="single" w:sz="4" w:space="0" w:color="auto"/>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49,10</w:t>
                  </w:r>
                </w:p>
              </w:tc>
              <w:tc>
                <w:tcPr>
                  <w:tcW w:w="1040" w:type="dxa"/>
                  <w:tcBorders>
                    <w:top w:val="nil"/>
                    <w:left w:val="nil"/>
                    <w:bottom w:val="single" w:sz="4" w:space="0" w:color="auto"/>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52,00</w:t>
                  </w:r>
                </w:p>
              </w:tc>
              <w:tc>
                <w:tcPr>
                  <w:tcW w:w="1040" w:type="dxa"/>
                  <w:tcBorders>
                    <w:top w:val="nil"/>
                    <w:left w:val="nil"/>
                    <w:bottom w:val="single" w:sz="4" w:space="0" w:color="auto"/>
                    <w:right w:val="single" w:sz="4" w:space="0" w:color="000000"/>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56,00</w:t>
                  </w:r>
                </w:p>
              </w:tc>
              <w:tc>
                <w:tcPr>
                  <w:tcW w:w="3259" w:type="dxa"/>
                  <w:tcBorders>
                    <w:top w:val="nil"/>
                    <w:left w:val="nil"/>
                    <w:bottom w:val="single" w:sz="4" w:space="0" w:color="auto"/>
                    <w:right w:val="single" w:sz="4" w:space="0" w:color="000000"/>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576595" w:rsidRPr="00CC6A4C" w:rsidTr="00CC6A4C">
              <w:trPr>
                <w:trHeight w:val="703"/>
              </w:trPr>
              <w:tc>
                <w:tcPr>
                  <w:tcW w:w="280" w:type="dxa"/>
                  <w:tcBorders>
                    <w:top w:val="nil"/>
                    <w:left w:val="nil"/>
                    <w:bottom w:val="nil"/>
                    <w:right w:val="single" w:sz="4" w:space="0" w:color="auto"/>
                  </w:tcBorders>
                  <w:shd w:val="clear" w:color="auto" w:fill="auto"/>
                  <w:noWrap/>
                  <w:hideMark/>
                </w:tcPr>
                <w:p w:rsidR="00576595" w:rsidRPr="00CC6A4C" w:rsidRDefault="00576595"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576595" w:rsidRPr="00CC6A4C" w:rsidRDefault="00576595"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23.1 Доля </w:t>
                  </w:r>
                  <w:proofErr w:type="gramStart"/>
                  <w:r w:rsidRPr="00CC6A4C">
                    <w:rPr>
                      <w:rFonts w:ascii="Arial" w:eastAsia="Times New Roman" w:hAnsi="Arial" w:cs="Arial"/>
                      <w:sz w:val="16"/>
                      <w:szCs w:val="16"/>
                      <w:lang w:eastAsia="ru-RU"/>
                    </w:rPr>
                    <w:t>обучающихся</w:t>
                  </w:r>
                  <w:proofErr w:type="gramEnd"/>
                  <w:r w:rsidRPr="00CC6A4C">
                    <w:rPr>
                      <w:rFonts w:ascii="Arial" w:eastAsia="Times New Roman" w:hAnsi="Arial" w:cs="Arial"/>
                      <w:sz w:val="16"/>
                      <w:szCs w:val="16"/>
                      <w:lang w:eastAsia="ru-RU"/>
                    </w:rPr>
                    <w:t>, систематически занимающихся физической культурой и спортом, в общей численности обучающихся</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74,00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81,30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82,10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83,00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84,00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576595" w:rsidRDefault="00576595" w:rsidP="00087FAF">
                  <w:pPr>
                    <w:spacing w:after="0" w:line="240" w:lineRule="auto"/>
                    <w:jc w:val="right"/>
                    <w:rPr>
                      <w:rFonts w:ascii="Arial" w:hAnsi="Arial" w:cs="Arial"/>
                      <w:sz w:val="16"/>
                      <w:szCs w:val="16"/>
                    </w:rPr>
                  </w:pPr>
                  <w:r>
                    <w:rPr>
                      <w:rFonts w:ascii="Arial" w:hAnsi="Arial" w:cs="Arial"/>
                      <w:sz w:val="16"/>
                      <w:szCs w:val="16"/>
                    </w:rPr>
                    <w:t>85,00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6595" w:rsidRPr="00CC6A4C" w:rsidRDefault="00576595"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087FAF">
              <w:trPr>
                <w:trHeight w:val="51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VI. Жилищное строительство и обеспечение граждан жильем</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562"/>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24 Общая площадь жилых помещений, приходящаяся в среднем на одного жителя, - всего</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кв. метров</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24,70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25,20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25,20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25,40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25,40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25,40</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FA7075">
              <w:trPr>
                <w:trHeight w:val="285"/>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в т.ч. </w:t>
                  </w:r>
                  <w:proofErr w:type="gramStart"/>
                  <w:r w:rsidRPr="00CC6A4C">
                    <w:rPr>
                      <w:rFonts w:ascii="Arial" w:eastAsia="Times New Roman" w:hAnsi="Arial" w:cs="Arial"/>
                      <w:sz w:val="16"/>
                      <w:szCs w:val="16"/>
                      <w:lang w:eastAsia="ru-RU"/>
                    </w:rPr>
                    <w:t>введенная</w:t>
                  </w:r>
                  <w:proofErr w:type="gramEnd"/>
                  <w:r w:rsidRPr="00CC6A4C">
                    <w:rPr>
                      <w:rFonts w:ascii="Arial" w:eastAsia="Times New Roman" w:hAnsi="Arial" w:cs="Arial"/>
                      <w:sz w:val="16"/>
                      <w:szCs w:val="16"/>
                      <w:lang w:eastAsia="ru-RU"/>
                    </w:rPr>
                    <w:t xml:space="preserve"> в действие за год</w:t>
                  </w:r>
                </w:p>
              </w:tc>
              <w:tc>
                <w:tcPr>
                  <w:tcW w:w="1600" w:type="dxa"/>
                  <w:tcBorders>
                    <w:top w:val="nil"/>
                    <w:left w:val="nil"/>
                    <w:bottom w:val="single" w:sz="4" w:space="0" w:color="auto"/>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0,39</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0,31</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0,21</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0,28</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0,28</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0,29</w:t>
                  </w:r>
                </w:p>
              </w:tc>
              <w:tc>
                <w:tcPr>
                  <w:tcW w:w="3259" w:type="dxa"/>
                  <w:tcBorders>
                    <w:top w:val="nil"/>
                    <w:left w:val="nil"/>
                    <w:bottom w:val="single" w:sz="4" w:space="0" w:color="auto"/>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FA7075">
              <w:trPr>
                <w:trHeight w:val="561"/>
              </w:trPr>
              <w:tc>
                <w:tcPr>
                  <w:tcW w:w="280" w:type="dxa"/>
                  <w:tcBorders>
                    <w:top w:val="nil"/>
                    <w:left w:val="nil"/>
                    <w:bottom w:val="nil"/>
                    <w:right w:val="single" w:sz="4" w:space="0" w:color="auto"/>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25 Площадь земельных участков, предоставленных для строительства в расчете на 10 тыс. человек населения, - всего</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гектаров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5,50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8,50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6,90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14,00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13,30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14,00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FA7075">
              <w:trPr>
                <w:trHeight w:val="727"/>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2,90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2,20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6,20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11,40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11,60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11,60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087FAF">
              <w:trPr>
                <w:trHeight w:val="1291"/>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26 Площадь земельных участков, предоставленных для строительства, в отношении которых </w:t>
                  </w:r>
                  <w:proofErr w:type="gramStart"/>
                  <w:r w:rsidRPr="00CC6A4C">
                    <w:rPr>
                      <w:rFonts w:ascii="Arial" w:eastAsia="Times New Roman" w:hAnsi="Arial" w:cs="Arial"/>
                      <w:sz w:val="16"/>
                      <w:szCs w:val="16"/>
                      <w:lang w:eastAsia="ru-RU"/>
                    </w:rPr>
                    <w:t>с даты принятия</w:t>
                  </w:r>
                  <w:proofErr w:type="gramEnd"/>
                  <w:r w:rsidRPr="00CC6A4C">
                    <w:rPr>
                      <w:rFonts w:ascii="Arial" w:eastAsia="Times New Roman" w:hAnsi="Arial" w:cs="Arial"/>
                      <w:sz w:val="16"/>
                      <w:szCs w:val="16"/>
                      <w:lang w:eastAsia="ru-RU"/>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087FAF">
              <w:trPr>
                <w:trHeight w:val="291"/>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объектов жилищного строительства - в течение 3 лет</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кв. метров</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16773,20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10638,00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61280,00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114000,00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116000,00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116000,00</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087FAF">
              <w:trPr>
                <w:trHeight w:val="353"/>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иных объектов капитального строительства - в течение 5 лет</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кв. метров</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36315,00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52030,00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7011,00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26000,00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17000,00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24000,00</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285"/>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VII. Жилищно-коммунальное хозяйство</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rPr>
                      <w:rFonts w:ascii="Arial" w:hAnsi="Arial" w:cs="Arial"/>
                      <w:sz w:val="16"/>
                      <w:szCs w:val="16"/>
                    </w:rPr>
                  </w:pPr>
                  <w:r>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rPr>
                      <w:rFonts w:ascii="Arial" w:hAnsi="Arial" w:cs="Arial"/>
                      <w:sz w:val="16"/>
                      <w:szCs w:val="16"/>
                    </w:rPr>
                  </w:pPr>
                  <w:r>
                    <w:rPr>
                      <w:rFonts w:ascii="Arial" w:hAnsi="Arial" w:cs="Arial"/>
                      <w:sz w:val="16"/>
                      <w:szCs w:val="16"/>
                    </w:rPr>
                    <w:t> </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087FAF">
              <w:trPr>
                <w:trHeight w:val="735"/>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27 Доля многоквартирных домов, в которых собственники помещений выбрали и реализуют один из способов управления многоквартирными домами:</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98,90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85,88</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100,00</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2971"/>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28 Доля организаций коммунального комплекса, осуществляющих производство товаров, оказание услуг по </w:t>
                  </w:r>
                  <w:proofErr w:type="spellStart"/>
                  <w:r w:rsidRPr="00CC6A4C">
                    <w:rPr>
                      <w:rFonts w:ascii="Arial" w:eastAsia="Times New Roman" w:hAnsi="Arial" w:cs="Arial"/>
                      <w:sz w:val="16"/>
                      <w:szCs w:val="16"/>
                      <w:lang w:eastAsia="ru-RU"/>
                    </w:rPr>
                    <w:t>водо</w:t>
                  </w:r>
                  <w:proofErr w:type="spellEnd"/>
                  <w:r w:rsidRPr="00CC6A4C">
                    <w:rPr>
                      <w:rFonts w:ascii="Arial" w:eastAsia="Times New Roman" w:hAnsi="Arial" w:cs="Arial"/>
                      <w:sz w:val="16"/>
                      <w:szCs w:val="16"/>
                      <w:lang w:eastAsia="ru-RU"/>
                    </w:rPr>
                    <w:t>-, тепл</w:t>
                  </w:r>
                  <w:proofErr w:type="gramStart"/>
                  <w:r w:rsidRPr="00CC6A4C">
                    <w:rPr>
                      <w:rFonts w:ascii="Arial" w:eastAsia="Times New Roman" w:hAnsi="Arial" w:cs="Arial"/>
                      <w:sz w:val="16"/>
                      <w:szCs w:val="16"/>
                      <w:lang w:eastAsia="ru-RU"/>
                    </w:rPr>
                    <w:t>о-</w:t>
                  </w:r>
                  <w:proofErr w:type="gramEnd"/>
                  <w:r w:rsidRPr="00CC6A4C">
                    <w:rPr>
                      <w:rFonts w:ascii="Arial" w:eastAsia="Times New Roman" w:hAnsi="Arial" w:cs="Arial"/>
                      <w:sz w:val="16"/>
                      <w:szCs w:val="16"/>
                      <w:lang w:eastAsia="ru-RU"/>
                    </w:rPr>
                    <w:t xml:space="preserve">, </w:t>
                  </w:r>
                  <w:proofErr w:type="spellStart"/>
                  <w:r w:rsidRPr="00CC6A4C">
                    <w:rPr>
                      <w:rFonts w:ascii="Arial" w:eastAsia="Times New Roman" w:hAnsi="Arial" w:cs="Arial"/>
                      <w:sz w:val="16"/>
                      <w:szCs w:val="16"/>
                      <w:lang w:eastAsia="ru-RU"/>
                    </w:rPr>
                    <w:t>газо</w:t>
                  </w:r>
                  <w:proofErr w:type="spellEnd"/>
                  <w:r w:rsidRPr="00CC6A4C">
                    <w:rPr>
                      <w:rFonts w:ascii="Arial" w:eastAsia="Times New Roman" w:hAnsi="Arial" w:cs="Arial"/>
                      <w:sz w:val="16"/>
                      <w:szCs w:val="16"/>
                      <w:lang w:eastAsia="ru-RU"/>
                    </w:rPr>
                    <w:t>-,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600" w:type="dxa"/>
                  <w:tcBorders>
                    <w:top w:val="nil"/>
                    <w:left w:val="nil"/>
                    <w:bottom w:val="single" w:sz="4" w:space="0" w:color="auto"/>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71,40</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58,30</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83,30</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79,80</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60,70</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60,70</w:t>
                  </w:r>
                </w:p>
              </w:tc>
              <w:tc>
                <w:tcPr>
                  <w:tcW w:w="3259" w:type="dxa"/>
                  <w:tcBorders>
                    <w:top w:val="nil"/>
                    <w:left w:val="nil"/>
                    <w:bottom w:val="single" w:sz="4" w:space="0" w:color="auto"/>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845"/>
              </w:trPr>
              <w:tc>
                <w:tcPr>
                  <w:tcW w:w="280" w:type="dxa"/>
                  <w:tcBorders>
                    <w:top w:val="nil"/>
                    <w:left w:val="nil"/>
                    <w:bottom w:val="nil"/>
                    <w:right w:val="single" w:sz="4" w:space="0" w:color="auto"/>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29 Доля многоквартирных домов, расположенных на земельных участках, в отношении которых осуществлен государственный кадастровый учет</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98,70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96,60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98,50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99,00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99,00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99,00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1155"/>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proofErr w:type="gramStart"/>
                  <w:r w:rsidRPr="00CC6A4C">
                    <w:rPr>
                      <w:rFonts w:ascii="Arial" w:eastAsia="Times New Roman" w:hAnsi="Arial" w:cs="Arial"/>
                      <w:sz w:val="16"/>
                      <w:szCs w:val="16"/>
                      <w:lang w:eastAsia="ru-RU"/>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13,50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6,40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7,34</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5,00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5,00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5,00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FA7075">
              <w:trPr>
                <w:trHeight w:val="285"/>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VIII. Организация муниципального управления</w:t>
                  </w:r>
                </w:p>
              </w:tc>
              <w:tc>
                <w:tcPr>
                  <w:tcW w:w="1600" w:type="dxa"/>
                  <w:tcBorders>
                    <w:top w:val="nil"/>
                    <w:left w:val="nil"/>
                    <w:bottom w:val="single" w:sz="4" w:space="0" w:color="auto"/>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auto"/>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auto"/>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FA7075">
              <w:trPr>
                <w:trHeight w:val="1270"/>
              </w:trPr>
              <w:tc>
                <w:tcPr>
                  <w:tcW w:w="280" w:type="dxa"/>
                  <w:tcBorders>
                    <w:top w:val="nil"/>
                    <w:left w:val="nil"/>
                    <w:bottom w:val="nil"/>
                    <w:right w:val="single" w:sz="4" w:space="0" w:color="auto"/>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lastRenderedPageBreak/>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62,20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42,70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42,50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51,20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49,80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50,30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p>
              </w:tc>
            </w:tr>
            <w:tr w:rsidR="00087FAF" w:rsidRPr="00CC6A4C" w:rsidTr="00FA7075">
              <w:trPr>
                <w:trHeight w:val="1193"/>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32 Доля основных фондов организаций муниципальной формы собственности, находящихся в стадии банкротства, в общей стоимости основных фондов организаций муниципальной формы собственности (на конец года)</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829"/>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тыс. рублей</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17988,75</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840"/>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34 Доля просроченной кредиторской задолженности по оплате труда (включая начисления на оплату труда) муниципальных бюджетных учреждений</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0,00</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087FAF">
              <w:trPr>
                <w:trHeight w:val="904"/>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600" w:type="dxa"/>
                  <w:tcBorders>
                    <w:top w:val="nil"/>
                    <w:left w:val="nil"/>
                    <w:bottom w:val="single" w:sz="4" w:space="0" w:color="auto"/>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рублей</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1033,00</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1512,00</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1575,20</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1612,50</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1612,50</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1612,50</w:t>
                  </w:r>
                </w:p>
              </w:tc>
              <w:tc>
                <w:tcPr>
                  <w:tcW w:w="3259" w:type="dxa"/>
                  <w:tcBorders>
                    <w:top w:val="nil"/>
                    <w:left w:val="nil"/>
                    <w:bottom w:val="single" w:sz="4" w:space="0" w:color="auto"/>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p>
              </w:tc>
            </w:tr>
            <w:tr w:rsidR="00087FAF" w:rsidRPr="00CC6A4C" w:rsidTr="00CC6A4C">
              <w:trPr>
                <w:trHeight w:val="987"/>
              </w:trPr>
              <w:tc>
                <w:tcPr>
                  <w:tcW w:w="280" w:type="dxa"/>
                  <w:tcBorders>
                    <w:top w:val="nil"/>
                    <w:left w:val="nil"/>
                    <w:bottom w:val="nil"/>
                    <w:right w:val="single" w:sz="4" w:space="0" w:color="auto"/>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да/нет</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945"/>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37 Удовлетворенность населения деятельностью органов местного самоуправления городского округа (муниципального района)</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процентов от числа опрошенных</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74,90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3,15</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59,95</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60,00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60,00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60,00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480"/>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38 Среднегодовая численность постоянного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человек</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104543</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104089</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103502</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103800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103800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0" w:line="240" w:lineRule="auto"/>
                    <w:jc w:val="right"/>
                    <w:rPr>
                      <w:rFonts w:ascii="Arial" w:hAnsi="Arial" w:cs="Arial"/>
                      <w:sz w:val="16"/>
                      <w:szCs w:val="16"/>
                    </w:rPr>
                  </w:pPr>
                  <w:r>
                    <w:rPr>
                      <w:rFonts w:ascii="Arial" w:hAnsi="Arial" w:cs="Arial"/>
                      <w:sz w:val="16"/>
                      <w:szCs w:val="16"/>
                    </w:rPr>
                    <w:t>103800</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48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100" w:firstLine="160"/>
                    <w:rPr>
                      <w:rFonts w:ascii="Arial" w:eastAsia="Times New Roman" w:hAnsi="Arial" w:cs="Arial"/>
                      <w:sz w:val="16"/>
                      <w:szCs w:val="16"/>
                      <w:lang w:eastAsia="ru-RU"/>
                    </w:rPr>
                  </w:pPr>
                  <w:r w:rsidRPr="00CC6A4C">
                    <w:rPr>
                      <w:rFonts w:ascii="Arial" w:eastAsia="Times New Roman" w:hAnsi="Arial" w:cs="Arial"/>
                      <w:sz w:val="16"/>
                      <w:szCs w:val="16"/>
                      <w:lang w:eastAsia="ru-RU"/>
                    </w:rPr>
                    <w:t>IX. Энергосбережение и повышение энергетической эффективности</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CC6A4C">
              <w:trPr>
                <w:trHeight w:val="660"/>
              </w:trPr>
              <w:tc>
                <w:tcPr>
                  <w:tcW w:w="280" w:type="dxa"/>
                  <w:tcBorders>
                    <w:top w:val="nil"/>
                    <w:left w:val="nil"/>
                    <w:bottom w:val="nil"/>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CC6A4C" w:rsidRPr="00CC6A4C" w:rsidRDefault="00CC6A4C"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39 Удельная величина потребления энергетических ресурсов в многоквартирных домах:</w:t>
                  </w:r>
                </w:p>
              </w:tc>
              <w:tc>
                <w:tcPr>
                  <w:tcW w:w="1600"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nil"/>
                    <w:left w:val="nil"/>
                    <w:bottom w:val="single" w:sz="4" w:space="0" w:color="000000"/>
                    <w:right w:val="single" w:sz="4" w:space="0" w:color="000000"/>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nil"/>
                    <w:left w:val="nil"/>
                    <w:bottom w:val="single" w:sz="4" w:space="0" w:color="000000"/>
                    <w:right w:val="single" w:sz="4" w:space="0" w:color="000000"/>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480"/>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электрическая энергия, на 1 </w:t>
                  </w:r>
                  <w:proofErr w:type="gramStart"/>
                  <w:r w:rsidRPr="00CC6A4C">
                    <w:rPr>
                      <w:rFonts w:ascii="Arial" w:eastAsia="Times New Roman" w:hAnsi="Arial" w:cs="Arial"/>
                      <w:sz w:val="16"/>
                      <w:szCs w:val="16"/>
                      <w:lang w:eastAsia="ru-RU"/>
                    </w:rPr>
                    <w:t>проживающего</w:t>
                  </w:r>
                  <w:proofErr w:type="gramEnd"/>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кВт/</w:t>
                  </w:r>
                  <w:proofErr w:type="gramStart"/>
                  <w:r w:rsidRPr="00CC6A4C">
                    <w:rPr>
                      <w:rFonts w:ascii="Arial" w:eastAsia="Times New Roman" w:hAnsi="Arial" w:cs="Arial"/>
                      <w:sz w:val="16"/>
                      <w:szCs w:val="16"/>
                      <w:lang w:eastAsia="ru-RU"/>
                    </w:rPr>
                    <w:t>ч</w:t>
                  </w:r>
                  <w:proofErr w:type="gramEnd"/>
                  <w:r w:rsidRPr="00CC6A4C">
                    <w:rPr>
                      <w:rFonts w:ascii="Arial" w:eastAsia="Times New Roman" w:hAnsi="Arial" w:cs="Arial"/>
                      <w:sz w:val="16"/>
                      <w:szCs w:val="16"/>
                      <w:lang w:eastAsia="ru-RU"/>
                    </w:rPr>
                    <w:t xml:space="preserve"> на </w:t>
                  </w:r>
                  <w:r w:rsidRPr="00CC6A4C">
                    <w:rPr>
                      <w:rFonts w:ascii="Arial" w:eastAsia="Times New Roman" w:hAnsi="Arial" w:cs="Arial"/>
                      <w:sz w:val="16"/>
                      <w:szCs w:val="16"/>
                      <w:lang w:eastAsia="ru-RU"/>
                    </w:rPr>
                    <w:br/>
                    <w:t xml:space="preserve">1 </w:t>
                  </w:r>
                  <w:proofErr w:type="spellStart"/>
                  <w:r w:rsidRPr="00CC6A4C">
                    <w:rPr>
                      <w:rFonts w:ascii="Arial" w:eastAsia="Times New Roman" w:hAnsi="Arial" w:cs="Arial"/>
                      <w:sz w:val="16"/>
                      <w:szCs w:val="16"/>
                      <w:lang w:eastAsia="ru-RU"/>
                    </w:rPr>
                    <w:t>проживаюго</w:t>
                  </w:r>
                  <w:proofErr w:type="spellEnd"/>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1968,38</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1889,67</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2036,67</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1950,00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1950,00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1950,00</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p>
              </w:tc>
            </w:tr>
            <w:tr w:rsidR="00087FAF" w:rsidRPr="00CC6A4C" w:rsidTr="00CC6A4C">
              <w:trPr>
                <w:trHeight w:val="660"/>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тепловая энергия, 1 кв. метр общей площади</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Гкал на </w:t>
                  </w:r>
                  <w:r w:rsidRPr="00CC6A4C">
                    <w:rPr>
                      <w:rFonts w:ascii="Arial" w:eastAsia="Times New Roman" w:hAnsi="Arial" w:cs="Arial"/>
                      <w:sz w:val="16"/>
                      <w:szCs w:val="16"/>
                      <w:lang w:eastAsia="ru-RU"/>
                    </w:rPr>
                    <w:br/>
                    <w:t>1 кв. метр общей площади</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0,22</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0,26</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0,22</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0,22</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0,22</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0,22</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FA7075">
              <w:trPr>
                <w:trHeight w:val="480"/>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lastRenderedPageBreak/>
                    <w:t> </w:t>
                  </w:r>
                </w:p>
              </w:tc>
              <w:tc>
                <w:tcPr>
                  <w:tcW w:w="3980" w:type="dxa"/>
                  <w:tcBorders>
                    <w:top w:val="nil"/>
                    <w:left w:val="nil"/>
                    <w:bottom w:val="single" w:sz="4" w:space="0" w:color="auto"/>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горячая вода,</w:t>
                  </w:r>
                  <w:r>
                    <w:rPr>
                      <w:rFonts w:ascii="Arial" w:eastAsia="Times New Roman" w:hAnsi="Arial" w:cs="Arial"/>
                      <w:sz w:val="16"/>
                      <w:szCs w:val="16"/>
                      <w:lang w:eastAsia="ru-RU"/>
                    </w:rPr>
                    <w:t xml:space="preserve"> </w:t>
                  </w:r>
                  <w:r w:rsidRPr="00CC6A4C">
                    <w:rPr>
                      <w:rFonts w:ascii="Arial" w:eastAsia="Times New Roman" w:hAnsi="Arial" w:cs="Arial"/>
                      <w:sz w:val="16"/>
                      <w:szCs w:val="16"/>
                      <w:lang w:eastAsia="ru-RU"/>
                    </w:rPr>
                    <w:t xml:space="preserve">на 1 </w:t>
                  </w:r>
                  <w:proofErr w:type="gramStart"/>
                  <w:r w:rsidRPr="00CC6A4C">
                    <w:rPr>
                      <w:rFonts w:ascii="Arial" w:eastAsia="Times New Roman" w:hAnsi="Arial" w:cs="Arial"/>
                      <w:sz w:val="16"/>
                      <w:szCs w:val="16"/>
                      <w:lang w:eastAsia="ru-RU"/>
                    </w:rPr>
                    <w:t>проживающего</w:t>
                  </w:r>
                  <w:proofErr w:type="gramEnd"/>
                </w:p>
              </w:tc>
              <w:tc>
                <w:tcPr>
                  <w:tcW w:w="1600" w:type="dxa"/>
                  <w:tcBorders>
                    <w:top w:val="nil"/>
                    <w:left w:val="nil"/>
                    <w:bottom w:val="single" w:sz="4" w:space="0" w:color="auto"/>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куб. метров на 1 </w:t>
                  </w:r>
                  <w:proofErr w:type="gramStart"/>
                  <w:r w:rsidRPr="00CC6A4C">
                    <w:rPr>
                      <w:rFonts w:ascii="Arial" w:eastAsia="Times New Roman" w:hAnsi="Arial" w:cs="Arial"/>
                      <w:sz w:val="16"/>
                      <w:szCs w:val="16"/>
                      <w:lang w:eastAsia="ru-RU"/>
                    </w:rPr>
                    <w:t>проживающего</w:t>
                  </w:r>
                  <w:proofErr w:type="gramEnd"/>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16,93</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18,77</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19,02</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19,00</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19,00</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19,00</w:t>
                  </w:r>
                </w:p>
              </w:tc>
              <w:tc>
                <w:tcPr>
                  <w:tcW w:w="3259" w:type="dxa"/>
                  <w:tcBorders>
                    <w:top w:val="nil"/>
                    <w:left w:val="nil"/>
                    <w:bottom w:val="single" w:sz="4" w:space="0" w:color="auto"/>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FA7075">
              <w:trPr>
                <w:trHeight w:val="285"/>
              </w:trPr>
              <w:tc>
                <w:tcPr>
                  <w:tcW w:w="280" w:type="dxa"/>
                  <w:tcBorders>
                    <w:top w:val="nil"/>
                    <w:left w:val="nil"/>
                    <w:bottom w:val="nil"/>
                    <w:right w:val="single" w:sz="4" w:space="0" w:color="auto"/>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холодная вода, на 1 </w:t>
                  </w:r>
                  <w:proofErr w:type="gramStart"/>
                  <w:r w:rsidRPr="00CC6A4C">
                    <w:rPr>
                      <w:rFonts w:ascii="Arial" w:eastAsia="Times New Roman" w:hAnsi="Arial" w:cs="Arial"/>
                      <w:sz w:val="16"/>
                      <w:szCs w:val="16"/>
                      <w:lang w:eastAsia="ru-RU"/>
                    </w:rPr>
                    <w:t>проживающего</w:t>
                  </w:r>
                  <w:proofErr w:type="gramEnd"/>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50,66</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43,18</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46,33</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46,00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46,00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46,00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FA7075">
              <w:trPr>
                <w:trHeight w:val="285"/>
              </w:trPr>
              <w:tc>
                <w:tcPr>
                  <w:tcW w:w="280" w:type="dxa"/>
                  <w:tcBorders>
                    <w:top w:val="nil"/>
                    <w:left w:val="nil"/>
                    <w:bottom w:val="nil"/>
                    <w:right w:val="single" w:sz="4" w:space="0" w:color="auto"/>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природный газ, на 1 </w:t>
                  </w:r>
                  <w:proofErr w:type="gramStart"/>
                  <w:r w:rsidRPr="00CC6A4C">
                    <w:rPr>
                      <w:rFonts w:ascii="Arial" w:eastAsia="Times New Roman" w:hAnsi="Arial" w:cs="Arial"/>
                      <w:sz w:val="16"/>
                      <w:szCs w:val="16"/>
                      <w:lang w:eastAsia="ru-RU"/>
                    </w:rPr>
                    <w:t>проживающего</w:t>
                  </w:r>
                  <w:proofErr w:type="gramEnd"/>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243,96</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239,04</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240,56</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240,00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240,00</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240,00</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FA7075">
              <w:trPr>
                <w:trHeight w:val="735"/>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300" w:firstLine="480"/>
                    <w:rPr>
                      <w:rFonts w:ascii="Arial" w:eastAsia="Times New Roman" w:hAnsi="Arial" w:cs="Arial"/>
                      <w:sz w:val="16"/>
                      <w:szCs w:val="16"/>
                      <w:lang w:eastAsia="ru-RU"/>
                    </w:rPr>
                  </w:pPr>
                  <w:r w:rsidRPr="00CC6A4C">
                    <w:rPr>
                      <w:rFonts w:ascii="Arial" w:eastAsia="Times New Roman" w:hAnsi="Arial" w:cs="Arial"/>
                      <w:sz w:val="16"/>
                      <w:szCs w:val="16"/>
                      <w:lang w:eastAsia="ru-RU"/>
                    </w:rPr>
                    <w:t>40 Удельная величина потребления энергетических ресурсов муниципальными бюджетными учреждениями:</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rPr>
                      <w:rFonts w:ascii="Arial" w:hAnsi="Arial" w:cs="Arial"/>
                      <w:sz w:val="16"/>
                      <w:szCs w:val="16"/>
                    </w:rPr>
                  </w:pPr>
                  <w:r>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rPr>
                      <w:rFonts w:ascii="Arial" w:hAnsi="Arial" w:cs="Arial"/>
                      <w:sz w:val="16"/>
                      <w:szCs w:val="16"/>
                    </w:rPr>
                  </w:pPr>
                  <w:r>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rPr>
                      <w:rFonts w:ascii="Arial" w:hAnsi="Arial" w:cs="Arial"/>
                      <w:sz w:val="16"/>
                      <w:szCs w:val="16"/>
                    </w:rPr>
                  </w:pPr>
                  <w:r>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rPr>
                      <w:rFonts w:ascii="Arial" w:hAnsi="Arial" w:cs="Arial"/>
                      <w:sz w:val="16"/>
                      <w:szCs w:val="16"/>
                    </w:rPr>
                  </w:pPr>
                  <w:r>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rPr>
                      <w:rFonts w:ascii="Arial" w:hAnsi="Arial" w:cs="Arial"/>
                      <w:sz w:val="16"/>
                      <w:szCs w:val="16"/>
                    </w:rPr>
                  </w:pPr>
                  <w:r>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rPr>
                      <w:rFonts w:ascii="Arial" w:hAnsi="Arial" w:cs="Arial"/>
                      <w:sz w:val="16"/>
                      <w:szCs w:val="16"/>
                    </w:rPr>
                  </w:pPr>
                  <w:r>
                    <w:rPr>
                      <w:rFonts w:ascii="Arial" w:hAnsi="Arial" w:cs="Arial"/>
                      <w:sz w:val="16"/>
                      <w:szCs w:val="16"/>
                    </w:rPr>
                    <w:t> </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660"/>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электрическая энергия, на 1 человека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кВт/</w:t>
                  </w:r>
                  <w:proofErr w:type="gramStart"/>
                  <w:r w:rsidRPr="00CC6A4C">
                    <w:rPr>
                      <w:rFonts w:ascii="Arial" w:eastAsia="Times New Roman" w:hAnsi="Arial" w:cs="Arial"/>
                      <w:sz w:val="16"/>
                      <w:szCs w:val="16"/>
                      <w:lang w:eastAsia="ru-RU"/>
                    </w:rPr>
                    <w:t>ч</w:t>
                  </w:r>
                  <w:proofErr w:type="gramEnd"/>
                  <w:r w:rsidRPr="00CC6A4C">
                    <w:rPr>
                      <w:rFonts w:ascii="Arial" w:eastAsia="Times New Roman" w:hAnsi="Arial" w:cs="Arial"/>
                      <w:sz w:val="16"/>
                      <w:szCs w:val="16"/>
                      <w:lang w:eastAsia="ru-RU"/>
                    </w:rPr>
                    <w:t xml:space="preserve"> на </w:t>
                  </w:r>
                  <w:r w:rsidRPr="00CC6A4C">
                    <w:rPr>
                      <w:rFonts w:ascii="Arial" w:eastAsia="Times New Roman" w:hAnsi="Arial" w:cs="Arial"/>
                      <w:sz w:val="16"/>
                      <w:szCs w:val="16"/>
                      <w:lang w:eastAsia="ru-RU"/>
                    </w:rPr>
                    <w:br/>
                    <w:t>1 человека населения</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95,94</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91,14</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86,60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90,00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90,00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90,00</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660"/>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тепловая энергия, на 1 кв. метр общей площади</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Гкал на </w:t>
                  </w:r>
                  <w:r w:rsidRPr="00CC6A4C">
                    <w:rPr>
                      <w:rFonts w:ascii="Arial" w:eastAsia="Times New Roman" w:hAnsi="Arial" w:cs="Arial"/>
                      <w:sz w:val="16"/>
                      <w:szCs w:val="16"/>
                      <w:lang w:eastAsia="ru-RU"/>
                    </w:rPr>
                    <w:br/>
                    <w:t>1 кв. метр общей площади</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0,43</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0,40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0,38</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0,40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0,40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0,40</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660"/>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горячая вода, на 1 человека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куб. метров на 1 человека населения</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0,71</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0,66</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0,61</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0,65</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0,65</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0,65</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CC6A4C">
              <w:trPr>
                <w:trHeight w:val="480"/>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000000"/>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холодная вода, на 1 человека населения</w:t>
                  </w:r>
                </w:p>
              </w:tc>
              <w:tc>
                <w:tcPr>
                  <w:tcW w:w="1600"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2,26</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2,21</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2,17</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2,20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2,20</w:t>
                  </w:r>
                </w:p>
              </w:tc>
              <w:tc>
                <w:tcPr>
                  <w:tcW w:w="1040" w:type="dxa"/>
                  <w:tcBorders>
                    <w:top w:val="nil"/>
                    <w:left w:val="nil"/>
                    <w:bottom w:val="single" w:sz="4" w:space="0" w:color="000000"/>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2,20</w:t>
                  </w:r>
                </w:p>
              </w:tc>
              <w:tc>
                <w:tcPr>
                  <w:tcW w:w="3259" w:type="dxa"/>
                  <w:tcBorders>
                    <w:top w:val="nil"/>
                    <w:left w:val="nil"/>
                    <w:bottom w:val="single" w:sz="4" w:space="0" w:color="000000"/>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087FAF" w:rsidRPr="00CC6A4C" w:rsidTr="00717840">
              <w:trPr>
                <w:trHeight w:val="480"/>
              </w:trPr>
              <w:tc>
                <w:tcPr>
                  <w:tcW w:w="280" w:type="dxa"/>
                  <w:tcBorders>
                    <w:top w:val="nil"/>
                    <w:left w:val="nil"/>
                    <w:bottom w:val="nil"/>
                    <w:right w:val="single" w:sz="4" w:space="0" w:color="000000"/>
                  </w:tcBorders>
                  <w:shd w:val="clear" w:color="auto" w:fill="auto"/>
                  <w:noWrap/>
                  <w:hideMark/>
                </w:tcPr>
                <w:p w:rsidR="00087FAF" w:rsidRPr="00CC6A4C" w:rsidRDefault="00087FAF"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nil"/>
                    <w:left w:val="nil"/>
                    <w:bottom w:val="single" w:sz="4" w:space="0" w:color="auto"/>
                    <w:right w:val="single" w:sz="4" w:space="0" w:color="000000"/>
                  </w:tcBorders>
                  <w:shd w:val="clear" w:color="auto" w:fill="auto"/>
                  <w:hideMark/>
                </w:tcPr>
                <w:p w:rsidR="00087FAF" w:rsidRPr="00CC6A4C" w:rsidRDefault="00087FAF"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природный газ, на 1 человека населения</w:t>
                  </w:r>
                </w:p>
              </w:tc>
              <w:tc>
                <w:tcPr>
                  <w:tcW w:w="1600" w:type="dxa"/>
                  <w:tcBorders>
                    <w:top w:val="nil"/>
                    <w:left w:val="nil"/>
                    <w:bottom w:val="single" w:sz="4" w:space="0" w:color="auto"/>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1,15</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0,97</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0,95</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0,97</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0,97</w:t>
                  </w:r>
                </w:p>
              </w:tc>
              <w:tc>
                <w:tcPr>
                  <w:tcW w:w="1040" w:type="dxa"/>
                  <w:tcBorders>
                    <w:top w:val="nil"/>
                    <w:left w:val="nil"/>
                    <w:bottom w:val="single" w:sz="4" w:space="0" w:color="auto"/>
                    <w:right w:val="single" w:sz="4" w:space="0" w:color="000000"/>
                  </w:tcBorders>
                  <w:shd w:val="clear" w:color="auto" w:fill="auto"/>
                  <w:noWrap/>
                  <w:hideMark/>
                </w:tcPr>
                <w:p w:rsidR="00087FAF" w:rsidRDefault="00087FAF" w:rsidP="00087FAF">
                  <w:pPr>
                    <w:spacing w:after="100" w:afterAutospacing="1" w:line="240" w:lineRule="auto"/>
                    <w:jc w:val="right"/>
                    <w:rPr>
                      <w:rFonts w:ascii="Arial" w:hAnsi="Arial" w:cs="Arial"/>
                      <w:sz w:val="16"/>
                      <w:szCs w:val="16"/>
                    </w:rPr>
                  </w:pPr>
                  <w:r>
                    <w:rPr>
                      <w:rFonts w:ascii="Arial" w:hAnsi="Arial" w:cs="Arial"/>
                      <w:sz w:val="16"/>
                      <w:szCs w:val="16"/>
                    </w:rPr>
                    <w:t>0,97</w:t>
                  </w:r>
                </w:p>
              </w:tc>
              <w:tc>
                <w:tcPr>
                  <w:tcW w:w="3259" w:type="dxa"/>
                  <w:tcBorders>
                    <w:top w:val="nil"/>
                    <w:left w:val="nil"/>
                    <w:bottom w:val="single" w:sz="4" w:space="0" w:color="auto"/>
                    <w:right w:val="single" w:sz="4" w:space="0" w:color="000000"/>
                  </w:tcBorders>
                  <w:shd w:val="clear" w:color="auto" w:fill="auto"/>
                  <w:vAlign w:val="center"/>
                  <w:hideMark/>
                </w:tcPr>
                <w:p w:rsidR="00087FAF" w:rsidRPr="00CC6A4C" w:rsidRDefault="00087FAF"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CC6A4C" w:rsidRPr="00CC6A4C" w:rsidTr="00717840">
              <w:trPr>
                <w:trHeight w:val="2825"/>
              </w:trPr>
              <w:tc>
                <w:tcPr>
                  <w:tcW w:w="280" w:type="dxa"/>
                  <w:tcBorders>
                    <w:top w:val="nil"/>
                    <w:left w:val="nil"/>
                    <w:bottom w:val="nil"/>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single" w:sz="4" w:space="0" w:color="auto"/>
                    <w:bottom w:val="single" w:sz="4" w:space="0" w:color="auto"/>
                    <w:right w:val="single" w:sz="4" w:space="0" w:color="auto"/>
                  </w:tcBorders>
                  <w:shd w:val="clear" w:color="auto" w:fill="auto"/>
                  <w:hideMark/>
                </w:tcPr>
                <w:p w:rsidR="00CC6A4C" w:rsidRPr="00CC6A4C" w:rsidRDefault="00087FAF" w:rsidP="00087FAF">
                  <w:pPr>
                    <w:spacing w:after="0" w:line="240" w:lineRule="auto"/>
                    <w:ind w:firstLineChars="300" w:firstLine="480"/>
                    <w:rPr>
                      <w:rFonts w:ascii="Arial" w:eastAsia="Times New Roman" w:hAnsi="Arial" w:cs="Arial"/>
                      <w:sz w:val="16"/>
                      <w:szCs w:val="16"/>
                      <w:lang w:eastAsia="ru-RU"/>
                    </w:rPr>
                  </w:pPr>
                  <w:proofErr w:type="gramStart"/>
                  <w:r w:rsidRPr="00087FAF">
                    <w:rPr>
                      <w:rFonts w:ascii="Arial" w:eastAsia="Times New Roman" w:hAnsi="Arial" w:cs="Arial"/>
                      <w:sz w:val="16"/>
                      <w:szCs w:val="16"/>
                      <w:lang w:eastAsia="ru-RU"/>
                    </w:rPr>
                    <w:t>41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(при наличии):</w:t>
                  </w:r>
                  <w:proofErr w:type="gramEnd"/>
                </w:p>
              </w:tc>
              <w:tc>
                <w:tcPr>
                  <w:tcW w:w="1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xml:space="preserve">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hideMark/>
                </w:tcPr>
                <w:p w:rsidR="00CC6A4C" w:rsidRPr="00CC6A4C" w:rsidRDefault="00CC6A4C"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A4C" w:rsidRPr="00CC6A4C" w:rsidRDefault="00CC6A4C"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9B2179" w:rsidRPr="00CC6A4C" w:rsidTr="00087FAF">
              <w:trPr>
                <w:trHeight w:val="285"/>
              </w:trPr>
              <w:tc>
                <w:tcPr>
                  <w:tcW w:w="280" w:type="dxa"/>
                  <w:tcBorders>
                    <w:top w:val="nil"/>
                    <w:left w:val="nil"/>
                    <w:bottom w:val="nil"/>
                    <w:right w:val="single" w:sz="4" w:space="0" w:color="000000"/>
                  </w:tcBorders>
                  <w:shd w:val="clear" w:color="auto" w:fill="auto"/>
                  <w:noWrap/>
                  <w:hideMark/>
                </w:tcPr>
                <w:p w:rsidR="009B2179" w:rsidRPr="00CC6A4C" w:rsidRDefault="009B2179" w:rsidP="00CC6A4C">
                  <w:pPr>
                    <w:spacing w:after="0" w:line="240" w:lineRule="auto"/>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c>
                <w:tcPr>
                  <w:tcW w:w="3980" w:type="dxa"/>
                  <w:tcBorders>
                    <w:top w:val="single" w:sz="4" w:space="0" w:color="auto"/>
                    <w:left w:val="nil"/>
                    <w:bottom w:val="single" w:sz="4" w:space="0" w:color="auto"/>
                    <w:right w:val="single" w:sz="4" w:space="0" w:color="000000"/>
                  </w:tcBorders>
                  <w:shd w:val="clear" w:color="auto" w:fill="auto"/>
                  <w:hideMark/>
                </w:tcPr>
                <w:p w:rsidR="009B2179" w:rsidRPr="00CC6A4C" w:rsidRDefault="009B2179" w:rsidP="00CC6A4C">
                  <w:pPr>
                    <w:spacing w:after="0" w:line="240" w:lineRule="auto"/>
                    <w:ind w:firstLineChars="500" w:firstLine="800"/>
                    <w:rPr>
                      <w:rFonts w:ascii="Arial" w:eastAsia="Times New Roman" w:hAnsi="Arial" w:cs="Arial"/>
                      <w:sz w:val="16"/>
                      <w:szCs w:val="16"/>
                      <w:lang w:eastAsia="ru-RU"/>
                    </w:rPr>
                  </w:pPr>
                  <w:r w:rsidRPr="00CC6A4C">
                    <w:rPr>
                      <w:rFonts w:ascii="Arial" w:eastAsia="Times New Roman" w:hAnsi="Arial" w:cs="Arial"/>
                      <w:sz w:val="16"/>
                      <w:szCs w:val="16"/>
                      <w:lang w:eastAsia="ru-RU"/>
                    </w:rPr>
                    <w:t>в сфере культуры</w:t>
                  </w:r>
                </w:p>
              </w:tc>
              <w:tc>
                <w:tcPr>
                  <w:tcW w:w="1600" w:type="dxa"/>
                  <w:tcBorders>
                    <w:top w:val="single" w:sz="4" w:space="0" w:color="auto"/>
                    <w:left w:val="nil"/>
                    <w:bottom w:val="single" w:sz="4" w:space="0" w:color="auto"/>
                    <w:right w:val="single" w:sz="4" w:space="0" w:color="000000"/>
                  </w:tcBorders>
                  <w:shd w:val="clear" w:color="auto" w:fill="auto"/>
                  <w:vAlign w:val="center"/>
                  <w:hideMark/>
                </w:tcPr>
                <w:p w:rsidR="009B2179" w:rsidRPr="00CC6A4C" w:rsidRDefault="009B2179"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баллы</w:t>
                  </w:r>
                </w:p>
              </w:tc>
              <w:tc>
                <w:tcPr>
                  <w:tcW w:w="1040" w:type="dxa"/>
                  <w:tcBorders>
                    <w:top w:val="single" w:sz="4" w:space="0" w:color="auto"/>
                    <w:left w:val="nil"/>
                    <w:bottom w:val="single" w:sz="4" w:space="0" w:color="auto"/>
                    <w:right w:val="single" w:sz="4" w:space="0" w:color="000000"/>
                  </w:tcBorders>
                  <w:shd w:val="clear" w:color="auto" w:fill="auto"/>
                  <w:noWrap/>
                  <w:hideMark/>
                </w:tcPr>
                <w:p w:rsidR="009B2179" w:rsidRDefault="009B2179" w:rsidP="00FA7075">
                  <w:pPr>
                    <w:spacing w:after="0" w:line="240" w:lineRule="auto"/>
                    <w:rPr>
                      <w:rFonts w:ascii="Arial" w:hAnsi="Arial" w:cs="Arial"/>
                      <w:sz w:val="16"/>
                      <w:szCs w:val="16"/>
                    </w:rPr>
                  </w:pPr>
                  <w:r>
                    <w:rPr>
                      <w:rFonts w:ascii="Arial" w:hAnsi="Arial" w:cs="Arial"/>
                      <w:sz w:val="16"/>
                      <w:szCs w:val="16"/>
                    </w:rPr>
                    <w:t> </w:t>
                  </w:r>
                </w:p>
              </w:tc>
              <w:tc>
                <w:tcPr>
                  <w:tcW w:w="1040" w:type="dxa"/>
                  <w:tcBorders>
                    <w:top w:val="single" w:sz="4" w:space="0" w:color="auto"/>
                    <w:left w:val="nil"/>
                    <w:bottom w:val="single" w:sz="4" w:space="0" w:color="auto"/>
                    <w:right w:val="single" w:sz="4" w:space="0" w:color="000000"/>
                  </w:tcBorders>
                  <w:shd w:val="clear" w:color="auto" w:fill="auto"/>
                  <w:noWrap/>
                  <w:hideMark/>
                </w:tcPr>
                <w:p w:rsidR="009B2179" w:rsidRDefault="009B2179" w:rsidP="00FA7075">
                  <w:pPr>
                    <w:spacing w:after="0" w:line="240" w:lineRule="auto"/>
                    <w:jc w:val="right"/>
                    <w:rPr>
                      <w:rFonts w:ascii="Arial" w:hAnsi="Arial" w:cs="Arial"/>
                      <w:sz w:val="16"/>
                      <w:szCs w:val="16"/>
                    </w:rPr>
                  </w:pPr>
                  <w:r>
                    <w:rPr>
                      <w:rFonts w:ascii="Arial" w:hAnsi="Arial" w:cs="Arial"/>
                      <w:sz w:val="16"/>
                      <w:szCs w:val="16"/>
                    </w:rPr>
                    <w:t>90,00</w:t>
                  </w:r>
                </w:p>
              </w:tc>
              <w:tc>
                <w:tcPr>
                  <w:tcW w:w="1040" w:type="dxa"/>
                  <w:tcBorders>
                    <w:top w:val="single" w:sz="4" w:space="0" w:color="auto"/>
                    <w:left w:val="nil"/>
                    <w:bottom w:val="single" w:sz="4" w:space="0" w:color="auto"/>
                    <w:right w:val="single" w:sz="4" w:space="0" w:color="000000"/>
                  </w:tcBorders>
                  <w:shd w:val="clear" w:color="auto" w:fill="auto"/>
                  <w:noWrap/>
                  <w:hideMark/>
                </w:tcPr>
                <w:p w:rsidR="009B2179" w:rsidRDefault="009B2179" w:rsidP="00FA7075">
                  <w:pPr>
                    <w:spacing w:after="0" w:line="240" w:lineRule="auto"/>
                    <w:jc w:val="right"/>
                    <w:rPr>
                      <w:rFonts w:ascii="Arial" w:hAnsi="Arial" w:cs="Arial"/>
                      <w:sz w:val="16"/>
                      <w:szCs w:val="16"/>
                    </w:rPr>
                  </w:pPr>
                  <w:r>
                    <w:rPr>
                      <w:rFonts w:ascii="Arial" w:hAnsi="Arial" w:cs="Arial"/>
                      <w:sz w:val="16"/>
                      <w:szCs w:val="16"/>
                    </w:rPr>
                    <w:t>91,10</w:t>
                  </w:r>
                </w:p>
              </w:tc>
              <w:tc>
                <w:tcPr>
                  <w:tcW w:w="1040" w:type="dxa"/>
                  <w:tcBorders>
                    <w:top w:val="single" w:sz="4" w:space="0" w:color="auto"/>
                    <w:left w:val="nil"/>
                    <w:bottom w:val="single" w:sz="4" w:space="0" w:color="auto"/>
                    <w:right w:val="single" w:sz="4" w:space="0" w:color="000000"/>
                  </w:tcBorders>
                  <w:shd w:val="clear" w:color="auto" w:fill="auto"/>
                  <w:noWrap/>
                  <w:hideMark/>
                </w:tcPr>
                <w:p w:rsidR="009B2179" w:rsidRDefault="009B2179" w:rsidP="00FA7075">
                  <w:pPr>
                    <w:spacing w:after="0" w:line="240" w:lineRule="auto"/>
                    <w:jc w:val="right"/>
                    <w:rPr>
                      <w:rFonts w:ascii="Arial" w:hAnsi="Arial" w:cs="Arial"/>
                      <w:sz w:val="16"/>
                      <w:szCs w:val="16"/>
                    </w:rPr>
                  </w:pPr>
                  <w:r>
                    <w:rPr>
                      <w:rFonts w:ascii="Arial" w:hAnsi="Arial" w:cs="Arial"/>
                      <w:sz w:val="16"/>
                      <w:szCs w:val="16"/>
                    </w:rPr>
                    <w:t>92,00</w:t>
                  </w:r>
                </w:p>
              </w:tc>
              <w:tc>
                <w:tcPr>
                  <w:tcW w:w="1040" w:type="dxa"/>
                  <w:tcBorders>
                    <w:top w:val="single" w:sz="4" w:space="0" w:color="auto"/>
                    <w:left w:val="nil"/>
                    <w:bottom w:val="single" w:sz="4" w:space="0" w:color="auto"/>
                    <w:right w:val="single" w:sz="4" w:space="0" w:color="000000"/>
                  </w:tcBorders>
                  <w:shd w:val="clear" w:color="auto" w:fill="auto"/>
                  <w:noWrap/>
                  <w:hideMark/>
                </w:tcPr>
                <w:p w:rsidR="009B2179" w:rsidRDefault="009B2179" w:rsidP="00FA7075">
                  <w:pPr>
                    <w:spacing w:after="0" w:line="240" w:lineRule="auto"/>
                    <w:jc w:val="right"/>
                    <w:rPr>
                      <w:rFonts w:ascii="Arial" w:hAnsi="Arial" w:cs="Arial"/>
                      <w:sz w:val="16"/>
                      <w:szCs w:val="16"/>
                    </w:rPr>
                  </w:pPr>
                  <w:r>
                    <w:rPr>
                      <w:rFonts w:ascii="Arial" w:hAnsi="Arial" w:cs="Arial"/>
                      <w:sz w:val="16"/>
                      <w:szCs w:val="16"/>
                    </w:rPr>
                    <w:t>92,00</w:t>
                  </w:r>
                </w:p>
              </w:tc>
              <w:tc>
                <w:tcPr>
                  <w:tcW w:w="1040" w:type="dxa"/>
                  <w:tcBorders>
                    <w:top w:val="single" w:sz="4" w:space="0" w:color="auto"/>
                    <w:left w:val="nil"/>
                    <w:bottom w:val="single" w:sz="4" w:space="0" w:color="auto"/>
                    <w:right w:val="single" w:sz="4" w:space="0" w:color="000000"/>
                  </w:tcBorders>
                  <w:shd w:val="clear" w:color="auto" w:fill="auto"/>
                  <w:noWrap/>
                  <w:hideMark/>
                </w:tcPr>
                <w:p w:rsidR="009B2179" w:rsidRDefault="009B2179" w:rsidP="00FA7075">
                  <w:pPr>
                    <w:spacing w:after="0" w:line="240" w:lineRule="auto"/>
                    <w:jc w:val="right"/>
                    <w:rPr>
                      <w:rFonts w:ascii="Arial" w:hAnsi="Arial" w:cs="Arial"/>
                      <w:sz w:val="16"/>
                      <w:szCs w:val="16"/>
                    </w:rPr>
                  </w:pPr>
                  <w:r>
                    <w:rPr>
                      <w:rFonts w:ascii="Arial" w:hAnsi="Arial" w:cs="Arial"/>
                      <w:sz w:val="16"/>
                      <w:szCs w:val="16"/>
                    </w:rPr>
                    <w:t>92,00</w:t>
                  </w:r>
                </w:p>
              </w:tc>
              <w:tc>
                <w:tcPr>
                  <w:tcW w:w="3259" w:type="dxa"/>
                  <w:tcBorders>
                    <w:top w:val="single" w:sz="4" w:space="0" w:color="auto"/>
                    <w:left w:val="nil"/>
                    <w:bottom w:val="single" w:sz="4" w:space="0" w:color="auto"/>
                    <w:right w:val="single" w:sz="4" w:space="0" w:color="000000"/>
                  </w:tcBorders>
                  <w:shd w:val="clear" w:color="auto" w:fill="auto"/>
                  <w:vAlign w:val="center"/>
                  <w:hideMark/>
                </w:tcPr>
                <w:p w:rsidR="009B2179" w:rsidRPr="00CC6A4C" w:rsidRDefault="009B2179" w:rsidP="00CC6A4C">
                  <w:pPr>
                    <w:spacing w:after="0" w:line="240" w:lineRule="auto"/>
                    <w:jc w:val="center"/>
                    <w:rPr>
                      <w:rFonts w:ascii="Arial" w:eastAsia="Times New Roman" w:hAnsi="Arial" w:cs="Arial"/>
                      <w:sz w:val="16"/>
                      <w:szCs w:val="16"/>
                      <w:lang w:eastAsia="ru-RU"/>
                    </w:rPr>
                  </w:pPr>
                  <w:r w:rsidRPr="00CC6A4C">
                    <w:rPr>
                      <w:rFonts w:ascii="Arial" w:eastAsia="Times New Roman" w:hAnsi="Arial" w:cs="Arial"/>
                      <w:sz w:val="16"/>
                      <w:szCs w:val="16"/>
                      <w:lang w:eastAsia="ru-RU"/>
                    </w:rPr>
                    <w:t> </w:t>
                  </w:r>
                </w:p>
              </w:tc>
            </w:tr>
            <w:tr w:rsidR="009B2179" w:rsidRPr="00CC6A4C" w:rsidTr="00087FAF">
              <w:trPr>
                <w:trHeight w:val="199"/>
              </w:trPr>
              <w:tc>
                <w:tcPr>
                  <w:tcW w:w="280" w:type="dxa"/>
                  <w:tcBorders>
                    <w:top w:val="nil"/>
                    <w:left w:val="nil"/>
                    <w:bottom w:val="nil"/>
                    <w:right w:val="single" w:sz="4" w:space="0" w:color="000000"/>
                  </w:tcBorders>
                  <w:shd w:val="clear" w:color="auto" w:fill="auto"/>
                  <w:noWrap/>
                  <w:hideMark/>
                </w:tcPr>
                <w:p w:rsidR="009B2179" w:rsidRPr="00CC6A4C" w:rsidRDefault="009B2179" w:rsidP="00CC6A4C">
                  <w:pPr>
                    <w:spacing w:after="0" w:line="240" w:lineRule="auto"/>
                    <w:rPr>
                      <w:rFonts w:ascii="Arial" w:eastAsia="Times New Roman" w:hAnsi="Arial" w:cs="Arial"/>
                      <w:sz w:val="16"/>
                      <w:szCs w:val="16"/>
                      <w:lang w:eastAsia="ru-RU"/>
                    </w:rPr>
                  </w:pPr>
                </w:p>
              </w:tc>
              <w:tc>
                <w:tcPr>
                  <w:tcW w:w="3980" w:type="dxa"/>
                  <w:tcBorders>
                    <w:top w:val="single" w:sz="4" w:space="0" w:color="auto"/>
                    <w:left w:val="nil"/>
                    <w:bottom w:val="single" w:sz="4" w:space="0" w:color="000000"/>
                    <w:right w:val="single" w:sz="4" w:space="0" w:color="000000"/>
                  </w:tcBorders>
                  <w:shd w:val="clear" w:color="auto" w:fill="auto"/>
                  <w:hideMark/>
                </w:tcPr>
                <w:p w:rsidR="009B2179" w:rsidRDefault="009B2179">
                  <w:pPr>
                    <w:ind w:firstLineChars="500" w:firstLine="800"/>
                    <w:rPr>
                      <w:rFonts w:ascii="Arial" w:hAnsi="Arial" w:cs="Arial"/>
                      <w:sz w:val="16"/>
                      <w:szCs w:val="16"/>
                    </w:rPr>
                  </w:pPr>
                  <w:r>
                    <w:rPr>
                      <w:rFonts w:ascii="Arial" w:hAnsi="Arial" w:cs="Arial"/>
                      <w:sz w:val="16"/>
                      <w:szCs w:val="16"/>
                    </w:rPr>
                    <w:t>в сфере образования</w:t>
                  </w:r>
                </w:p>
              </w:tc>
              <w:tc>
                <w:tcPr>
                  <w:tcW w:w="1600" w:type="dxa"/>
                  <w:tcBorders>
                    <w:top w:val="single" w:sz="4" w:space="0" w:color="auto"/>
                    <w:left w:val="nil"/>
                    <w:bottom w:val="single" w:sz="4" w:space="0" w:color="000000"/>
                    <w:right w:val="single" w:sz="4" w:space="0" w:color="000000"/>
                  </w:tcBorders>
                  <w:shd w:val="clear" w:color="auto" w:fill="auto"/>
                  <w:vAlign w:val="center"/>
                  <w:hideMark/>
                </w:tcPr>
                <w:p w:rsidR="009B2179" w:rsidRDefault="009B2179">
                  <w:pPr>
                    <w:jc w:val="center"/>
                    <w:rPr>
                      <w:rFonts w:ascii="Arial" w:hAnsi="Arial" w:cs="Arial"/>
                      <w:sz w:val="16"/>
                      <w:szCs w:val="16"/>
                    </w:rPr>
                  </w:pPr>
                  <w:r>
                    <w:rPr>
                      <w:rFonts w:ascii="Arial" w:hAnsi="Arial" w:cs="Arial"/>
                      <w:sz w:val="16"/>
                      <w:szCs w:val="16"/>
                    </w:rPr>
                    <w:t>баллы</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9B2179" w:rsidRDefault="009B2179" w:rsidP="00FA7075">
                  <w:pPr>
                    <w:spacing w:after="0" w:line="240" w:lineRule="auto"/>
                    <w:rPr>
                      <w:rFonts w:ascii="Arial" w:hAnsi="Arial" w:cs="Arial"/>
                      <w:sz w:val="16"/>
                      <w:szCs w:val="16"/>
                    </w:rPr>
                  </w:pPr>
                  <w:r>
                    <w:rPr>
                      <w:rFonts w:ascii="Arial" w:hAnsi="Arial" w:cs="Arial"/>
                      <w:sz w:val="16"/>
                      <w:szCs w:val="16"/>
                    </w:rPr>
                    <w:t> </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9B2179" w:rsidRDefault="009B2179" w:rsidP="00FA7075">
                  <w:pPr>
                    <w:spacing w:after="0" w:line="240" w:lineRule="auto"/>
                    <w:jc w:val="right"/>
                    <w:rPr>
                      <w:rFonts w:ascii="Arial" w:hAnsi="Arial" w:cs="Arial"/>
                      <w:sz w:val="16"/>
                      <w:szCs w:val="16"/>
                    </w:rPr>
                  </w:pPr>
                  <w:r>
                    <w:rPr>
                      <w:rFonts w:ascii="Arial" w:hAnsi="Arial" w:cs="Arial"/>
                      <w:sz w:val="16"/>
                      <w:szCs w:val="16"/>
                    </w:rPr>
                    <w:t>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9B2179" w:rsidRDefault="009B2179" w:rsidP="00FA7075">
                  <w:pPr>
                    <w:spacing w:after="0" w:line="240" w:lineRule="auto"/>
                    <w:jc w:val="right"/>
                    <w:rPr>
                      <w:rFonts w:ascii="Arial" w:hAnsi="Arial" w:cs="Arial"/>
                      <w:sz w:val="16"/>
                      <w:szCs w:val="16"/>
                    </w:rPr>
                  </w:pPr>
                  <w:r>
                    <w:rPr>
                      <w:rFonts w:ascii="Arial" w:hAnsi="Arial" w:cs="Arial"/>
                      <w:sz w:val="16"/>
                      <w:szCs w:val="16"/>
                    </w:rPr>
                    <w:t>78,39</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9B2179" w:rsidRDefault="009B2179" w:rsidP="00FA7075">
                  <w:pPr>
                    <w:spacing w:after="0" w:line="240" w:lineRule="auto"/>
                    <w:jc w:val="right"/>
                    <w:rPr>
                      <w:rFonts w:ascii="Arial" w:hAnsi="Arial" w:cs="Arial"/>
                      <w:sz w:val="16"/>
                      <w:szCs w:val="16"/>
                    </w:rPr>
                  </w:pPr>
                  <w:r>
                    <w:rPr>
                      <w:rFonts w:ascii="Arial" w:hAnsi="Arial" w:cs="Arial"/>
                      <w:sz w:val="16"/>
                      <w:szCs w:val="16"/>
                    </w:rPr>
                    <w:t>80,00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9B2179" w:rsidRDefault="009B2179" w:rsidP="00FA7075">
                  <w:pPr>
                    <w:spacing w:after="0" w:line="240" w:lineRule="auto"/>
                    <w:jc w:val="right"/>
                    <w:rPr>
                      <w:rFonts w:ascii="Arial" w:hAnsi="Arial" w:cs="Arial"/>
                      <w:sz w:val="16"/>
                      <w:szCs w:val="16"/>
                    </w:rPr>
                  </w:pPr>
                  <w:r>
                    <w:rPr>
                      <w:rFonts w:ascii="Arial" w:hAnsi="Arial" w:cs="Arial"/>
                      <w:sz w:val="16"/>
                      <w:szCs w:val="16"/>
                    </w:rPr>
                    <w:t>80,00</w:t>
                  </w:r>
                </w:p>
              </w:tc>
              <w:tc>
                <w:tcPr>
                  <w:tcW w:w="1040" w:type="dxa"/>
                  <w:tcBorders>
                    <w:top w:val="single" w:sz="4" w:space="0" w:color="auto"/>
                    <w:left w:val="nil"/>
                    <w:bottom w:val="single" w:sz="4" w:space="0" w:color="000000"/>
                    <w:right w:val="single" w:sz="4" w:space="0" w:color="000000"/>
                  </w:tcBorders>
                  <w:shd w:val="clear" w:color="auto" w:fill="auto"/>
                  <w:noWrap/>
                  <w:hideMark/>
                </w:tcPr>
                <w:p w:rsidR="009B2179" w:rsidRDefault="009B2179" w:rsidP="00FA7075">
                  <w:pPr>
                    <w:spacing w:after="0" w:line="240" w:lineRule="auto"/>
                    <w:jc w:val="right"/>
                    <w:rPr>
                      <w:rFonts w:ascii="Arial" w:hAnsi="Arial" w:cs="Arial"/>
                      <w:sz w:val="16"/>
                      <w:szCs w:val="16"/>
                    </w:rPr>
                  </w:pPr>
                  <w:r>
                    <w:rPr>
                      <w:rFonts w:ascii="Arial" w:hAnsi="Arial" w:cs="Arial"/>
                      <w:sz w:val="16"/>
                      <w:szCs w:val="16"/>
                    </w:rPr>
                    <w:t>80,00</w:t>
                  </w:r>
                </w:p>
              </w:tc>
              <w:tc>
                <w:tcPr>
                  <w:tcW w:w="3259" w:type="dxa"/>
                  <w:tcBorders>
                    <w:top w:val="single" w:sz="4" w:space="0" w:color="auto"/>
                    <w:left w:val="nil"/>
                    <w:bottom w:val="single" w:sz="4" w:space="0" w:color="000000"/>
                    <w:right w:val="single" w:sz="4" w:space="0" w:color="000000"/>
                  </w:tcBorders>
                  <w:shd w:val="clear" w:color="auto" w:fill="auto"/>
                  <w:vAlign w:val="center"/>
                  <w:hideMark/>
                </w:tcPr>
                <w:p w:rsidR="009B2179" w:rsidRPr="00CC6A4C" w:rsidRDefault="009B2179" w:rsidP="00CC6A4C">
                  <w:pPr>
                    <w:spacing w:after="0" w:line="240" w:lineRule="auto"/>
                    <w:jc w:val="center"/>
                    <w:rPr>
                      <w:rFonts w:ascii="Arial" w:eastAsia="Times New Roman" w:hAnsi="Arial" w:cs="Arial"/>
                      <w:sz w:val="16"/>
                      <w:szCs w:val="16"/>
                      <w:lang w:eastAsia="ru-RU"/>
                    </w:rPr>
                  </w:pPr>
                </w:p>
              </w:tc>
            </w:tr>
          </w:tbl>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A505F6" w:rsidRPr="00A505F6" w:rsidTr="00A505F6">
        <w:trPr>
          <w:trHeight w:val="289"/>
        </w:trPr>
        <w:tc>
          <w:tcPr>
            <w:tcW w:w="15433" w:type="dxa"/>
            <w:gridSpan w:val="16"/>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r w:rsidR="00F03D14" w:rsidRPr="00A505F6" w:rsidTr="00CC6A4C">
        <w:trPr>
          <w:gridAfter w:val="15"/>
          <w:wAfter w:w="14373" w:type="dxa"/>
          <w:trHeight w:val="289"/>
        </w:trPr>
        <w:tc>
          <w:tcPr>
            <w:tcW w:w="106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F03D14" w:rsidRPr="00A505F6" w:rsidRDefault="00F03D14" w:rsidP="00CC6A4C">
            <w:pPr>
              <w:spacing w:after="0" w:line="240" w:lineRule="auto"/>
              <w:rPr>
                <w:rFonts w:ascii="Arial" w:eastAsia="Times New Roman" w:hAnsi="Arial" w:cs="Arial"/>
                <w:sz w:val="16"/>
                <w:szCs w:val="16"/>
                <w:lang w:eastAsia="ru-RU"/>
              </w:rPr>
            </w:pPr>
          </w:p>
        </w:tc>
      </w:tr>
      <w:tr w:rsidR="00A505F6" w:rsidRPr="00A505F6" w:rsidTr="00A505F6">
        <w:trPr>
          <w:trHeight w:val="289"/>
        </w:trPr>
        <w:tc>
          <w:tcPr>
            <w:tcW w:w="15433" w:type="dxa"/>
            <w:gridSpan w:val="16"/>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78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c>
          <w:tcPr>
            <w:tcW w:w="1060" w:type="dxa"/>
            <w:tcBorders>
              <w:top w:val="nil"/>
              <w:left w:val="nil"/>
              <w:bottom w:val="nil"/>
              <w:right w:val="nil"/>
            </w:tcBorders>
            <w:shd w:val="clear" w:color="auto" w:fill="auto"/>
            <w:noWrap/>
            <w:vAlign w:val="bottom"/>
            <w:hideMark/>
          </w:tcPr>
          <w:p w:rsidR="00A505F6" w:rsidRPr="00A505F6" w:rsidRDefault="00A505F6" w:rsidP="00A505F6">
            <w:pPr>
              <w:spacing w:after="0" w:line="240" w:lineRule="auto"/>
              <w:rPr>
                <w:rFonts w:ascii="Arial" w:eastAsia="Times New Roman" w:hAnsi="Arial" w:cs="Arial"/>
                <w:sz w:val="16"/>
                <w:szCs w:val="16"/>
                <w:lang w:eastAsia="ru-RU"/>
              </w:rPr>
            </w:pPr>
          </w:p>
        </w:tc>
      </w:tr>
    </w:tbl>
    <w:p w:rsidR="00DF18D7" w:rsidRDefault="00DF18D7"/>
    <w:p w:rsidR="00DF18D7" w:rsidRDefault="00DF18D7">
      <w:r>
        <w:br w:type="page"/>
      </w:r>
    </w:p>
    <w:p w:rsidR="00950315" w:rsidRDefault="00950315" w:rsidP="00F03D14">
      <w:pPr>
        <w:jc w:val="center"/>
        <w:rPr>
          <w:rFonts w:ascii="Times New Roman" w:hAnsi="Times New Roman"/>
          <w:b/>
          <w:sz w:val="24"/>
          <w:szCs w:val="24"/>
        </w:rPr>
        <w:sectPr w:rsidR="00950315" w:rsidSect="00F03D14">
          <w:pgSz w:w="16838" w:h="11906" w:orient="landscape"/>
          <w:pgMar w:top="709" w:right="1134" w:bottom="850" w:left="1134" w:header="708" w:footer="708" w:gutter="0"/>
          <w:cols w:space="708"/>
          <w:docGrid w:linePitch="360"/>
        </w:sectPr>
      </w:pPr>
    </w:p>
    <w:p w:rsidR="00FE4A6A" w:rsidRPr="0024549B" w:rsidRDefault="00FE4A6A" w:rsidP="00FE4A6A">
      <w:pPr>
        <w:spacing w:after="0" w:line="240" w:lineRule="auto"/>
        <w:jc w:val="center"/>
        <w:rPr>
          <w:rFonts w:ascii="Times New Roman" w:hAnsi="Times New Roman"/>
          <w:b/>
          <w:sz w:val="24"/>
          <w:szCs w:val="24"/>
        </w:rPr>
      </w:pPr>
      <w:r w:rsidRPr="0024549B">
        <w:rPr>
          <w:rFonts w:ascii="Times New Roman" w:hAnsi="Times New Roman"/>
          <w:b/>
          <w:sz w:val="24"/>
          <w:szCs w:val="24"/>
        </w:rPr>
        <w:lastRenderedPageBreak/>
        <w:t>ПОЯСНИТЕЛЬНАЯ ЗАПИСКА</w:t>
      </w:r>
    </w:p>
    <w:p w:rsidR="00FE4A6A" w:rsidRDefault="00FE4A6A" w:rsidP="00FE4A6A">
      <w:pPr>
        <w:spacing w:after="0" w:line="240" w:lineRule="auto"/>
        <w:jc w:val="center"/>
        <w:rPr>
          <w:rFonts w:ascii="Times New Roman" w:hAnsi="Times New Roman"/>
          <w:b/>
          <w:sz w:val="24"/>
          <w:szCs w:val="24"/>
        </w:rPr>
      </w:pPr>
      <w:r w:rsidRPr="0024549B">
        <w:rPr>
          <w:rFonts w:ascii="Times New Roman" w:hAnsi="Times New Roman"/>
          <w:b/>
          <w:sz w:val="24"/>
          <w:szCs w:val="24"/>
        </w:rPr>
        <w:t>к докладу главы администрации Чайковского</w:t>
      </w:r>
      <w:r>
        <w:rPr>
          <w:rFonts w:ascii="Times New Roman" w:hAnsi="Times New Roman"/>
          <w:b/>
          <w:sz w:val="24"/>
          <w:szCs w:val="24"/>
        </w:rPr>
        <w:t xml:space="preserve"> городского округа</w:t>
      </w:r>
    </w:p>
    <w:p w:rsidR="00FE4A6A" w:rsidRDefault="00FE4A6A" w:rsidP="00FE4A6A">
      <w:pPr>
        <w:spacing w:after="0" w:line="240" w:lineRule="auto"/>
        <w:jc w:val="center"/>
        <w:rPr>
          <w:rFonts w:ascii="Times New Roman" w:hAnsi="Times New Roman"/>
          <w:b/>
          <w:sz w:val="24"/>
          <w:szCs w:val="24"/>
        </w:rPr>
      </w:pPr>
      <w:r>
        <w:rPr>
          <w:rFonts w:ascii="Times New Roman" w:hAnsi="Times New Roman"/>
          <w:b/>
          <w:sz w:val="24"/>
          <w:szCs w:val="24"/>
        </w:rPr>
        <w:t>Юрия Геннадьевича Вострикова</w:t>
      </w:r>
    </w:p>
    <w:p w:rsidR="00FE4A6A" w:rsidRDefault="00FE4A6A" w:rsidP="00FE4A6A">
      <w:pPr>
        <w:spacing w:after="0" w:line="240" w:lineRule="auto"/>
        <w:jc w:val="center"/>
        <w:rPr>
          <w:rFonts w:ascii="Times New Roman" w:hAnsi="Times New Roman"/>
          <w:b/>
          <w:sz w:val="24"/>
          <w:szCs w:val="24"/>
        </w:rPr>
      </w:pPr>
      <w:r w:rsidRPr="0024549B">
        <w:rPr>
          <w:rFonts w:ascii="Times New Roman" w:hAnsi="Times New Roman"/>
          <w:b/>
          <w:sz w:val="24"/>
          <w:szCs w:val="24"/>
        </w:rPr>
        <w:t>«О достигнутых значениях показателей для оценки эффективности</w:t>
      </w:r>
    </w:p>
    <w:p w:rsidR="00FE4A6A" w:rsidRDefault="00FE4A6A" w:rsidP="00FE4A6A">
      <w:pPr>
        <w:spacing w:after="0" w:line="240" w:lineRule="auto"/>
        <w:jc w:val="center"/>
        <w:rPr>
          <w:rFonts w:ascii="Times New Roman" w:hAnsi="Times New Roman"/>
          <w:b/>
          <w:sz w:val="24"/>
          <w:szCs w:val="24"/>
        </w:rPr>
      </w:pPr>
      <w:r w:rsidRPr="0024549B">
        <w:rPr>
          <w:rFonts w:ascii="Times New Roman" w:hAnsi="Times New Roman"/>
          <w:b/>
          <w:sz w:val="24"/>
          <w:szCs w:val="24"/>
        </w:rPr>
        <w:t>деятельности органов местного самоуправления за 20</w:t>
      </w:r>
      <w:r>
        <w:rPr>
          <w:rFonts w:ascii="Times New Roman" w:hAnsi="Times New Roman"/>
          <w:b/>
          <w:sz w:val="24"/>
          <w:szCs w:val="24"/>
        </w:rPr>
        <w:t>20</w:t>
      </w:r>
      <w:r w:rsidRPr="0024549B">
        <w:rPr>
          <w:rFonts w:ascii="Times New Roman" w:hAnsi="Times New Roman"/>
          <w:b/>
          <w:sz w:val="24"/>
          <w:szCs w:val="24"/>
        </w:rPr>
        <w:t xml:space="preserve"> год</w:t>
      </w:r>
    </w:p>
    <w:p w:rsidR="00FE4A6A" w:rsidRDefault="00FE4A6A" w:rsidP="00FE4A6A">
      <w:pPr>
        <w:jc w:val="center"/>
        <w:rPr>
          <w:rFonts w:ascii="Times New Roman" w:hAnsi="Times New Roman"/>
          <w:b/>
          <w:sz w:val="24"/>
          <w:szCs w:val="24"/>
        </w:rPr>
      </w:pPr>
      <w:r w:rsidRPr="0024549B">
        <w:rPr>
          <w:rFonts w:ascii="Times New Roman" w:hAnsi="Times New Roman"/>
          <w:b/>
          <w:sz w:val="24"/>
          <w:szCs w:val="24"/>
        </w:rPr>
        <w:t xml:space="preserve">и планируемых </w:t>
      </w:r>
      <w:proofErr w:type="gramStart"/>
      <w:r w:rsidRPr="0024549B">
        <w:rPr>
          <w:rFonts w:ascii="Times New Roman" w:hAnsi="Times New Roman"/>
          <w:b/>
          <w:sz w:val="24"/>
          <w:szCs w:val="24"/>
        </w:rPr>
        <w:t>значениях</w:t>
      </w:r>
      <w:proofErr w:type="gramEnd"/>
      <w:r w:rsidRPr="0024549B">
        <w:rPr>
          <w:rFonts w:ascii="Times New Roman" w:hAnsi="Times New Roman"/>
          <w:b/>
          <w:sz w:val="24"/>
          <w:szCs w:val="24"/>
        </w:rPr>
        <w:t xml:space="preserve"> на 3-летний период»</w:t>
      </w:r>
    </w:p>
    <w:p w:rsidR="00FE4A6A" w:rsidRPr="00CE5F60" w:rsidRDefault="00FE4A6A" w:rsidP="00FE4A6A">
      <w:pPr>
        <w:pStyle w:val="a3"/>
        <w:tabs>
          <w:tab w:val="left" w:pos="1134"/>
        </w:tabs>
        <w:spacing w:after="0" w:line="240" w:lineRule="auto"/>
        <w:ind w:left="567" w:firstLine="567"/>
        <w:jc w:val="center"/>
        <w:rPr>
          <w:rFonts w:ascii="Times New Roman" w:hAnsi="Times New Roman"/>
          <w:b/>
          <w:sz w:val="24"/>
          <w:szCs w:val="24"/>
        </w:rPr>
      </w:pPr>
      <w:r w:rsidRPr="0024549B">
        <w:rPr>
          <w:rFonts w:ascii="Times New Roman" w:hAnsi="Times New Roman"/>
          <w:b/>
          <w:sz w:val="24"/>
          <w:szCs w:val="24"/>
          <w:lang w:val="en-US"/>
        </w:rPr>
        <w:t>I</w:t>
      </w:r>
      <w:r w:rsidRPr="0024549B">
        <w:rPr>
          <w:rFonts w:ascii="Times New Roman" w:hAnsi="Times New Roman"/>
          <w:b/>
          <w:sz w:val="24"/>
          <w:szCs w:val="24"/>
        </w:rPr>
        <w:t>. Общие сведения о муниципальном образовании</w:t>
      </w:r>
    </w:p>
    <w:p w:rsidR="00FE4A6A" w:rsidRPr="0024549B" w:rsidRDefault="00FE4A6A" w:rsidP="00FE4A6A">
      <w:pPr>
        <w:pStyle w:val="a3"/>
        <w:tabs>
          <w:tab w:val="left" w:pos="1134"/>
        </w:tabs>
        <w:spacing w:after="0" w:line="240" w:lineRule="auto"/>
        <w:ind w:left="567" w:firstLine="567"/>
        <w:jc w:val="center"/>
        <w:rPr>
          <w:rFonts w:ascii="Times New Roman" w:hAnsi="Times New Roman"/>
          <w:b/>
          <w:sz w:val="24"/>
          <w:szCs w:val="24"/>
        </w:rPr>
      </w:pPr>
      <w:r w:rsidRPr="0024549B">
        <w:rPr>
          <w:rFonts w:ascii="Times New Roman" w:hAnsi="Times New Roman"/>
          <w:b/>
          <w:sz w:val="24"/>
          <w:szCs w:val="24"/>
        </w:rPr>
        <w:t xml:space="preserve"> «Чайковский </w:t>
      </w:r>
      <w:r>
        <w:rPr>
          <w:rFonts w:ascii="Times New Roman" w:hAnsi="Times New Roman"/>
          <w:b/>
          <w:sz w:val="24"/>
          <w:szCs w:val="24"/>
        </w:rPr>
        <w:t xml:space="preserve">городской </w:t>
      </w:r>
      <w:r w:rsidRPr="0024549B">
        <w:rPr>
          <w:rFonts w:ascii="Times New Roman" w:hAnsi="Times New Roman"/>
          <w:b/>
          <w:sz w:val="24"/>
          <w:szCs w:val="24"/>
        </w:rPr>
        <w:t xml:space="preserve"> </w:t>
      </w:r>
      <w:r>
        <w:rPr>
          <w:rFonts w:ascii="Times New Roman" w:hAnsi="Times New Roman"/>
          <w:b/>
          <w:sz w:val="24"/>
          <w:szCs w:val="24"/>
        </w:rPr>
        <w:t>округ</w:t>
      </w:r>
      <w:r w:rsidRPr="0024549B">
        <w:rPr>
          <w:rFonts w:ascii="Times New Roman" w:hAnsi="Times New Roman"/>
          <w:b/>
          <w:sz w:val="24"/>
          <w:szCs w:val="24"/>
        </w:rPr>
        <w:t>»</w:t>
      </w:r>
    </w:p>
    <w:p w:rsidR="00FE4A6A" w:rsidRPr="00CE5F60" w:rsidRDefault="00FE4A6A" w:rsidP="00FE4A6A">
      <w:pPr>
        <w:pStyle w:val="a3"/>
        <w:tabs>
          <w:tab w:val="left" w:pos="1134"/>
        </w:tabs>
        <w:spacing w:after="0" w:line="240" w:lineRule="auto"/>
        <w:ind w:left="0" w:firstLine="567"/>
        <w:jc w:val="both"/>
        <w:rPr>
          <w:rFonts w:ascii="Times New Roman" w:hAnsi="Times New Roman"/>
          <w:sz w:val="24"/>
          <w:szCs w:val="24"/>
        </w:rPr>
      </w:pPr>
      <w:r w:rsidRPr="00CE5F60">
        <w:rPr>
          <w:rFonts w:ascii="Times New Roman" w:eastAsia="Calibri" w:hAnsi="Times New Roman"/>
          <w:sz w:val="24"/>
          <w:szCs w:val="24"/>
        </w:rPr>
        <w:t xml:space="preserve">Чайковский городской округ расположен на юго-западе Пермского края. Административный центр – </w:t>
      </w:r>
      <w:proofErr w:type="gramStart"/>
      <w:r w:rsidRPr="00CE5F60">
        <w:rPr>
          <w:rFonts w:ascii="Times New Roman" w:eastAsia="Calibri" w:hAnsi="Times New Roman"/>
          <w:sz w:val="24"/>
          <w:szCs w:val="24"/>
        </w:rPr>
        <w:t>г</w:t>
      </w:r>
      <w:proofErr w:type="gramEnd"/>
      <w:r w:rsidRPr="00CE5F60">
        <w:rPr>
          <w:rFonts w:ascii="Times New Roman" w:eastAsia="Calibri" w:hAnsi="Times New Roman"/>
          <w:sz w:val="24"/>
          <w:szCs w:val="24"/>
        </w:rPr>
        <w:t>. Чайковский. Территория округа – 2155,25 км</w:t>
      </w:r>
      <w:proofErr w:type="gramStart"/>
      <w:r w:rsidRPr="00CE5F60">
        <w:rPr>
          <w:rFonts w:ascii="Times New Roman" w:eastAsia="Calibri" w:hAnsi="Times New Roman"/>
          <w:sz w:val="24"/>
          <w:szCs w:val="24"/>
          <w:vertAlign w:val="superscript"/>
        </w:rPr>
        <w:t>2</w:t>
      </w:r>
      <w:proofErr w:type="gramEnd"/>
      <w:r w:rsidRPr="00CE5F60">
        <w:rPr>
          <w:rFonts w:ascii="Times New Roman" w:eastAsia="Calibri" w:hAnsi="Times New Roman"/>
          <w:sz w:val="24"/>
          <w:szCs w:val="24"/>
        </w:rPr>
        <w:t xml:space="preserve">, граничит: на севере - с </w:t>
      </w:r>
      <w:proofErr w:type="spellStart"/>
      <w:r w:rsidRPr="00CE5F60">
        <w:rPr>
          <w:rFonts w:ascii="Times New Roman" w:eastAsia="Calibri" w:hAnsi="Times New Roman"/>
          <w:sz w:val="24"/>
          <w:szCs w:val="24"/>
        </w:rPr>
        <w:t>Еловским</w:t>
      </w:r>
      <w:proofErr w:type="spellEnd"/>
      <w:r w:rsidRPr="00CE5F60">
        <w:rPr>
          <w:rFonts w:ascii="Times New Roman" w:eastAsia="Calibri" w:hAnsi="Times New Roman"/>
          <w:sz w:val="24"/>
          <w:szCs w:val="24"/>
        </w:rPr>
        <w:t xml:space="preserve"> муниципальным районом, на востоке – с </w:t>
      </w:r>
      <w:proofErr w:type="spellStart"/>
      <w:r w:rsidRPr="00CE5F60">
        <w:rPr>
          <w:rFonts w:ascii="Times New Roman" w:eastAsia="Calibri" w:hAnsi="Times New Roman"/>
          <w:sz w:val="24"/>
          <w:szCs w:val="24"/>
        </w:rPr>
        <w:t>Куединским</w:t>
      </w:r>
      <w:proofErr w:type="spellEnd"/>
      <w:r w:rsidRPr="00CE5F60">
        <w:rPr>
          <w:rFonts w:ascii="Times New Roman" w:eastAsia="Calibri" w:hAnsi="Times New Roman"/>
          <w:sz w:val="24"/>
          <w:szCs w:val="24"/>
        </w:rPr>
        <w:t xml:space="preserve"> муниципальным районом, на юге – с Республикой Башкортостан, на западе – с Удмуртской республикой. </w:t>
      </w:r>
      <w:r>
        <w:rPr>
          <w:rFonts w:ascii="Times New Roman" w:eastAsia="Calibri" w:hAnsi="Times New Roman"/>
          <w:sz w:val="24"/>
          <w:szCs w:val="24"/>
        </w:rPr>
        <w:t>В  состав Чайковского городского округа входят территории 51 населенного пункта. Численность населения округа на 01.01.2020 г. составляет 103871 человек.</w:t>
      </w:r>
      <w:r w:rsidRPr="00CE5F60">
        <w:rPr>
          <w:rFonts w:ascii="Times New Roman" w:eastAsia="Calibri" w:hAnsi="Times New Roman"/>
          <w:sz w:val="24"/>
          <w:szCs w:val="24"/>
        </w:rPr>
        <w:t xml:space="preserve"> </w:t>
      </w:r>
      <w:r w:rsidRPr="00CE5F60">
        <w:rPr>
          <w:rFonts w:ascii="Times New Roman" w:hAnsi="Times New Roman"/>
          <w:sz w:val="24"/>
          <w:szCs w:val="24"/>
        </w:rPr>
        <w:t xml:space="preserve">Большая часть населения проживает в административном центре округа </w:t>
      </w:r>
      <w:proofErr w:type="gramStart"/>
      <w:r w:rsidRPr="00CE5F60">
        <w:rPr>
          <w:rFonts w:ascii="Times New Roman" w:hAnsi="Times New Roman"/>
          <w:sz w:val="24"/>
          <w:szCs w:val="24"/>
        </w:rPr>
        <w:t>г</w:t>
      </w:r>
      <w:proofErr w:type="gramEnd"/>
      <w:r w:rsidRPr="00CE5F60">
        <w:rPr>
          <w:rFonts w:ascii="Times New Roman" w:hAnsi="Times New Roman"/>
          <w:sz w:val="24"/>
          <w:szCs w:val="24"/>
        </w:rPr>
        <w:t xml:space="preserve">. Чайковский. </w:t>
      </w:r>
    </w:p>
    <w:p w:rsidR="00FE4A6A" w:rsidRPr="00CE5F60" w:rsidRDefault="00FE4A6A" w:rsidP="00FE4A6A">
      <w:pPr>
        <w:pStyle w:val="a5"/>
        <w:tabs>
          <w:tab w:val="left" w:pos="567"/>
        </w:tabs>
        <w:spacing w:after="0"/>
        <w:ind w:left="0" w:firstLine="567"/>
        <w:jc w:val="both"/>
        <w:rPr>
          <w:sz w:val="24"/>
          <w:szCs w:val="24"/>
        </w:rPr>
      </w:pPr>
      <w:r w:rsidRPr="00CE5F60">
        <w:rPr>
          <w:sz w:val="24"/>
          <w:szCs w:val="24"/>
        </w:rPr>
        <w:t xml:space="preserve">Чайковский городской округ </w:t>
      </w:r>
      <w:r>
        <w:rPr>
          <w:sz w:val="24"/>
          <w:szCs w:val="24"/>
        </w:rPr>
        <w:t xml:space="preserve">имеет индустриальную направленность </w:t>
      </w:r>
      <w:r w:rsidRPr="00CE5F60">
        <w:rPr>
          <w:sz w:val="24"/>
          <w:szCs w:val="24"/>
        </w:rPr>
        <w:t>экономики</w:t>
      </w:r>
      <w:r>
        <w:rPr>
          <w:sz w:val="24"/>
          <w:szCs w:val="24"/>
        </w:rPr>
        <w:t xml:space="preserve">, в которой </w:t>
      </w:r>
      <w:r w:rsidRPr="00CE5F60">
        <w:rPr>
          <w:sz w:val="24"/>
          <w:szCs w:val="24"/>
        </w:rPr>
        <w:t>представлены предприятия добывающей и обрабатывающей промышленности, предприятия агропромышленного комплекса, строительства и производства строительных материалов, транспорта и энергетики. Основой экономики является энергетика и химия, представленная крупными предприятиями электроэнергетики, транспортировки природного газа и химического синтеза. Среди предприятий работают производственные подразделения крупных российских корпораций: «Газпром», «</w:t>
      </w:r>
      <w:proofErr w:type="spellStart"/>
      <w:r w:rsidRPr="00CE5F60">
        <w:rPr>
          <w:sz w:val="24"/>
          <w:szCs w:val="24"/>
        </w:rPr>
        <w:t>РусГидро</w:t>
      </w:r>
      <w:proofErr w:type="spellEnd"/>
      <w:r w:rsidRPr="00CE5F60">
        <w:rPr>
          <w:sz w:val="24"/>
          <w:szCs w:val="24"/>
        </w:rPr>
        <w:t xml:space="preserve">», «ЭКТОС», «Газпром бытовые системы». На крупных и средних предприятиях округа работает </w:t>
      </w:r>
      <w:r w:rsidRPr="00BD43B2">
        <w:rPr>
          <w:sz w:val="24"/>
          <w:szCs w:val="24"/>
        </w:rPr>
        <w:t>44,1%</w:t>
      </w:r>
      <w:r w:rsidRPr="00CE5F60">
        <w:rPr>
          <w:sz w:val="24"/>
          <w:szCs w:val="24"/>
        </w:rPr>
        <w:t xml:space="preserve"> от экономически активного населения. </w:t>
      </w:r>
    </w:p>
    <w:p w:rsidR="00FE4A6A" w:rsidRPr="00CE5F60" w:rsidRDefault="00FE4A6A" w:rsidP="00FE4A6A">
      <w:pPr>
        <w:pStyle w:val="a5"/>
        <w:tabs>
          <w:tab w:val="left" w:pos="567"/>
        </w:tabs>
        <w:spacing w:after="0"/>
        <w:ind w:left="0" w:firstLine="567"/>
        <w:jc w:val="both"/>
        <w:rPr>
          <w:sz w:val="24"/>
          <w:szCs w:val="24"/>
        </w:rPr>
      </w:pPr>
      <w:r w:rsidRPr="00CE5F60">
        <w:rPr>
          <w:sz w:val="24"/>
          <w:szCs w:val="24"/>
        </w:rPr>
        <w:t>Наиболее распространенными полезными ископаемыми на территории муниципального образования являются: нефть, песок, глина, песчано-гравийная смесь, торф, подземные воды.</w:t>
      </w:r>
    </w:p>
    <w:p w:rsidR="00FE4A6A" w:rsidRPr="00CE0EEF" w:rsidRDefault="00FE4A6A" w:rsidP="00FE4A6A">
      <w:pPr>
        <w:pStyle w:val="a5"/>
        <w:tabs>
          <w:tab w:val="left" w:pos="567"/>
        </w:tabs>
        <w:spacing w:after="0"/>
        <w:ind w:left="0" w:firstLine="567"/>
        <w:jc w:val="both"/>
        <w:rPr>
          <w:sz w:val="24"/>
          <w:szCs w:val="24"/>
        </w:rPr>
      </w:pPr>
      <w:r w:rsidRPr="00CE0EEF">
        <w:rPr>
          <w:sz w:val="24"/>
          <w:szCs w:val="24"/>
        </w:rPr>
        <w:t xml:space="preserve">Общая площадь лесного фонда территории составляет 122,6 тыс. га. На территории округа расположены 3 особо охраняемые природные территории общей площадью более 21,5 тыс. га. </w:t>
      </w:r>
    </w:p>
    <w:p w:rsidR="00FE4A6A" w:rsidRPr="00725A10" w:rsidRDefault="00FE4A6A" w:rsidP="00FE4A6A">
      <w:pPr>
        <w:spacing w:after="0" w:line="240" w:lineRule="auto"/>
        <w:jc w:val="both"/>
        <w:rPr>
          <w:rFonts w:ascii="Times New Roman" w:hAnsi="Times New Roman"/>
          <w:sz w:val="24"/>
          <w:szCs w:val="24"/>
          <w:u w:val="single"/>
        </w:rPr>
      </w:pPr>
      <w:r w:rsidRPr="00725A10">
        <w:rPr>
          <w:rFonts w:ascii="Times New Roman" w:hAnsi="Times New Roman"/>
          <w:sz w:val="24"/>
          <w:szCs w:val="24"/>
        </w:rPr>
        <w:t xml:space="preserve">Официальный сайт администрации Чайковского городского округа: </w:t>
      </w:r>
      <w:hyperlink r:id="rId5" w:history="1">
        <w:r w:rsidRPr="00725A10">
          <w:rPr>
            <w:rStyle w:val="a7"/>
            <w:rFonts w:ascii="Times New Roman" w:hAnsi="Times New Roman"/>
            <w:sz w:val="24"/>
            <w:szCs w:val="24"/>
          </w:rPr>
          <w:t>www.</w:t>
        </w:r>
        <w:r w:rsidRPr="00725A10">
          <w:rPr>
            <w:rStyle w:val="a7"/>
            <w:rFonts w:ascii="Times New Roman" w:hAnsi="Times New Roman"/>
            <w:sz w:val="24"/>
            <w:szCs w:val="24"/>
            <w:lang w:val="en-US"/>
          </w:rPr>
          <w:t>chaikovskiyregion</w:t>
        </w:r>
        <w:r w:rsidRPr="00725A10">
          <w:rPr>
            <w:rStyle w:val="a7"/>
            <w:rFonts w:ascii="Times New Roman" w:hAnsi="Times New Roman"/>
            <w:sz w:val="24"/>
            <w:szCs w:val="24"/>
          </w:rPr>
          <w:t>.</w:t>
        </w:r>
        <w:r w:rsidRPr="00725A10">
          <w:rPr>
            <w:rStyle w:val="a7"/>
            <w:rFonts w:ascii="Times New Roman" w:hAnsi="Times New Roman"/>
            <w:sz w:val="24"/>
            <w:szCs w:val="24"/>
            <w:lang w:val="en-US"/>
          </w:rPr>
          <w:t>ru</w:t>
        </w:r>
      </w:hyperlink>
      <w:r w:rsidRPr="00725A10">
        <w:rPr>
          <w:rFonts w:ascii="Times New Roman" w:hAnsi="Times New Roman"/>
          <w:sz w:val="24"/>
          <w:szCs w:val="24"/>
          <w:u w:val="single"/>
        </w:rPr>
        <w:t>.</w:t>
      </w:r>
    </w:p>
    <w:p w:rsidR="00FE4A6A" w:rsidRDefault="00FE4A6A" w:rsidP="00FE4A6A">
      <w:pPr>
        <w:spacing w:after="0"/>
        <w:jc w:val="center"/>
        <w:rPr>
          <w:rFonts w:ascii="Times New Roman" w:hAnsi="Times New Roman"/>
          <w:b/>
          <w:sz w:val="24"/>
          <w:szCs w:val="24"/>
        </w:rPr>
      </w:pPr>
      <w:r w:rsidRPr="007E74FB">
        <w:rPr>
          <w:rFonts w:ascii="Times New Roman" w:hAnsi="Times New Roman"/>
          <w:b/>
          <w:sz w:val="24"/>
          <w:szCs w:val="24"/>
          <w:lang w:val="en-US"/>
        </w:rPr>
        <w:t>II</w:t>
      </w:r>
      <w:r w:rsidRPr="007E74FB">
        <w:rPr>
          <w:rFonts w:ascii="Times New Roman" w:hAnsi="Times New Roman"/>
          <w:b/>
          <w:sz w:val="24"/>
          <w:szCs w:val="24"/>
        </w:rPr>
        <w:t>. Аналитическая записка о достижении значений показателей</w:t>
      </w:r>
    </w:p>
    <w:p w:rsidR="00FE4A6A" w:rsidRPr="00421C08" w:rsidRDefault="00FE4A6A" w:rsidP="00FE4A6A">
      <w:pPr>
        <w:pStyle w:val="a3"/>
        <w:numPr>
          <w:ilvl w:val="0"/>
          <w:numId w:val="1"/>
        </w:numPr>
        <w:tabs>
          <w:tab w:val="left" w:pos="993"/>
        </w:tabs>
        <w:spacing w:after="0" w:line="240" w:lineRule="auto"/>
        <w:ind w:left="0" w:firstLine="567"/>
        <w:jc w:val="both"/>
        <w:rPr>
          <w:rFonts w:ascii="Times New Roman" w:hAnsi="Times New Roman"/>
          <w:b/>
          <w:sz w:val="24"/>
          <w:szCs w:val="24"/>
        </w:rPr>
      </w:pPr>
      <w:r w:rsidRPr="00421C08">
        <w:rPr>
          <w:rFonts w:ascii="Times New Roman" w:hAnsi="Times New Roman"/>
          <w:b/>
          <w:sz w:val="24"/>
          <w:szCs w:val="24"/>
        </w:rPr>
        <w:t>Экономическое развитие</w:t>
      </w:r>
    </w:p>
    <w:p w:rsidR="00FE4A6A" w:rsidRDefault="00FE4A6A" w:rsidP="00FE4A6A">
      <w:pPr>
        <w:tabs>
          <w:tab w:val="left" w:pos="567"/>
        </w:tabs>
        <w:spacing w:after="0" w:line="240" w:lineRule="auto"/>
        <w:ind w:firstLine="567"/>
        <w:jc w:val="both"/>
        <w:rPr>
          <w:rFonts w:ascii="Times New Roman" w:hAnsi="Times New Roman"/>
          <w:color w:val="FF0000"/>
          <w:sz w:val="24"/>
          <w:szCs w:val="24"/>
        </w:rPr>
      </w:pPr>
      <w:r w:rsidRPr="00421C08">
        <w:rPr>
          <w:rFonts w:ascii="Times New Roman" w:hAnsi="Times New Roman"/>
          <w:sz w:val="24"/>
          <w:szCs w:val="24"/>
        </w:rPr>
        <w:t>По данным Территориального органа Федеральной службы государственной статистики по Пермскому краю (</w:t>
      </w:r>
      <w:proofErr w:type="spellStart"/>
      <w:r w:rsidRPr="00421C08">
        <w:rPr>
          <w:rFonts w:ascii="Times New Roman" w:hAnsi="Times New Roman"/>
          <w:sz w:val="24"/>
          <w:szCs w:val="24"/>
        </w:rPr>
        <w:t>Пермьстат</w:t>
      </w:r>
      <w:proofErr w:type="spellEnd"/>
      <w:r w:rsidRPr="00421C08">
        <w:rPr>
          <w:rFonts w:ascii="Times New Roman" w:hAnsi="Times New Roman"/>
          <w:sz w:val="24"/>
          <w:szCs w:val="24"/>
        </w:rPr>
        <w:t xml:space="preserve">) по состоянию на 1 января 2021 года на территории Чайковского городского округа числится 1909 организаций, зарегистрированных в </w:t>
      </w:r>
      <w:proofErr w:type="spellStart"/>
      <w:r w:rsidRPr="00421C08">
        <w:rPr>
          <w:rFonts w:ascii="Times New Roman" w:hAnsi="Times New Roman"/>
          <w:sz w:val="24"/>
          <w:szCs w:val="24"/>
        </w:rPr>
        <w:t>Статрегистре</w:t>
      </w:r>
      <w:proofErr w:type="spellEnd"/>
      <w:r w:rsidRPr="00421C08">
        <w:rPr>
          <w:rFonts w:ascii="Times New Roman" w:hAnsi="Times New Roman"/>
          <w:sz w:val="24"/>
          <w:szCs w:val="24"/>
        </w:rPr>
        <w:t xml:space="preserve"> (на 128 организаций меньше, чем на 1 января 2020 года).</w:t>
      </w:r>
      <w:r w:rsidRPr="00421C08">
        <w:rPr>
          <w:rFonts w:ascii="Times New Roman" w:hAnsi="Times New Roman"/>
          <w:color w:val="FF0000"/>
          <w:sz w:val="24"/>
          <w:szCs w:val="24"/>
        </w:rPr>
        <w:t xml:space="preserve"> </w:t>
      </w:r>
      <w:r w:rsidRPr="00E649EC">
        <w:rPr>
          <w:rFonts w:ascii="Times New Roman" w:hAnsi="Times New Roman"/>
          <w:sz w:val="24"/>
          <w:szCs w:val="24"/>
        </w:rPr>
        <w:t>Из общего числа организаций 1865, или 98% – юридические лица; 1702 организации (89%) – частной формы собственности. В структуре видов экономической деятельности 23% юридических лиц (436 организаций) работают в сфере торговли, по 12%   юридических лиц осуществляют деятельность в области операций с недвижимым имуществом (237 организаций) и в строительной отрасли (225 организаций), и 11% (201 организация) относится к обрабатывающим производствам.</w:t>
      </w:r>
      <w:r w:rsidRPr="00B76D82">
        <w:rPr>
          <w:rFonts w:ascii="Times New Roman" w:hAnsi="Times New Roman"/>
          <w:sz w:val="28"/>
          <w:szCs w:val="28"/>
        </w:rPr>
        <w:t xml:space="preserve"> </w:t>
      </w:r>
      <w:r w:rsidRPr="00421C08">
        <w:rPr>
          <w:rFonts w:ascii="Times New Roman" w:hAnsi="Times New Roman"/>
          <w:color w:val="FF0000"/>
          <w:sz w:val="24"/>
          <w:szCs w:val="24"/>
        </w:rPr>
        <w:t xml:space="preserve"> </w:t>
      </w:r>
    </w:p>
    <w:p w:rsidR="00FE4A6A" w:rsidRPr="007722B3" w:rsidRDefault="00FE4A6A" w:rsidP="00FE4A6A">
      <w:pPr>
        <w:tabs>
          <w:tab w:val="left" w:pos="567"/>
        </w:tabs>
        <w:spacing w:after="0" w:line="240" w:lineRule="auto"/>
        <w:jc w:val="both"/>
        <w:rPr>
          <w:rFonts w:ascii="Times New Roman" w:hAnsi="Times New Roman"/>
          <w:sz w:val="24"/>
          <w:szCs w:val="24"/>
        </w:rPr>
      </w:pPr>
      <w:r w:rsidRPr="007722B3">
        <w:rPr>
          <w:rFonts w:ascii="Times New Roman" w:hAnsi="Times New Roman"/>
          <w:sz w:val="24"/>
          <w:szCs w:val="24"/>
        </w:rPr>
        <w:tab/>
        <w:t>По данным сплошного наблюдения Росстата:</w:t>
      </w:r>
    </w:p>
    <w:p w:rsidR="00FE4A6A" w:rsidRPr="007722B3" w:rsidRDefault="00FE4A6A" w:rsidP="00FE4A6A">
      <w:pPr>
        <w:tabs>
          <w:tab w:val="left" w:pos="567"/>
        </w:tabs>
        <w:spacing w:after="0" w:line="240" w:lineRule="auto"/>
        <w:jc w:val="both"/>
        <w:rPr>
          <w:rFonts w:ascii="Times New Roman" w:hAnsi="Times New Roman"/>
          <w:sz w:val="24"/>
          <w:szCs w:val="24"/>
        </w:rPr>
      </w:pPr>
      <w:r w:rsidRPr="007722B3">
        <w:rPr>
          <w:rFonts w:ascii="Times New Roman" w:hAnsi="Times New Roman"/>
          <w:sz w:val="24"/>
          <w:szCs w:val="24"/>
        </w:rPr>
        <w:tab/>
      </w:r>
      <w:r w:rsidRPr="008E3BF4">
        <w:rPr>
          <w:rFonts w:ascii="Times New Roman" w:hAnsi="Times New Roman"/>
          <w:b/>
          <w:sz w:val="24"/>
          <w:szCs w:val="24"/>
        </w:rPr>
        <w:t>1.</w:t>
      </w:r>
      <w:r w:rsidRPr="008E3BF4">
        <w:rPr>
          <w:rFonts w:ascii="Times New Roman" w:hAnsi="Times New Roman"/>
          <w:sz w:val="24"/>
          <w:szCs w:val="24"/>
        </w:rPr>
        <w:t xml:space="preserve"> Число субъектов малого и среднего предпринимательства в расчете на 10 тыс. человек населения</w:t>
      </w:r>
      <w:r w:rsidRPr="007722B3">
        <w:rPr>
          <w:rFonts w:ascii="Times New Roman" w:hAnsi="Times New Roman"/>
          <w:sz w:val="24"/>
          <w:szCs w:val="24"/>
        </w:rPr>
        <w:t xml:space="preserve"> – 371;</w:t>
      </w:r>
    </w:p>
    <w:p w:rsidR="00FE4A6A" w:rsidRPr="007722B3" w:rsidRDefault="00FE4A6A" w:rsidP="00FE4A6A">
      <w:pPr>
        <w:tabs>
          <w:tab w:val="left" w:pos="567"/>
        </w:tabs>
        <w:spacing w:after="0" w:line="240" w:lineRule="auto"/>
        <w:jc w:val="both"/>
        <w:rPr>
          <w:rFonts w:ascii="Times New Roman" w:hAnsi="Times New Roman"/>
          <w:sz w:val="24"/>
          <w:szCs w:val="24"/>
        </w:rPr>
      </w:pPr>
      <w:r w:rsidRPr="007722B3">
        <w:rPr>
          <w:rFonts w:ascii="Times New Roman" w:hAnsi="Times New Roman"/>
          <w:sz w:val="24"/>
          <w:szCs w:val="24"/>
        </w:rPr>
        <w:tab/>
      </w:r>
      <w:r w:rsidRPr="008E3BF4">
        <w:rPr>
          <w:rFonts w:ascii="Times New Roman" w:hAnsi="Times New Roman"/>
          <w:b/>
          <w:sz w:val="24"/>
          <w:szCs w:val="24"/>
        </w:rPr>
        <w:t>2.</w:t>
      </w:r>
      <w:r w:rsidRPr="007722B3">
        <w:rPr>
          <w:rFonts w:ascii="Times New Roman" w:hAnsi="Times New Roman"/>
          <w:sz w:val="24"/>
          <w:szCs w:val="24"/>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32%.</w:t>
      </w:r>
    </w:p>
    <w:p w:rsidR="00FE4A6A" w:rsidRPr="00421C08" w:rsidRDefault="00FE4A6A" w:rsidP="00FE4A6A">
      <w:pPr>
        <w:tabs>
          <w:tab w:val="left" w:pos="567"/>
        </w:tabs>
        <w:spacing w:after="0" w:line="240" w:lineRule="auto"/>
        <w:ind w:firstLine="567"/>
        <w:jc w:val="both"/>
        <w:rPr>
          <w:rFonts w:ascii="Times New Roman" w:hAnsi="Times New Roman"/>
          <w:sz w:val="24"/>
          <w:szCs w:val="24"/>
        </w:rPr>
      </w:pPr>
      <w:r w:rsidRPr="00421C08">
        <w:rPr>
          <w:rFonts w:ascii="Times New Roman" w:hAnsi="Times New Roman"/>
          <w:sz w:val="24"/>
          <w:szCs w:val="24"/>
        </w:rPr>
        <w:t>На 1 января 2021 года количество физических лиц – зарегистрированных индивидуальных предпринимателей составило 2030 человек (уменьшилось относительно прошлого года на 215).</w:t>
      </w:r>
    </w:p>
    <w:p w:rsidR="00FE4A6A" w:rsidRPr="00E649EC" w:rsidRDefault="00FE4A6A" w:rsidP="00FE4A6A">
      <w:pPr>
        <w:pStyle w:val="a5"/>
        <w:tabs>
          <w:tab w:val="left" w:pos="567"/>
        </w:tabs>
        <w:spacing w:after="0"/>
        <w:ind w:left="0"/>
        <w:jc w:val="both"/>
        <w:rPr>
          <w:sz w:val="24"/>
          <w:szCs w:val="24"/>
        </w:rPr>
      </w:pPr>
      <w:r w:rsidRPr="00E649EC">
        <w:rPr>
          <w:sz w:val="24"/>
          <w:szCs w:val="24"/>
        </w:rPr>
        <w:tab/>
        <w:t xml:space="preserve">В Чайковском городском округе </w:t>
      </w:r>
      <w:proofErr w:type="gramStart"/>
      <w:r w:rsidRPr="00E649EC">
        <w:rPr>
          <w:sz w:val="24"/>
          <w:szCs w:val="24"/>
        </w:rPr>
        <w:t>приняты</w:t>
      </w:r>
      <w:proofErr w:type="gramEnd"/>
      <w:r w:rsidRPr="00E649EC">
        <w:rPr>
          <w:sz w:val="24"/>
          <w:szCs w:val="24"/>
        </w:rPr>
        <w:t xml:space="preserve"> и действуют 13 муниципальных программ. </w:t>
      </w:r>
      <w:r>
        <w:rPr>
          <w:sz w:val="24"/>
          <w:szCs w:val="24"/>
        </w:rPr>
        <w:t>Все они размещены на официальном сайте Чайковского городского округа.</w:t>
      </w:r>
    </w:p>
    <w:p w:rsidR="00FE4A6A" w:rsidRPr="00E649EC" w:rsidRDefault="00FE4A6A" w:rsidP="00FE4A6A">
      <w:pPr>
        <w:pStyle w:val="a5"/>
        <w:tabs>
          <w:tab w:val="left" w:pos="567"/>
        </w:tabs>
        <w:spacing w:after="0"/>
        <w:ind w:left="0"/>
        <w:jc w:val="both"/>
        <w:rPr>
          <w:sz w:val="24"/>
          <w:szCs w:val="24"/>
        </w:rPr>
      </w:pPr>
      <w:r w:rsidRPr="00E649EC">
        <w:rPr>
          <w:sz w:val="24"/>
          <w:szCs w:val="24"/>
        </w:rPr>
        <w:tab/>
      </w:r>
      <w:r>
        <w:rPr>
          <w:sz w:val="24"/>
          <w:szCs w:val="24"/>
        </w:rPr>
        <w:t xml:space="preserve">С </w:t>
      </w:r>
      <w:r w:rsidRPr="00E649EC">
        <w:rPr>
          <w:sz w:val="24"/>
          <w:szCs w:val="24"/>
        </w:rPr>
        <w:t>2019 год</w:t>
      </w:r>
      <w:r>
        <w:rPr>
          <w:sz w:val="24"/>
          <w:szCs w:val="24"/>
        </w:rPr>
        <w:t>а</w:t>
      </w:r>
      <w:r w:rsidRPr="00E649EC">
        <w:rPr>
          <w:sz w:val="24"/>
          <w:szCs w:val="24"/>
        </w:rPr>
        <w:t xml:space="preserve"> </w:t>
      </w:r>
      <w:r>
        <w:rPr>
          <w:sz w:val="24"/>
          <w:szCs w:val="24"/>
        </w:rPr>
        <w:t xml:space="preserve">реализуется </w:t>
      </w:r>
      <w:r w:rsidRPr="00E649EC">
        <w:rPr>
          <w:sz w:val="24"/>
          <w:szCs w:val="24"/>
        </w:rPr>
        <w:t>муниципальная программа «Экономическое развитие Чайковского городского округа», утвержденная постановлением Администрации Чайковского городского округа от 17.01.2019 № 10/1, которая содержит 7 подпрограмм</w:t>
      </w:r>
      <w:r>
        <w:rPr>
          <w:sz w:val="24"/>
          <w:szCs w:val="24"/>
        </w:rPr>
        <w:t>.</w:t>
      </w:r>
      <w:r>
        <w:rPr>
          <w:szCs w:val="28"/>
        </w:rPr>
        <w:t xml:space="preserve"> </w:t>
      </w:r>
      <w:r w:rsidRPr="00E649EC">
        <w:rPr>
          <w:sz w:val="24"/>
          <w:szCs w:val="24"/>
        </w:rPr>
        <w:t>В</w:t>
      </w:r>
      <w:r>
        <w:rPr>
          <w:sz w:val="24"/>
          <w:szCs w:val="24"/>
        </w:rPr>
        <w:t xml:space="preserve"> </w:t>
      </w:r>
      <w:r w:rsidRPr="00E649EC">
        <w:rPr>
          <w:sz w:val="24"/>
          <w:szCs w:val="24"/>
        </w:rPr>
        <w:t xml:space="preserve">рамках подпрограммы «Мониторинг, прогнозирование социально-экономического развития и </w:t>
      </w:r>
      <w:r w:rsidRPr="00E649EC">
        <w:rPr>
          <w:sz w:val="24"/>
          <w:szCs w:val="24"/>
        </w:rPr>
        <w:lastRenderedPageBreak/>
        <w:t>формирование благоприятной инвестиционной среды» формируется перечень инвестиционных площадок.</w:t>
      </w:r>
    </w:p>
    <w:p w:rsidR="00FE4A6A" w:rsidRPr="00E649EC" w:rsidRDefault="00FE4A6A" w:rsidP="00FE4A6A">
      <w:pPr>
        <w:pStyle w:val="a5"/>
        <w:tabs>
          <w:tab w:val="left" w:pos="567"/>
        </w:tabs>
        <w:spacing w:after="0"/>
        <w:ind w:left="0"/>
        <w:jc w:val="both"/>
        <w:rPr>
          <w:sz w:val="24"/>
          <w:szCs w:val="24"/>
        </w:rPr>
      </w:pPr>
      <w:r w:rsidRPr="00421C08">
        <w:rPr>
          <w:color w:val="FF0000"/>
          <w:sz w:val="24"/>
          <w:szCs w:val="24"/>
        </w:rPr>
        <w:tab/>
      </w:r>
      <w:r w:rsidRPr="00E649EC">
        <w:rPr>
          <w:sz w:val="24"/>
          <w:szCs w:val="24"/>
        </w:rPr>
        <w:t xml:space="preserve">На сегодняшний день Чайковский городской округ соответствует всем требованиям </w:t>
      </w:r>
      <w:proofErr w:type="gramStart"/>
      <w:r w:rsidRPr="00E649EC">
        <w:rPr>
          <w:sz w:val="24"/>
          <w:szCs w:val="24"/>
        </w:rPr>
        <w:t>Стандарта деятельности органов местного самоуправления Пермского края</w:t>
      </w:r>
      <w:proofErr w:type="gramEnd"/>
      <w:r w:rsidRPr="00E649EC">
        <w:rPr>
          <w:sz w:val="24"/>
          <w:szCs w:val="24"/>
        </w:rPr>
        <w:t xml:space="preserve"> по обеспечению благоприятного инвестиционного климата. Обеспечение информационной открытости инвестиционной деятельности администрации осуществля</w:t>
      </w:r>
      <w:r>
        <w:rPr>
          <w:sz w:val="24"/>
          <w:szCs w:val="24"/>
        </w:rPr>
        <w:t>ется</w:t>
      </w:r>
      <w:r w:rsidRPr="00E649EC">
        <w:rPr>
          <w:sz w:val="24"/>
          <w:szCs w:val="24"/>
        </w:rPr>
        <w:t xml:space="preserve"> через ведение раздела «Инвестору» на официальном сайте администрации Чайковского городского округа.</w:t>
      </w:r>
      <w:r w:rsidRPr="00421C08">
        <w:rPr>
          <w:color w:val="FF0000"/>
          <w:sz w:val="24"/>
          <w:szCs w:val="24"/>
        </w:rPr>
        <w:t xml:space="preserve"> </w:t>
      </w:r>
      <w:r w:rsidRPr="00E649EC">
        <w:rPr>
          <w:sz w:val="24"/>
          <w:szCs w:val="24"/>
        </w:rPr>
        <w:t xml:space="preserve">Инвестиционная политика администрации округа направлена на развитие существующих предприятий и на </w:t>
      </w:r>
      <w:r>
        <w:rPr>
          <w:sz w:val="24"/>
          <w:szCs w:val="24"/>
        </w:rPr>
        <w:t>создание благоприятной инвестиционной среды</w:t>
      </w:r>
      <w:r w:rsidRPr="00E649EC">
        <w:rPr>
          <w:sz w:val="24"/>
          <w:szCs w:val="24"/>
        </w:rPr>
        <w:t>.</w:t>
      </w:r>
    </w:p>
    <w:p w:rsidR="00FE4A6A" w:rsidRDefault="00FE4A6A" w:rsidP="00FE4A6A">
      <w:pPr>
        <w:pStyle w:val="a5"/>
        <w:tabs>
          <w:tab w:val="left" w:pos="567"/>
        </w:tabs>
        <w:spacing w:after="0"/>
        <w:ind w:left="0"/>
        <w:jc w:val="both"/>
        <w:rPr>
          <w:sz w:val="24"/>
          <w:szCs w:val="24"/>
        </w:rPr>
      </w:pPr>
      <w:r w:rsidRPr="00421C08">
        <w:rPr>
          <w:color w:val="FF0000"/>
          <w:sz w:val="24"/>
          <w:szCs w:val="24"/>
        </w:rPr>
        <w:tab/>
      </w:r>
      <w:r w:rsidRPr="00E649EC">
        <w:rPr>
          <w:sz w:val="24"/>
          <w:szCs w:val="24"/>
        </w:rPr>
        <w:t xml:space="preserve">По данным </w:t>
      </w:r>
      <w:proofErr w:type="spellStart"/>
      <w:r w:rsidRPr="00E649EC">
        <w:rPr>
          <w:sz w:val="24"/>
          <w:szCs w:val="24"/>
        </w:rPr>
        <w:t>Пермьстата</w:t>
      </w:r>
      <w:proofErr w:type="spellEnd"/>
      <w:r w:rsidRPr="00E649EC">
        <w:rPr>
          <w:sz w:val="24"/>
          <w:szCs w:val="24"/>
        </w:rPr>
        <w:t>, общий объем инвестиций в основной капитал крупных и средних организаций Чайковского городского округа в 20</w:t>
      </w:r>
      <w:r>
        <w:rPr>
          <w:sz w:val="24"/>
          <w:szCs w:val="24"/>
        </w:rPr>
        <w:t>20</w:t>
      </w:r>
      <w:r w:rsidRPr="00E649EC">
        <w:rPr>
          <w:sz w:val="24"/>
          <w:szCs w:val="24"/>
        </w:rPr>
        <w:t xml:space="preserve"> году составил </w:t>
      </w:r>
      <w:r>
        <w:rPr>
          <w:sz w:val="24"/>
          <w:szCs w:val="24"/>
        </w:rPr>
        <w:t>4467,7</w:t>
      </w:r>
      <w:r w:rsidRPr="00E649EC">
        <w:rPr>
          <w:sz w:val="24"/>
          <w:szCs w:val="24"/>
        </w:rPr>
        <w:t xml:space="preserve"> млн. рублей</w:t>
      </w:r>
      <w:r w:rsidRPr="00421C08">
        <w:rPr>
          <w:color w:val="FF0000"/>
          <w:sz w:val="24"/>
          <w:szCs w:val="24"/>
        </w:rPr>
        <w:t xml:space="preserve"> </w:t>
      </w:r>
      <w:r w:rsidRPr="00E649EC">
        <w:rPr>
          <w:sz w:val="24"/>
          <w:szCs w:val="24"/>
        </w:rPr>
        <w:t xml:space="preserve">(на 38,3% больше, чем в 2019 году). Собственные средства составляют 65,5%, привлеченные средства – 34,5%. </w:t>
      </w:r>
    </w:p>
    <w:p w:rsidR="00FE4A6A" w:rsidRPr="00E649EC" w:rsidRDefault="00FE4A6A" w:rsidP="00FE4A6A">
      <w:pPr>
        <w:pStyle w:val="a5"/>
        <w:tabs>
          <w:tab w:val="left" w:pos="567"/>
        </w:tabs>
        <w:spacing w:after="0"/>
        <w:ind w:left="0"/>
        <w:jc w:val="both"/>
        <w:rPr>
          <w:sz w:val="24"/>
          <w:szCs w:val="24"/>
        </w:rPr>
      </w:pPr>
      <w:r>
        <w:rPr>
          <w:sz w:val="24"/>
          <w:szCs w:val="24"/>
        </w:rPr>
        <w:tab/>
      </w:r>
      <w:r w:rsidRPr="008E3BF4">
        <w:rPr>
          <w:b/>
          <w:sz w:val="24"/>
          <w:szCs w:val="24"/>
        </w:rPr>
        <w:t>3.</w:t>
      </w:r>
      <w:r>
        <w:rPr>
          <w:sz w:val="24"/>
          <w:szCs w:val="24"/>
        </w:rPr>
        <w:t xml:space="preserve"> </w:t>
      </w:r>
      <w:r w:rsidRPr="0085572A">
        <w:rPr>
          <w:sz w:val="24"/>
          <w:szCs w:val="24"/>
        </w:rPr>
        <w:t>Объем инвестиций в основной капитал (за исключением бюджетных средств) в расчете на 1 жителя</w:t>
      </w:r>
      <w:r>
        <w:rPr>
          <w:sz w:val="24"/>
          <w:szCs w:val="24"/>
        </w:rPr>
        <w:t xml:space="preserve"> составил 39 739,0 рублей.</w:t>
      </w:r>
    </w:p>
    <w:p w:rsidR="00FE4A6A" w:rsidRPr="0053347D" w:rsidRDefault="00FE4A6A" w:rsidP="00FE4A6A">
      <w:pPr>
        <w:autoSpaceDE w:val="0"/>
        <w:autoSpaceDN w:val="0"/>
        <w:adjustRightInd w:val="0"/>
        <w:spacing w:after="0" w:line="240" w:lineRule="auto"/>
        <w:jc w:val="both"/>
        <w:rPr>
          <w:rFonts w:ascii="Times New Roman" w:hAnsi="Times New Roman"/>
          <w:color w:val="FF0000"/>
          <w:sz w:val="24"/>
          <w:szCs w:val="24"/>
        </w:rPr>
      </w:pPr>
      <w:r w:rsidRPr="00421C08">
        <w:rPr>
          <w:color w:val="FF0000"/>
          <w:sz w:val="24"/>
          <w:szCs w:val="24"/>
        </w:rPr>
        <w:tab/>
      </w:r>
      <w:r w:rsidRPr="0053347D">
        <w:rPr>
          <w:rFonts w:ascii="Times New Roman" w:hAnsi="Times New Roman"/>
          <w:sz w:val="24"/>
          <w:szCs w:val="24"/>
        </w:rPr>
        <w:t xml:space="preserve">В 2020 году на территории Чайковского городского округа реализовывались 6 инвестиционных проектов на общую сумму 2879,7 млн. рублей на базе предприятий: </w:t>
      </w:r>
      <w:proofErr w:type="gramStart"/>
      <w:r w:rsidRPr="0053347D">
        <w:rPr>
          <w:rFonts w:ascii="Times New Roman" w:hAnsi="Times New Roman"/>
          <w:sz w:val="24"/>
          <w:szCs w:val="24"/>
        </w:rPr>
        <w:t xml:space="preserve">ООО </w:t>
      </w:r>
      <w:r>
        <w:rPr>
          <w:rFonts w:ascii="Times New Roman" w:hAnsi="Times New Roman"/>
          <w:sz w:val="24"/>
          <w:szCs w:val="24"/>
        </w:rPr>
        <w:t>«</w:t>
      </w:r>
      <w:proofErr w:type="spellStart"/>
      <w:r w:rsidRPr="0053347D">
        <w:rPr>
          <w:rFonts w:ascii="Times New Roman" w:hAnsi="Times New Roman"/>
          <w:sz w:val="24"/>
          <w:szCs w:val="24"/>
        </w:rPr>
        <w:t>Эрис</w:t>
      </w:r>
      <w:proofErr w:type="spellEnd"/>
      <w:r>
        <w:rPr>
          <w:rFonts w:ascii="Times New Roman" w:hAnsi="Times New Roman"/>
          <w:sz w:val="24"/>
          <w:szCs w:val="24"/>
        </w:rPr>
        <w:t>»</w:t>
      </w:r>
      <w:r w:rsidRPr="0053347D">
        <w:rPr>
          <w:rFonts w:ascii="Times New Roman" w:hAnsi="Times New Roman"/>
          <w:sz w:val="24"/>
          <w:szCs w:val="24"/>
        </w:rPr>
        <w:t xml:space="preserve">, </w:t>
      </w:r>
      <w:r>
        <w:rPr>
          <w:rFonts w:ascii="Times New Roman" w:hAnsi="Times New Roman"/>
          <w:sz w:val="24"/>
          <w:szCs w:val="24"/>
        </w:rPr>
        <w:t>ООО «Фирма «Чайковский партнер»</w:t>
      </w:r>
      <w:r w:rsidRPr="0053347D">
        <w:rPr>
          <w:rFonts w:ascii="Times New Roman" w:hAnsi="Times New Roman"/>
          <w:sz w:val="24"/>
          <w:szCs w:val="24"/>
        </w:rPr>
        <w:t xml:space="preserve">, Группа компаний </w:t>
      </w:r>
      <w:r>
        <w:rPr>
          <w:rFonts w:ascii="Times New Roman" w:hAnsi="Times New Roman"/>
          <w:sz w:val="24"/>
          <w:szCs w:val="24"/>
        </w:rPr>
        <w:t>«</w:t>
      </w:r>
      <w:r w:rsidRPr="0053347D">
        <w:rPr>
          <w:rFonts w:ascii="Times New Roman" w:hAnsi="Times New Roman"/>
          <w:sz w:val="24"/>
          <w:szCs w:val="24"/>
        </w:rPr>
        <w:t>Чайковский Текстиль</w:t>
      </w:r>
      <w:r>
        <w:rPr>
          <w:rFonts w:ascii="Times New Roman" w:hAnsi="Times New Roman"/>
          <w:sz w:val="24"/>
          <w:szCs w:val="24"/>
        </w:rPr>
        <w:t>», Чайковский филиал «Газпром</w:t>
      </w:r>
      <w:r w:rsidRPr="0053347D">
        <w:rPr>
          <w:rFonts w:ascii="Times New Roman" w:hAnsi="Times New Roman"/>
          <w:sz w:val="24"/>
          <w:szCs w:val="24"/>
        </w:rPr>
        <w:t xml:space="preserve"> </w:t>
      </w:r>
      <w:r>
        <w:rPr>
          <w:rFonts w:ascii="Times New Roman" w:hAnsi="Times New Roman"/>
          <w:sz w:val="24"/>
          <w:szCs w:val="24"/>
        </w:rPr>
        <w:t>б</w:t>
      </w:r>
      <w:r w:rsidRPr="0053347D">
        <w:rPr>
          <w:rFonts w:ascii="Times New Roman" w:hAnsi="Times New Roman"/>
          <w:sz w:val="24"/>
          <w:szCs w:val="24"/>
        </w:rPr>
        <w:t>ытовые системы</w:t>
      </w:r>
      <w:r>
        <w:rPr>
          <w:rFonts w:ascii="Times New Roman" w:hAnsi="Times New Roman"/>
          <w:sz w:val="24"/>
          <w:szCs w:val="24"/>
        </w:rPr>
        <w:t>», ПАО «</w:t>
      </w:r>
      <w:proofErr w:type="spellStart"/>
      <w:r w:rsidRPr="0053347D">
        <w:rPr>
          <w:rFonts w:ascii="Times New Roman" w:hAnsi="Times New Roman"/>
          <w:sz w:val="24"/>
          <w:szCs w:val="24"/>
        </w:rPr>
        <w:t>РусГидро-Воткинская</w:t>
      </w:r>
      <w:proofErr w:type="spellEnd"/>
      <w:r w:rsidRPr="0053347D">
        <w:rPr>
          <w:rFonts w:ascii="Times New Roman" w:hAnsi="Times New Roman"/>
          <w:sz w:val="24"/>
          <w:szCs w:val="24"/>
        </w:rPr>
        <w:t xml:space="preserve"> ГЭС</w:t>
      </w:r>
      <w:r>
        <w:rPr>
          <w:rFonts w:ascii="Times New Roman" w:hAnsi="Times New Roman"/>
          <w:sz w:val="24"/>
          <w:szCs w:val="24"/>
        </w:rPr>
        <w:t>», ООО «Квадрат»</w:t>
      </w:r>
      <w:r w:rsidRPr="0053347D">
        <w:rPr>
          <w:rFonts w:ascii="Times New Roman" w:hAnsi="Times New Roman"/>
          <w:sz w:val="24"/>
          <w:szCs w:val="24"/>
        </w:rPr>
        <w:t>.</w:t>
      </w:r>
      <w:proofErr w:type="gramEnd"/>
      <w:r w:rsidRPr="0053347D">
        <w:rPr>
          <w:rFonts w:ascii="Times New Roman" w:hAnsi="Times New Roman"/>
          <w:sz w:val="24"/>
          <w:szCs w:val="24"/>
        </w:rPr>
        <w:t xml:space="preserve"> Продолжается реализация проекта «Сухой порт» на общую сумму 100 млн. рублей, имеющий статус «приоритетного инвестиционного проекта Пермского края». Сроки реализации проектов от двух до пяти лет.</w:t>
      </w:r>
    </w:p>
    <w:p w:rsidR="00FE4A6A" w:rsidRPr="008A4D6D" w:rsidRDefault="00FE4A6A" w:rsidP="00FE4A6A">
      <w:pPr>
        <w:pStyle w:val="a5"/>
        <w:tabs>
          <w:tab w:val="left" w:pos="567"/>
        </w:tabs>
        <w:spacing w:after="0"/>
        <w:ind w:left="0"/>
        <w:jc w:val="both"/>
        <w:rPr>
          <w:sz w:val="24"/>
          <w:szCs w:val="24"/>
        </w:rPr>
      </w:pPr>
      <w:r w:rsidRPr="008A4D6D">
        <w:rPr>
          <w:sz w:val="24"/>
          <w:szCs w:val="24"/>
        </w:rPr>
        <w:tab/>
        <w:t>В 2020 году Чайковским предприятием газотранспортной отрасл</w:t>
      </w:r>
      <w:proofErr w:type="gramStart"/>
      <w:r w:rsidRPr="008A4D6D">
        <w:rPr>
          <w:sz w:val="24"/>
          <w:szCs w:val="24"/>
        </w:rPr>
        <w:t>и ООО</w:t>
      </w:r>
      <w:proofErr w:type="gramEnd"/>
      <w:r w:rsidRPr="008A4D6D">
        <w:rPr>
          <w:sz w:val="24"/>
          <w:szCs w:val="24"/>
        </w:rPr>
        <w:t xml:space="preserve"> «Газпром </w:t>
      </w:r>
      <w:proofErr w:type="spellStart"/>
      <w:r w:rsidRPr="008A4D6D">
        <w:rPr>
          <w:sz w:val="24"/>
          <w:szCs w:val="24"/>
        </w:rPr>
        <w:t>трансгаз</w:t>
      </w:r>
      <w:proofErr w:type="spellEnd"/>
      <w:r w:rsidRPr="008A4D6D">
        <w:rPr>
          <w:sz w:val="24"/>
          <w:szCs w:val="24"/>
        </w:rPr>
        <w:t xml:space="preserve"> Чайковский» освоено капитальных вложений на сумму 1470,2 млн. рублей. В числе значимых событий предприятия – начало строительства </w:t>
      </w:r>
      <w:proofErr w:type="spellStart"/>
      <w:r w:rsidRPr="008A4D6D">
        <w:rPr>
          <w:sz w:val="24"/>
          <w:szCs w:val="24"/>
        </w:rPr>
        <w:t>турбодетандерного</w:t>
      </w:r>
      <w:proofErr w:type="spellEnd"/>
      <w:r w:rsidRPr="008A4D6D">
        <w:rPr>
          <w:sz w:val="24"/>
          <w:szCs w:val="24"/>
        </w:rPr>
        <w:t xml:space="preserve"> комплекса на базе ГРС «Добрянка-2» (</w:t>
      </w:r>
      <w:proofErr w:type="spellStart"/>
      <w:r w:rsidRPr="008A4D6D">
        <w:rPr>
          <w:sz w:val="24"/>
          <w:szCs w:val="24"/>
        </w:rPr>
        <w:t>пилотный</w:t>
      </w:r>
      <w:proofErr w:type="spellEnd"/>
      <w:r w:rsidRPr="008A4D6D">
        <w:rPr>
          <w:sz w:val="24"/>
          <w:szCs w:val="24"/>
        </w:rPr>
        <w:t xml:space="preserve"> проект в области энергосбережения и альтернативных источников энергоснабжения). </w:t>
      </w:r>
    </w:p>
    <w:p w:rsidR="00FE4A6A" w:rsidRDefault="00FE4A6A" w:rsidP="00FE4A6A">
      <w:pPr>
        <w:pStyle w:val="a5"/>
        <w:tabs>
          <w:tab w:val="left" w:pos="567"/>
        </w:tabs>
        <w:spacing w:after="0"/>
        <w:ind w:left="0"/>
        <w:jc w:val="both"/>
        <w:rPr>
          <w:sz w:val="24"/>
          <w:szCs w:val="24"/>
        </w:rPr>
      </w:pPr>
      <w:r>
        <w:rPr>
          <w:sz w:val="24"/>
          <w:szCs w:val="24"/>
        </w:rPr>
        <w:tab/>
      </w:r>
      <w:r w:rsidRPr="00E649EC">
        <w:rPr>
          <w:sz w:val="24"/>
          <w:szCs w:val="24"/>
        </w:rPr>
        <w:t xml:space="preserve">Планируемый объем инвестиций на 2021-2023 годы указан в соответствии с прогнозом социально-экономического развития Чайковского городского округа, одобренным постановлением администрации Чайковского городского округа от 03.09.2020 № 821. </w:t>
      </w:r>
    </w:p>
    <w:p w:rsidR="00FE4A6A" w:rsidRDefault="00FE4A6A" w:rsidP="00FE4A6A">
      <w:pPr>
        <w:pStyle w:val="a5"/>
        <w:tabs>
          <w:tab w:val="left" w:pos="567"/>
        </w:tabs>
        <w:spacing w:after="0"/>
        <w:ind w:left="0"/>
        <w:jc w:val="both"/>
        <w:rPr>
          <w:sz w:val="24"/>
          <w:szCs w:val="24"/>
        </w:rPr>
      </w:pPr>
      <w:r>
        <w:rPr>
          <w:sz w:val="24"/>
          <w:szCs w:val="24"/>
        </w:rPr>
        <w:tab/>
      </w:r>
      <w:r w:rsidRPr="008E3BF4">
        <w:rPr>
          <w:b/>
          <w:sz w:val="24"/>
          <w:szCs w:val="24"/>
        </w:rPr>
        <w:t>4.</w:t>
      </w:r>
      <w:r>
        <w:rPr>
          <w:sz w:val="24"/>
          <w:szCs w:val="24"/>
        </w:rPr>
        <w:t xml:space="preserve"> </w:t>
      </w:r>
      <w:r w:rsidRPr="0085572A">
        <w:rPr>
          <w:sz w:val="24"/>
          <w:szCs w:val="24"/>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r>
        <w:rPr>
          <w:sz w:val="24"/>
          <w:szCs w:val="24"/>
        </w:rPr>
        <w:t xml:space="preserve"> – 32,9%.</w:t>
      </w:r>
    </w:p>
    <w:p w:rsidR="00FE4A6A" w:rsidRPr="00115150" w:rsidRDefault="00FE4A6A" w:rsidP="00FE4A6A">
      <w:pPr>
        <w:pStyle w:val="a5"/>
        <w:tabs>
          <w:tab w:val="left" w:pos="567"/>
          <w:tab w:val="left" w:pos="709"/>
        </w:tabs>
        <w:spacing w:after="0"/>
        <w:ind w:left="0"/>
        <w:jc w:val="both"/>
        <w:rPr>
          <w:sz w:val="24"/>
          <w:szCs w:val="24"/>
        </w:rPr>
      </w:pPr>
      <w:r>
        <w:rPr>
          <w:sz w:val="24"/>
          <w:szCs w:val="24"/>
        </w:rPr>
        <w:tab/>
      </w:r>
      <w:r w:rsidRPr="00115150">
        <w:rPr>
          <w:sz w:val="24"/>
          <w:szCs w:val="24"/>
        </w:rPr>
        <w:t>Сельскохозяйственные предприятия и крестьянские (фермерские) хозяйства в 2020 году реализовывали следующие инвестиционные проекты:</w:t>
      </w:r>
    </w:p>
    <w:p w:rsidR="00FE4A6A" w:rsidRPr="00115150" w:rsidRDefault="00FE4A6A" w:rsidP="00FE4A6A">
      <w:pPr>
        <w:spacing w:after="0" w:line="240" w:lineRule="auto"/>
        <w:ind w:firstLine="567"/>
        <w:jc w:val="both"/>
        <w:rPr>
          <w:rFonts w:ascii="Times New Roman" w:hAnsi="Times New Roman"/>
          <w:sz w:val="24"/>
          <w:szCs w:val="24"/>
        </w:rPr>
      </w:pPr>
      <w:r w:rsidRPr="00115150">
        <w:rPr>
          <w:rFonts w:ascii="Times New Roman" w:hAnsi="Times New Roman"/>
          <w:sz w:val="24"/>
          <w:szCs w:val="24"/>
        </w:rPr>
        <w:t>ЗАО «Птицефабрика Чайковская» провело модернизаци</w:t>
      </w:r>
      <w:r>
        <w:rPr>
          <w:rFonts w:ascii="Times New Roman" w:hAnsi="Times New Roman"/>
          <w:sz w:val="24"/>
          <w:szCs w:val="24"/>
        </w:rPr>
        <w:t>ю</w:t>
      </w:r>
      <w:r w:rsidRPr="00115150">
        <w:rPr>
          <w:rFonts w:ascii="Times New Roman" w:hAnsi="Times New Roman"/>
          <w:sz w:val="24"/>
          <w:szCs w:val="24"/>
        </w:rPr>
        <w:t xml:space="preserve"> корпуса по содержанию кур-несушек (проведена замена оборудования, общая стоимость проекта  20,4 млн. рублей). Субсидия из краевого бюджета составила 10,2 млн. рублей.  </w:t>
      </w:r>
    </w:p>
    <w:p w:rsidR="00FE4A6A" w:rsidRPr="00115150" w:rsidRDefault="00FE4A6A" w:rsidP="00FE4A6A">
      <w:pPr>
        <w:spacing w:after="0" w:line="240" w:lineRule="auto"/>
        <w:ind w:firstLine="567"/>
        <w:jc w:val="both"/>
        <w:rPr>
          <w:rFonts w:ascii="Times New Roman" w:hAnsi="Times New Roman"/>
          <w:sz w:val="24"/>
          <w:szCs w:val="24"/>
        </w:rPr>
      </w:pPr>
      <w:r w:rsidRPr="00115150">
        <w:rPr>
          <w:rFonts w:ascii="Times New Roman" w:hAnsi="Times New Roman"/>
          <w:sz w:val="24"/>
          <w:szCs w:val="24"/>
        </w:rPr>
        <w:t xml:space="preserve">КФХ </w:t>
      </w:r>
      <w:proofErr w:type="spellStart"/>
      <w:r w:rsidRPr="00115150">
        <w:rPr>
          <w:rFonts w:ascii="Times New Roman" w:hAnsi="Times New Roman"/>
          <w:sz w:val="24"/>
          <w:szCs w:val="24"/>
        </w:rPr>
        <w:t>Колегов</w:t>
      </w:r>
      <w:proofErr w:type="spellEnd"/>
      <w:r w:rsidRPr="00115150">
        <w:rPr>
          <w:rFonts w:ascii="Times New Roman" w:hAnsi="Times New Roman"/>
          <w:sz w:val="24"/>
          <w:szCs w:val="24"/>
        </w:rPr>
        <w:t xml:space="preserve"> И.А. – </w:t>
      </w:r>
      <w:r w:rsidRPr="00115150">
        <w:rPr>
          <w:rFonts w:ascii="Times New Roman" w:hAnsi="Times New Roman"/>
          <w:noProof/>
          <w:sz w:val="24"/>
          <w:szCs w:val="24"/>
        </w:rPr>
        <w:t>модернизация фермы для содержания КРС мясного направления на 100 голов</w:t>
      </w:r>
      <w:r w:rsidRPr="00115150">
        <w:rPr>
          <w:rFonts w:ascii="Times New Roman" w:hAnsi="Times New Roman"/>
          <w:sz w:val="24"/>
          <w:szCs w:val="24"/>
        </w:rPr>
        <w:t xml:space="preserve"> (общая стоимость проекта 8,9 млн. рублей). Субсидия из  краевого бюджета составила 4,45 млн. рублей.</w:t>
      </w:r>
    </w:p>
    <w:p w:rsidR="00FE4A6A" w:rsidRPr="00115150" w:rsidRDefault="00FE4A6A" w:rsidP="00FE4A6A">
      <w:pPr>
        <w:spacing w:after="0" w:line="240" w:lineRule="auto"/>
        <w:ind w:firstLine="567"/>
        <w:jc w:val="both"/>
        <w:rPr>
          <w:rFonts w:ascii="Times New Roman" w:hAnsi="Times New Roman"/>
          <w:sz w:val="24"/>
          <w:szCs w:val="24"/>
        </w:rPr>
      </w:pPr>
      <w:r w:rsidRPr="00115150">
        <w:rPr>
          <w:rFonts w:ascii="Times New Roman" w:hAnsi="Times New Roman"/>
          <w:sz w:val="24"/>
          <w:szCs w:val="24"/>
        </w:rPr>
        <w:t>СПОК «</w:t>
      </w:r>
      <w:proofErr w:type="spellStart"/>
      <w:r w:rsidRPr="00115150">
        <w:rPr>
          <w:rFonts w:ascii="Times New Roman" w:hAnsi="Times New Roman"/>
          <w:sz w:val="24"/>
          <w:szCs w:val="24"/>
        </w:rPr>
        <w:t>Агрорусь</w:t>
      </w:r>
      <w:proofErr w:type="spellEnd"/>
      <w:r w:rsidRPr="00115150">
        <w:rPr>
          <w:rFonts w:ascii="Times New Roman" w:hAnsi="Times New Roman"/>
          <w:sz w:val="24"/>
          <w:szCs w:val="24"/>
        </w:rPr>
        <w:t>» – модернизация материально-технической базы по переработке мяса и изготовлению мясных полуфабрикатов, колбас и пр. (общая стоимость проекта –</w:t>
      </w:r>
      <w:r>
        <w:rPr>
          <w:rFonts w:ascii="Times New Roman" w:hAnsi="Times New Roman"/>
          <w:sz w:val="24"/>
          <w:szCs w:val="24"/>
        </w:rPr>
        <w:t xml:space="preserve"> </w:t>
      </w:r>
      <w:r w:rsidRPr="00115150">
        <w:rPr>
          <w:rFonts w:ascii="Times New Roman" w:hAnsi="Times New Roman"/>
          <w:sz w:val="24"/>
          <w:szCs w:val="24"/>
        </w:rPr>
        <w:t>более 32,9 млн. рублей). Субсидия из  краевого бюджета составила 17,6 млн. рублей.</w:t>
      </w:r>
    </w:p>
    <w:p w:rsidR="00FE4A6A" w:rsidRDefault="00FE4A6A" w:rsidP="00FE4A6A">
      <w:pPr>
        <w:spacing w:after="0" w:line="240" w:lineRule="auto"/>
        <w:ind w:firstLine="567"/>
        <w:jc w:val="both"/>
        <w:rPr>
          <w:rFonts w:ascii="Times New Roman" w:hAnsi="Times New Roman"/>
          <w:sz w:val="24"/>
          <w:szCs w:val="24"/>
        </w:rPr>
      </w:pPr>
      <w:r w:rsidRPr="00115150">
        <w:rPr>
          <w:rFonts w:ascii="Times New Roman" w:hAnsi="Times New Roman"/>
          <w:sz w:val="24"/>
          <w:szCs w:val="24"/>
        </w:rPr>
        <w:t>За 2020 год отчеты о производственно-финансовой деятельности сдали 8 сельскохозяйственных предприятий. Выручка от реализации продукции  составила 1644,9 млн. рублей. Прибыль от сельскохозяйственной деятельности получили 7 с/</w:t>
      </w:r>
      <w:proofErr w:type="spellStart"/>
      <w:r w:rsidRPr="00115150">
        <w:rPr>
          <w:rFonts w:ascii="Times New Roman" w:hAnsi="Times New Roman"/>
          <w:sz w:val="24"/>
          <w:szCs w:val="24"/>
        </w:rPr>
        <w:t>х</w:t>
      </w:r>
      <w:proofErr w:type="spellEnd"/>
      <w:r w:rsidRPr="00115150">
        <w:rPr>
          <w:rFonts w:ascii="Times New Roman" w:hAnsi="Times New Roman"/>
          <w:sz w:val="24"/>
          <w:szCs w:val="24"/>
        </w:rPr>
        <w:t xml:space="preserve"> организаций на сумму 117,6</w:t>
      </w:r>
      <w:r>
        <w:rPr>
          <w:rFonts w:ascii="Times New Roman" w:hAnsi="Times New Roman"/>
          <w:sz w:val="24"/>
          <w:szCs w:val="24"/>
        </w:rPr>
        <w:t xml:space="preserve"> млн. рублей, убыток получила</w:t>
      </w:r>
      <w:r w:rsidRPr="00115150">
        <w:rPr>
          <w:rFonts w:ascii="Times New Roman" w:hAnsi="Times New Roman"/>
          <w:sz w:val="24"/>
          <w:szCs w:val="24"/>
        </w:rPr>
        <w:t xml:space="preserve"> 1 </w:t>
      </w:r>
      <w:proofErr w:type="gramStart"/>
      <w:r w:rsidRPr="00115150">
        <w:rPr>
          <w:rFonts w:ascii="Times New Roman" w:hAnsi="Times New Roman"/>
          <w:sz w:val="24"/>
          <w:szCs w:val="24"/>
        </w:rPr>
        <w:t>с</w:t>
      </w:r>
      <w:proofErr w:type="gramEnd"/>
      <w:r w:rsidRPr="00115150">
        <w:rPr>
          <w:rFonts w:ascii="Times New Roman" w:hAnsi="Times New Roman"/>
          <w:sz w:val="24"/>
          <w:szCs w:val="24"/>
        </w:rPr>
        <w:t>/</w:t>
      </w:r>
      <w:proofErr w:type="spellStart"/>
      <w:proofErr w:type="gramStart"/>
      <w:r w:rsidRPr="00115150">
        <w:rPr>
          <w:rFonts w:ascii="Times New Roman" w:hAnsi="Times New Roman"/>
          <w:sz w:val="24"/>
          <w:szCs w:val="24"/>
        </w:rPr>
        <w:t>х</w:t>
      </w:r>
      <w:proofErr w:type="spellEnd"/>
      <w:proofErr w:type="gramEnd"/>
      <w:r w:rsidRPr="00115150">
        <w:rPr>
          <w:rFonts w:ascii="Times New Roman" w:hAnsi="Times New Roman"/>
          <w:sz w:val="24"/>
          <w:szCs w:val="24"/>
        </w:rPr>
        <w:t xml:space="preserve"> </w:t>
      </w:r>
      <w:r>
        <w:rPr>
          <w:rFonts w:ascii="Times New Roman" w:hAnsi="Times New Roman"/>
          <w:sz w:val="24"/>
          <w:szCs w:val="24"/>
        </w:rPr>
        <w:t>организация</w:t>
      </w:r>
      <w:r w:rsidRPr="00115150">
        <w:rPr>
          <w:rFonts w:ascii="Times New Roman" w:hAnsi="Times New Roman"/>
          <w:sz w:val="24"/>
          <w:szCs w:val="24"/>
        </w:rPr>
        <w:t xml:space="preserve"> на сумму 25,7 млн. рублей.</w:t>
      </w:r>
    </w:p>
    <w:p w:rsidR="00FE4A6A" w:rsidRPr="001D4CC3" w:rsidRDefault="00FE4A6A" w:rsidP="00FE4A6A">
      <w:pPr>
        <w:spacing w:after="0" w:line="240" w:lineRule="auto"/>
        <w:ind w:firstLine="567"/>
        <w:jc w:val="both"/>
        <w:rPr>
          <w:rFonts w:ascii="Times New Roman" w:hAnsi="Times New Roman"/>
          <w:sz w:val="24"/>
          <w:szCs w:val="24"/>
        </w:rPr>
      </w:pPr>
      <w:r w:rsidRPr="008E3BF4">
        <w:rPr>
          <w:rFonts w:ascii="Times New Roman" w:hAnsi="Times New Roman"/>
          <w:b/>
          <w:sz w:val="24"/>
          <w:szCs w:val="24"/>
        </w:rPr>
        <w:t>5.</w:t>
      </w:r>
      <w:r w:rsidRPr="001D4CC3">
        <w:rPr>
          <w:rFonts w:ascii="Times New Roman" w:hAnsi="Times New Roman"/>
          <w:sz w:val="24"/>
          <w:szCs w:val="24"/>
        </w:rPr>
        <w:t xml:space="preserve"> Доля прибыльных сельскохозяйственных </w:t>
      </w:r>
      <w:proofErr w:type="gramStart"/>
      <w:r w:rsidRPr="001D4CC3">
        <w:rPr>
          <w:rFonts w:ascii="Times New Roman" w:hAnsi="Times New Roman"/>
          <w:sz w:val="24"/>
          <w:szCs w:val="24"/>
        </w:rPr>
        <w:t>организаций</w:t>
      </w:r>
      <w:proofErr w:type="gramEnd"/>
      <w:r w:rsidRPr="001D4CC3">
        <w:rPr>
          <w:rFonts w:ascii="Times New Roman" w:hAnsi="Times New Roman"/>
          <w:sz w:val="24"/>
          <w:szCs w:val="24"/>
        </w:rPr>
        <w:t xml:space="preserve"> в общем их числе</w:t>
      </w:r>
      <w:r>
        <w:rPr>
          <w:rFonts w:ascii="Times New Roman" w:hAnsi="Times New Roman"/>
          <w:sz w:val="24"/>
          <w:szCs w:val="24"/>
        </w:rPr>
        <w:t xml:space="preserve"> –</w:t>
      </w:r>
      <w:r w:rsidRPr="001D4CC3">
        <w:rPr>
          <w:rFonts w:ascii="Times New Roman" w:hAnsi="Times New Roman"/>
          <w:sz w:val="24"/>
          <w:szCs w:val="24"/>
        </w:rPr>
        <w:t xml:space="preserve"> 87,5%.</w:t>
      </w:r>
    </w:p>
    <w:p w:rsidR="00FE4A6A" w:rsidRPr="00115150" w:rsidRDefault="00FE4A6A" w:rsidP="00FE4A6A">
      <w:pPr>
        <w:spacing w:after="0" w:line="240" w:lineRule="auto"/>
        <w:ind w:firstLine="567"/>
        <w:jc w:val="both"/>
        <w:rPr>
          <w:rFonts w:ascii="Times New Roman" w:hAnsi="Times New Roman"/>
          <w:sz w:val="24"/>
          <w:szCs w:val="24"/>
        </w:rPr>
      </w:pPr>
      <w:r w:rsidRPr="00115150">
        <w:rPr>
          <w:rFonts w:ascii="Times New Roman" w:hAnsi="Times New Roman"/>
          <w:sz w:val="24"/>
          <w:szCs w:val="24"/>
        </w:rPr>
        <w:t>Государственная поддержка отрасли в 2020 году из всех уровней бюджет</w:t>
      </w:r>
      <w:r>
        <w:rPr>
          <w:rFonts w:ascii="Times New Roman" w:hAnsi="Times New Roman"/>
          <w:sz w:val="24"/>
          <w:szCs w:val="24"/>
        </w:rPr>
        <w:t>ов</w:t>
      </w:r>
      <w:r w:rsidRPr="00115150">
        <w:rPr>
          <w:rFonts w:ascii="Times New Roman" w:hAnsi="Times New Roman"/>
          <w:sz w:val="24"/>
          <w:szCs w:val="24"/>
        </w:rPr>
        <w:t xml:space="preserve"> составила 103,3 млн. рублей, в том числе</w:t>
      </w:r>
      <w:r>
        <w:rPr>
          <w:rFonts w:ascii="Times New Roman" w:hAnsi="Times New Roman"/>
          <w:sz w:val="24"/>
          <w:szCs w:val="24"/>
        </w:rPr>
        <w:t>:</w:t>
      </w:r>
      <w:r w:rsidRPr="00115150">
        <w:rPr>
          <w:rFonts w:ascii="Times New Roman" w:hAnsi="Times New Roman"/>
          <w:sz w:val="24"/>
          <w:szCs w:val="24"/>
        </w:rPr>
        <w:t xml:space="preserve"> из федерального и краевого бюджетов</w:t>
      </w:r>
      <w:r>
        <w:rPr>
          <w:rFonts w:ascii="Times New Roman" w:hAnsi="Times New Roman"/>
          <w:sz w:val="24"/>
          <w:szCs w:val="24"/>
        </w:rPr>
        <w:t xml:space="preserve"> </w:t>
      </w:r>
      <w:r w:rsidRPr="00115150">
        <w:rPr>
          <w:rFonts w:ascii="Times New Roman" w:hAnsi="Times New Roman"/>
          <w:sz w:val="24"/>
          <w:szCs w:val="24"/>
        </w:rPr>
        <w:t xml:space="preserve">– 96,34 млн. рублей, </w:t>
      </w:r>
      <w:r>
        <w:rPr>
          <w:rFonts w:ascii="Times New Roman" w:hAnsi="Times New Roman"/>
          <w:sz w:val="24"/>
          <w:szCs w:val="24"/>
        </w:rPr>
        <w:t xml:space="preserve">из </w:t>
      </w:r>
      <w:r w:rsidRPr="00115150">
        <w:rPr>
          <w:rFonts w:ascii="Times New Roman" w:hAnsi="Times New Roman"/>
          <w:sz w:val="24"/>
          <w:szCs w:val="24"/>
        </w:rPr>
        <w:t>местного бюджета –</w:t>
      </w:r>
      <w:r>
        <w:rPr>
          <w:rFonts w:ascii="Times New Roman" w:hAnsi="Times New Roman"/>
          <w:sz w:val="24"/>
          <w:szCs w:val="24"/>
        </w:rPr>
        <w:t xml:space="preserve"> </w:t>
      </w:r>
      <w:r w:rsidRPr="00115150">
        <w:rPr>
          <w:rFonts w:ascii="Times New Roman" w:hAnsi="Times New Roman"/>
          <w:sz w:val="24"/>
          <w:szCs w:val="24"/>
        </w:rPr>
        <w:t xml:space="preserve">6,95 млн. рублей.  </w:t>
      </w:r>
    </w:p>
    <w:p w:rsidR="00FE4A6A" w:rsidRDefault="00FE4A6A" w:rsidP="00FE4A6A">
      <w:pPr>
        <w:spacing w:after="0" w:line="240" w:lineRule="auto"/>
        <w:ind w:firstLine="567"/>
        <w:jc w:val="both"/>
        <w:rPr>
          <w:rFonts w:ascii="Times New Roman" w:hAnsi="Times New Roman"/>
          <w:sz w:val="24"/>
          <w:szCs w:val="24"/>
        </w:rPr>
      </w:pPr>
      <w:r w:rsidRPr="00115150">
        <w:rPr>
          <w:rFonts w:ascii="Times New Roman" w:hAnsi="Times New Roman"/>
          <w:sz w:val="24"/>
          <w:szCs w:val="24"/>
        </w:rPr>
        <w:t>Основные направления государственной поддержки</w:t>
      </w:r>
      <w:r>
        <w:rPr>
          <w:rFonts w:ascii="Times New Roman" w:hAnsi="Times New Roman"/>
          <w:sz w:val="24"/>
          <w:szCs w:val="24"/>
        </w:rPr>
        <w:t>, это:</w:t>
      </w:r>
      <w:r w:rsidRPr="00115150">
        <w:rPr>
          <w:rFonts w:ascii="Times New Roman" w:hAnsi="Times New Roman"/>
          <w:sz w:val="24"/>
          <w:szCs w:val="24"/>
        </w:rPr>
        <w:t xml:space="preserve"> поддержка развития растениеводства, поддержка развития животноводства, </w:t>
      </w:r>
      <w:proofErr w:type="spellStart"/>
      <w:r w:rsidRPr="00115150">
        <w:rPr>
          <w:rFonts w:ascii="Times New Roman" w:hAnsi="Times New Roman"/>
          <w:sz w:val="24"/>
          <w:szCs w:val="24"/>
        </w:rPr>
        <w:t>грантовая</w:t>
      </w:r>
      <w:proofErr w:type="spellEnd"/>
      <w:r w:rsidRPr="00115150">
        <w:rPr>
          <w:rFonts w:ascii="Times New Roman" w:hAnsi="Times New Roman"/>
          <w:sz w:val="24"/>
          <w:szCs w:val="24"/>
        </w:rPr>
        <w:t xml:space="preserve"> поддержка начинающим фермерам, возмещение части затрат по инвестиционным проектам, оформление земель в собственность сельскохозяйственными предприятиями, поддержка сохранения и повышения плодородия почв и др.</w:t>
      </w:r>
    </w:p>
    <w:p w:rsidR="00FE4A6A" w:rsidRDefault="00FE4A6A" w:rsidP="00FE4A6A">
      <w:pPr>
        <w:spacing w:after="0" w:line="240" w:lineRule="auto"/>
        <w:ind w:firstLine="567"/>
        <w:jc w:val="both"/>
        <w:rPr>
          <w:rFonts w:ascii="Times New Roman" w:hAnsi="Times New Roman"/>
          <w:sz w:val="24"/>
          <w:szCs w:val="24"/>
        </w:rPr>
      </w:pPr>
      <w:r w:rsidRPr="00115150">
        <w:rPr>
          <w:rFonts w:ascii="Times New Roman" w:hAnsi="Times New Roman"/>
          <w:sz w:val="24"/>
          <w:szCs w:val="24"/>
        </w:rPr>
        <w:lastRenderedPageBreak/>
        <w:t xml:space="preserve">Поголовье крупного рогатого скота </w:t>
      </w:r>
      <w:proofErr w:type="gramStart"/>
      <w:r w:rsidRPr="00115150">
        <w:rPr>
          <w:rFonts w:ascii="Times New Roman" w:hAnsi="Times New Roman"/>
          <w:sz w:val="24"/>
          <w:szCs w:val="24"/>
        </w:rPr>
        <w:t>на конец</w:t>
      </w:r>
      <w:proofErr w:type="gramEnd"/>
      <w:r w:rsidRPr="00115150">
        <w:rPr>
          <w:rFonts w:ascii="Times New Roman" w:hAnsi="Times New Roman"/>
          <w:sz w:val="24"/>
          <w:szCs w:val="24"/>
        </w:rPr>
        <w:t xml:space="preserve"> 2020 года составило  6901 гол. (96,2 % к  2019 г.), в т.ч. коров 3139 (107,8%), свиней 7933 гол. (78,7%). Произведено молока 10293 </w:t>
      </w:r>
      <w:proofErr w:type="spellStart"/>
      <w:r w:rsidRPr="00115150">
        <w:rPr>
          <w:rFonts w:ascii="Times New Roman" w:hAnsi="Times New Roman"/>
          <w:sz w:val="24"/>
          <w:szCs w:val="24"/>
        </w:rPr>
        <w:t>тн</w:t>
      </w:r>
      <w:proofErr w:type="spellEnd"/>
      <w:r w:rsidRPr="00115150">
        <w:rPr>
          <w:rFonts w:ascii="Times New Roman" w:hAnsi="Times New Roman"/>
          <w:sz w:val="24"/>
          <w:szCs w:val="24"/>
        </w:rPr>
        <w:t xml:space="preserve"> (107,8% к 2019 году), мяса всех видов 3775 </w:t>
      </w:r>
      <w:proofErr w:type="spellStart"/>
      <w:r w:rsidRPr="00115150">
        <w:rPr>
          <w:rFonts w:ascii="Times New Roman" w:hAnsi="Times New Roman"/>
          <w:sz w:val="24"/>
          <w:szCs w:val="24"/>
        </w:rPr>
        <w:t>тн</w:t>
      </w:r>
      <w:proofErr w:type="spellEnd"/>
      <w:r w:rsidRPr="00115150">
        <w:rPr>
          <w:rFonts w:ascii="Times New Roman" w:hAnsi="Times New Roman"/>
          <w:sz w:val="24"/>
          <w:szCs w:val="24"/>
        </w:rPr>
        <w:t xml:space="preserve"> (96,2%), яйца 257,8 млн. шт. (102,1%). </w:t>
      </w:r>
    </w:p>
    <w:p w:rsidR="00FE4A6A" w:rsidRPr="00115150" w:rsidRDefault="00FE4A6A" w:rsidP="00FE4A6A">
      <w:pPr>
        <w:spacing w:after="0" w:line="240" w:lineRule="auto"/>
        <w:ind w:firstLine="567"/>
        <w:jc w:val="both"/>
        <w:rPr>
          <w:rFonts w:ascii="Times New Roman" w:hAnsi="Times New Roman"/>
          <w:sz w:val="24"/>
          <w:szCs w:val="24"/>
        </w:rPr>
      </w:pPr>
      <w:r w:rsidRPr="00115150">
        <w:rPr>
          <w:rFonts w:ascii="Times New Roman" w:hAnsi="Times New Roman"/>
          <w:sz w:val="24"/>
          <w:szCs w:val="24"/>
        </w:rPr>
        <w:t>Посевная площадь составила 27852 га (100,2% к 2019 г.</w:t>
      </w:r>
      <w:r>
        <w:rPr>
          <w:rFonts w:ascii="Times New Roman" w:hAnsi="Times New Roman"/>
          <w:sz w:val="24"/>
          <w:szCs w:val="24"/>
        </w:rPr>
        <w:t xml:space="preserve">), производство зерна 15368 </w:t>
      </w:r>
      <w:proofErr w:type="spellStart"/>
      <w:r>
        <w:rPr>
          <w:rFonts w:ascii="Times New Roman" w:hAnsi="Times New Roman"/>
          <w:sz w:val="24"/>
          <w:szCs w:val="24"/>
        </w:rPr>
        <w:t>тн</w:t>
      </w:r>
      <w:proofErr w:type="spellEnd"/>
      <w:r>
        <w:rPr>
          <w:rFonts w:ascii="Times New Roman" w:hAnsi="Times New Roman"/>
          <w:sz w:val="24"/>
          <w:szCs w:val="24"/>
        </w:rPr>
        <w:t xml:space="preserve"> </w:t>
      </w:r>
      <w:r w:rsidRPr="00115150">
        <w:rPr>
          <w:rFonts w:ascii="Times New Roman" w:hAnsi="Times New Roman"/>
          <w:sz w:val="24"/>
          <w:szCs w:val="24"/>
        </w:rPr>
        <w:t xml:space="preserve">(122,9%), картофеля и овощей открытого грунта 1525 </w:t>
      </w:r>
      <w:proofErr w:type="spellStart"/>
      <w:r w:rsidRPr="00115150">
        <w:rPr>
          <w:rFonts w:ascii="Times New Roman" w:hAnsi="Times New Roman"/>
          <w:sz w:val="24"/>
          <w:szCs w:val="24"/>
        </w:rPr>
        <w:t>тн</w:t>
      </w:r>
      <w:proofErr w:type="spellEnd"/>
      <w:r w:rsidRPr="00115150">
        <w:rPr>
          <w:rFonts w:ascii="Times New Roman" w:hAnsi="Times New Roman"/>
          <w:sz w:val="24"/>
          <w:szCs w:val="24"/>
        </w:rPr>
        <w:t xml:space="preserve"> (117,9%), овощей закрытого грунта 720  </w:t>
      </w:r>
      <w:proofErr w:type="spellStart"/>
      <w:r w:rsidRPr="00115150">
        <w:rPr>
          <w:rFonts w:ascii="Times New Roman" w:hAnsi="Times New Roman"/>
          <w:sz w:val="24"/>
          <w:szCs w:val="24"/>
        </w:rPr>
        <w:t>тн</w:t>
      </w:r>
      <w:proofErr w:type="spellEnd"/>
      <w:r w:rsidRPr="00115150">
        <w:rPr>
          <w:rFonts w:ascii="Times New Roman" w:hAnsi="Times New Roman"/>
          <w:sz w:val="24"/>
          <w:szCs w:val="24"/>
        </w:rPr>
        <w:t xml:space="preserve"> (93,9</w:t>
      </w:r>
      <w:r>
        <w:rPr>
          <w:rFonts w:ascii="Times New Roman" w:hAnsi="Times New Roman"/>
          <w:sz w:val="24"/>
          <w:szCs w:val="24"/>
        </w:rPr>
        <w:t>%</w:t>
      </w:r>
      <w:r w:rsidRPr="00115150">
        <w:rPr>
          <w:rFonts w:ascii="Times New Roman" w:hAnsi="Times New Roman"/>
          <w:sz w:val="24"/>
          <w:szCs w:val="24"/>
        </w:rPr>
        <w:t xml:space="preserve">). </w:t>
      </w:r>
    </w:p>
    <w:p w:rsidR="00FE4A6A" w:rsidRPr="003E4A5B" w:rsidRDefault="00FE4A6A" w:rsidP="00FE4A6A">
      <w:pPr>
        <w:pStyle w:val="a5"/>
        <w:tabs>
          <w:tab w:val="left" w:pos="567"/>
        </w:tabs>
        <w:spacing w:after="0"/>
        <w:ind w:left="0"/>
        <w:jc w:val="both"/>
        <w:rPr>
          <w:color w:val="00B050"/>
          <w:sz w:val="24"/>
          <w:szCs w:val="24"/>
        </w:rPr>
      </w:pPr>
      <w:r>
        <w:rPr>
          <w:sz w:val="24"/>
          <w:szCs w:val="24"/>
        </w:rPr>
        <w:tab/>
      </w:r>
      <w:r w:rsidRPr="00115150">
        <w:rPr>
          <w:sz w:val="24"/>
          <w:szCs w:val="24"/>
        </w:rPr>
        <w:t>В целом</w:t>
      </w:r>
      <w:r>
        <w:rPr>
          <w:sz w:val="24"/>
          <w:szCs w:val="24"/>
        </w:rPr>
        <w:t>,</w:t>
      </w:r>
      <w:r w:rsidRPr="00115150">
        <w:rPr>
          <w:sz w:val="24"/>
          <w:szCs w:val="24"/>
        </w:rPr>
        <w:t xml:space="preserve"> наблюдается увеличение объемов производства молока и яйца за счет  повышения продуктивности скота и птицы, продукции растениеводства за счет увеличения урожайности</w:t>
      </w:r>
      <w:r>
        <w:rPr>
          <w:sz w:val="24"/>
          <w:szCs w:val="24"/>
        </w:rPr>
        <w:t xml:space="preserve"> с/</w:t>
      </w:r>
      <w:proofErr w:type="spellStart"/>
      <w:r>
        <w:rPr>
          <w:sz w:val="24"/>
          <w:szCs w:val="24"/>
        </w:rPr>
        <w:t>х</w:t>
      </w:r>
      <w:proofErr w:type="spellEnd"/>
      <w:r>
        <w:rPr>
          <w:sz w:val="24"/>
          <w:szCs w:val="24"/>
        </w:rPr>
        <w:t xml:space="preserve"> культур.</w:t>
      </w:r>
    </w:p>
    <w:p w:rsidR="00FE4A6A" w:rsidRDefault="00FE4A6A" w:rsidP="00FE4A6A">
      <w:pPr>
        <w:autoSpaceDE w:val="0"/>
        <w:autoSpaceDN w:val="0"/>
        <w:adjustRightInd w:val="0"/>
        <w:spacing w:after="0" w:line="240" w:lineRule="auto"/>
        <w:ind w:firstLine="567"/>
        <w:jc w:val="both"/>
        <w:rPr>
          <w:rFonts w:ascii="Times New Roman" w:hAnsi="Times New Roman"/>
          <w:sz w:val="24"/>
          <w:szCs w:val="24"/>
        </w:rPr>
      </w:pPr>
      <w:r w:rsidRPr="00FD687F">
        <w:rPr>
          <w:rFonts w:ascii="Times New Roman" w:hAnsi="Times New Roman"/>
          <w:sz w:val="24"/>
          <w:szCs w:val="24"/>
        </w:rPr>
        <w:t>В 2020 году продолжилась реализация мероприятий подпрограммы «Развитие малого и среднего предпринимательства, создание условий для развития потребительского рынка». Объем финансирования составил 861,31 тыс. рублей.</w:t>
      </w:r>
    </w:p>
    <w:p w:rsidR="00FE4A6A" w:rsidRDefault="00FE4A6A" w:rsidP="00FE4A6A">
      <w:pPr>
        <w:autoSpaceDE w:val="0"/>
        <w:autoSpaceDN w:val="0"/>
        <w:adjustRightInd w:val="0"/>
        <w:spacing w:after="0" w:line="240" w:lineRule="auto"/>
        <w:ind w:firstLine="567"/>
        <w:jc w:val="both"/>
        <w:rPr>
          <w:rFonts w:ascii="Times New Roman" w:hAnsi="Times New Roman"/>
          <w:sz w:val="24"/>
          <w:szCs w:val="24"/>
        </w:rPr>
      </w:pPr>
      <w:r w:rsidRPr="00FD687F">
        <w:rPr>
          <w:rFonts w:ascii="Times New Roman" w:hAnsi="Times New Roman"/>
          <w:sz w:val="24"/>
          <w:szCs w:val="24"/>
        </w:rPr>
        <w:t xml:space="preserve">Финансовую поддержку </w:t>
      </w:r>
      <w:r>
        <w:rPr>
          <w:rFonts w:ascii="Times New Roman" w:hAnsi="Times New Roman"/>
          <w:sz w:val="24"/>
          <w:szCs w:val="24"/>
        </w:rPr>
        <w:t xml:space="preserve">из местного бюджета </w:t>
      </w:r>
      <w:r w:rsidRPr="00FD687F">
        <w:rPr>
          <w:rFonts w:ascii="Times New Roman" w:hAnsi="Times New Roman"/>
          <w:sz w:val="24"/>
          <w:szCs w:val="24"/>
        </w:rPr>
        <w:t>получили четыре субъекта малого и среднего предпринимательства</w:t>
      </w:r>
      <w:r>
        <w:rPr>
          <w:rFonts w:ascii="Times New Roman" w:hAnsi="Times New Roman"/>
          <w:sz w:val="24"/>
          <w:szCs w:val="24"/>
        </w:rPr>
        <w:t>:</w:t>
      </w:r>
    </w:p>
    <w:p w:rsidR="00FE4A6A" w:rsidRPr="00DF5073" w:rsidRDefault="00FE4A6A" w:rsidP="00FE4A6A">
      <w:pPr>
        <w:spacing w:after="0"/>
        <w:ind w:firstLine="567"/>
        <w:jc w:val="both"/>
        <w:rPr>
          <w:rFonts w:ascii="Times New Roman" w:hAnsi="Times New Roman"/>
          <w:sz w:val="24"/>
          <w:szCs w:val="24"/>
        </w:rPr>
      </w:pPr>
      <w:r w:rsidRPr="00DF5073">
        <w:rPr>
          <w:rFonts w:ascii="Times New Roman" w:hAnsi="Times New Roman"/>
          <w:sz w:val="24"/>
          <w:szCs w:val="24"/>
        </w:rPr>
        <w:t>- ООО «Дина» (на приобретение оборудования (токарный станок) в целях модернизации производства металлических изделий 151549,00 рублей)</w:t>
      </w:r>
      <w:r>
        <w:rPr>
          <w:rFonts w:ascii="Times New Roman" w:hAnsi="Times New Roman"/>
          <w:sz w:val="24"/>
          <w:szCs w:val="24"/>
        </w:rPr>
        <w:t>;</w:t>
      </w:r>
    </w:p>
    <w:p w:rsidR="00FE4A6A" w:rsidRPr="00DF5073" w:rsidRDefault="00FE4A6A" w:rsidP="00FE4A6A">
      <w:pPr>
        <w:spacing w:after="0"/>
        <w:ind w:firstLine="567"/>
        <w:jc w:val="both"/>
        <w:rPr>
          <w:rFonts w:ascii="Times New Roman" w:hAnsi="Times New Roman"/>
          <w:sz w:val="24"/>
          <w:szCs w:val="24"/>
        </w:rPr>
      </w:pPr>
      <w:r w:rsidRPr="00DF5073">
        <w:rPr>
          <w:rFonts w:ascii="Times New Roman" w:hAnsi="Times New Roman"/>
          <w:sz w:val="24"/>
          <w:szCs w:val="24"/>
        </w:rPr>
        <w:t>-</w:t>
      </w:r>
      <w:r>
        <w:rPr>
          <w:rFonts w:ascii="Times New Roman" w:hAnsi="Times New Roman"/>
          <w:sz w:val="24"/>
          <w:szCs w:val="24"/>
        </w:rPr>
        <w:t> </w:t>
      </w:r>
      <w:r w:rsidRPr="00DF5073">
        <w:rPr>
          <w:rFonts w:ascii="Times New Roman" w:hAnsi="Times New Roman"/>
          <w:sz w:val="24"/>
          <w:szCs w:val="24"/>
        </w:rPr>
        <w:t xml:space="preserve">ООО «Скиф» (на оснащение школьных столовых в соответствии с </w:t>
      </w:r>
      <w:proofErr w:type="spellStart"/>
      <w:r w:rsidRPr="00DF5073">
        <w:rPr>
          <w:rFonts w:ascii="Times New Roman" w:hAnsi="Times New Roman"/>
          <w:sz w:val="24"/>
          <w:szCs w:val="24"/>
        </w:rPr>
        <w:t>СанПин</w:t>
      </w:r>
      <w:proofErr w:type="spellEnd"/>
      <w:r w:rsidRPr="00DF5073">
        <w:rPr>
          <w:rFonts w:ascii="Times New Roman" w:hAnsi="Times New Roman"/>
          <w:sz w:val="24"/>
          <w:szCs w:val="24"/>
        </w:rPr>
        <w:t xml:space="preserve"> требованиями организации питания, в целях повышения качества услуг 244499,45 рублей)</w:t>
      </w:r>
      <w:r>
        <w:rPr>
          <w:rFonts w:ascii="Times New Roman" w:hAnsi="Times New Roman"/>
          <w:sz w:val="24"/>
          <w:szCs w:val="24"/>
        </w:rPr>
        <w:t>;</w:t>
      </w:r>
    </w:p>
    <w:p w:rsidR="00FE4A6A" w:rsidRPr="00DF5073" w:rsidRDefault="00FE4A6A" w:rsidP="00FE4A6A">
      <w:pPr>
        <w:spacing w:after="0"/>
        <w:ind w:firstLine="567"/>
        <w:jc w:val="both"/>
        <w:rPr>
          <w:rFonts w:ascii="Times New Roman" w:hAnsi="Times New Roman"/>
          <w:sz w:val="24"/>
          <w:szCs w:val="24"/>
        </w:rPr>
      </w:pPr>
      <w:r>
        <w:rPr>
          <w:rFonts w:ascii="Times New Roman" w:hAnsi="Times New Roman"/>
          <w:sz w:val="24"/>
          <w:szCs w:val="24"/>
        </w:rPr>
        <w:t>- </w:t>
      </w:r>
      <w:r w:rsidRPr="00DF5073">
        <w:rPr>
          <w:rFonts w:ascii="Times New Roman" w:hAnsi="Times New Roman"/>
          <w:sz w:val="24"/>
          <w:szCs w:val="24"/>
        </w:rPr>
        <w:t>ООО «Рекламная группа БВ» (приобретение оборудования на модернизацию производственного процесса 250000,00 рублей)</w:t>
      </w:r>
      <w:r>
        <w:rPr>
          <w:rFonts w:ascii="Times New Roman" w:hAnsi="Times New Roman"/>
          <w:sz w:val="24"/>
          <w:szCs w:val="24"/>
        </w:rPr>
        <w:t>;</w:t>
      </w:r>
    </w:p>
    <w:p w:rsidR="00FE4A6A" w:rsidRDefault="00FE4A6A" w:rsidP="00FE4A6A">
      <w:pPr>
        <w:autoSpaceDE w:val="0"/>
        <w:autoSpaceDN w:val="0"/>
        <w:adjustRightInd w:val="0"/>
        <w:spacing w:after="0" w:line="240" w:lineRule="auto"/>
        <w:ind w:firstLine="567"/>
        <w:jc w:val="both"/>
        <w:rPr>
          <w:rFonts w:ascii="Times New Roman" w:hAnsi="Times New Roman"/>
          <w:sz w:val="24"/>
          <w:szCs w:val="24"/>
        </w:rPr>
      </w:pPr>
      <w:r w:rsidRPr="00DF5073">
        <w:rPr>
          <w:rFonts w:ascii="Times New Roman" w:hAnsi="Times New Roman"/>
          <w:sz w:val="24"/>
          <w:szCs w:val="24"/>
        </w:rPr>
        <w:t>- ИП Пименова М.М. (приобретение учебного оборудования в целях создания учебного центра по предоставлению платных образовательных услуг детям и взрослым 10261,55 рублей).</w:t>
      </w:r>
    </w:p>
    <w:p w:rsidR="00FE4A6A" w:rsidRPr="00FD687F" w:rsidRDefault="00FE4A6A" w:rsidP="00FE4A6A">
      <w:pPr>
        <w:autoSpaceDE w:val="0"/>
        <w:autoSpaceDN w:val="0"/>
        <w:adjustRightInd w:val="0"/>
        <w:spacing w:after="0" w:line="240" w:lineRule="auto"/>
        <w:ind w:firstLine="567"/>
        <w:jc w:val="both"/>
        <w:rPr>
          <w:rFonts w:ascii="Times New Roman" w:hAnsi="Times New Roman"/>
          <w:sz w:val="24"/>
          <w:szCs w:val="24"/>
        </w:rPr>
      </w:pPr>
      <w:r w:rsidRPr="00FD687F">
        <w:rPr>
          <w:rFonts w:ascii="Times New Roman" w:hAnsi="Times New Roman"/>
          <w:sz w:val="24"/>
          <w:szCs w:val="24"/>
        </w:rPr>
        <w:t>Также</w:t>
      </w:r>
      <w:r>
        <w:rPr>
          <w:rFonts w:ascii="Times New Roman" w:hAnsi="Times New Roman"/>
          <w:sz w:val="24"/>
          <w:szCs w:val="24"/>
        </w:rPr>
        <w:t>,</w:t>
      </w:r>
      <w:r w:rsidRPr="00FD687F">
        <w:rPr>
          <w:rFonts w:ascii="Times New Roman" w:hAnsi="Times New Roman"/>
          <w:sz w:val="24"/>
          <w:szCs w:val="24"/>
        </w:rPr>
        <w:t xml:space="preserve"> финансовая помощь оказана мастерам народного творчества в виде </w:t>
      </w:r>
      <w:proofErr w:type="spellStart"/>
      <w:r w:rsidRPr="00FD687F">
        <w:rPr>
          <w:rFonts w:ascii="Times New Roman" w:hAnsi="Times New Roman"/>
          <w:sz w:val="24"/>
          <w:szCs w:val="24"/>
        </w:rPr>
        <w:t>софинансирования</w:t>
      </w:r>
      <w:proofErr w:type="spellEnd"/>
      <w:r w:rsidRPr="00FD687F">
        <w:rPr>
          <w:rFonts w:ascii="Times New Roman" w:hAnsi="Times New Roman"/>
          <w:sz w:val="24"/>
          <w:szCs w:val="24"/>
        </w:rPr>
        <w:t xml:space="preserve"> участия в выставках, ярмарках, форумах, фестивалях на территории Пермского края. </w:t>
      </w:r>
    </w:p>
    <w:p w:rsidR="00FE4A6A" w:rsidRPr="00FD687F" w:rsidRDefault="00FE4A6A" w:rsidP="00FE4A6A">
      <w:pPr>
        <w:spacing w:after="0" w:line="240" w:lineRule="auto"/>
        <w:ind w:firstLine="567"/>
        <w:jc w:val="both"/>
        <w:rPr>
          <w:rFonts w:ascii="Times New Roman" w:hAnsi="Times New Roman"/>
          <w:sz w:val="24"/>
          <w:szCs w:val="24"/>
        </w:rPr>
      </w:pPr>
      <w:r w:rsidRPr="00FD687F">
        <w:rPr>
          <w:rFonts w:ascii="Times New Roman" w:hAnsi="Times New Roman"/>
          <w:sz w:val="24"/>
          <w:szCs w:val="24"/>
        </w:rPr>
        <w:t xml:space="preserve">В целях продвижения продукции местных товаропроизводителей, расширения ассортимента предлагаемых населению товаров в городском округе проводились розничные ярмарки. В </w:t>
      </w:r>
      <w:r>
        <w:rPr>
          <w:rFonts w:ascii="Times New Roman" w:hAnsi="Times New Roman"/>
          <w:sz w:val="24"/>
          <w:szCs w:val="24"/>
        </w:rPr>
        <w:t>отчетном</w:t>
      </w:r>
      <w:r w:rsidRPr="00FD687F">
        <w:rPr>
          <w:rFonts w:ascii="Times New Roman" w:hAnsi="Times New Roman"/>
          <w:sz w:val="24"/>
          <w:szCs w:val="24"/>
        </w:rPr>
        <w:t xml:space="preserve"> году проведено пять  ярмарок.</w:t>
      </w:r>
    </w:p>
    <w:p w:rsidR="00FE4A6A" w:rsidRPr="00FD687F" w:rsidRDefault="00FE4A6A" w:rsidP="00FE4A6A">
      <w:pPr>
        <w:pStyle w:val="a3"/>
        <w:tabs>
          <w:tab w:val="left" w:pos="567"/>
        </w:tabs>
        <w:autoSpaceDE w:val="0"/>
        <w:autoSpaceDN w:val="0"/>
        <w:spacing w:after="0" w:line="240" w:lineRule="auto"/>
        <w:ind w:left="0"/>
        <w:jc w:val="both"/>
        <w:rPr>
          <w:rFonts w:ascii="Times New Roman" w:hAnsi="Times New Roman"/>
          <w:sz w:val="24"/>
          <w:szCs w:val="24"/>
        </w:rPr>
      </w:pPr>
      <w:r>
        <w:rPr>
          <w:rFonts w:ascii="Times New Roman" w:hAnsi="Times New Roman"/>
          <w:sz w:val="24"/>
          <w:szCs w:val="24"/>
        </w:rPr>
        <w:tab/>
      </w:r>
      <w:r w:rsidRPr="00FD687F">
        <w:rPr>
          <w:rFonts w:ascii="Times New Roman" w:hAnsi="Times New Roman"/>
          <w:sz w:val="24"/>
          <w:szCs w:val="24"/>
        </w:rPr>
        <w:t xml:space="preserve">В целях повышения престижности предпринимательской деятельности на территории муниципального образования проведены мероприятия: «День российского предпринимательства», «Фестиваль национальных кухонь и культур», </w:t>
      </w:r>
      <w:r w:rsidRPr="00FD687F">
        <w:rPr>
          <w:rFonts w:ascii="Times New Roman" w:hAnsi="Times New Roman"/>
          <w:bCs/>
          <w:color w:val="000000"/>
          <w:sz w:val="24"/>
          <w:szCs w:val="24"/>
        </w:rPr>
        <w:t>конкурс профессионального мастерства по парикмахерскому искусству среди работников салонов, студий, парикмахерских и студентов,</w:t>
      </w:r>
      <w:r w:rsidRPr="00FD687F">
        <w:rPr>
          <w:bCs/>
          <w:color w:val="000000"/>
          <w:sz w:val="24"/>
          <w:szCs w:val="24"/>
        </w:rPr>
        <w:t xml:space="preserve"> </w:t>
      </w:r>
      <w:r w:rsidRPr="00FD687F">
        <w:rPr>
          <w:rFonts w:ascii="Times New Roman" w:hAnsi="Times New Roman"/>
          <w:sz w:val="24"/>
          <w:szCs w:val="24"/>
        </w:rPr>
        <w:t>конкурс «На лучшее оформление предприятий потребительского рынка к Новому году».</w:t>
      </w:r>
      <w:r>
        <w:rPr>
          <w:rFonts w:ascii="Times New Roman" w:hAnsi="Times New Roman"/>
          <w:sz w:val="24"/>
          <w:szCs w:val="24"/>
        </w:rPr>
        <w:t xml:space="preserve"> </w:t>
      </w:r>
      <w:r w:rsidRPr="00FD687F">
        <w:rPr>
          <w:rFonts w:ascii="Times New Roman" w:hAnsi="Times New Roman"/>
          <w:sz w:val="24"/>
          <w:szCs w:val="24"/>
        </w:rPr>
        <w:t>Изготовлена презентационная, рекламная и сувенирная продукция в количестве 417 экземпляров.</w:t>
      </w:r>
    </w:p>
    <w:p w:rsidR="00FE4A6A" w:rsidRPr="00FD687F" w:rsidRDefault="00FE4A6A" w:rsidP="00FE4A6A">
      <w:pPr>
        <w:spacing w:after="0" w:line="240" w:lineRule="auto"/>
        <w:ind w:firstLine="567"/>
        <w:jc w:val="both"/>
        <w:rPr>
          <w:rFonts w:ascii="Times New Roman" w:hAnsi="Times New Roman"/>
          <w:sz w:val="24"/>
          <w:szCs w:val="24"/>
        </w:rPr>
      </w:pPr>
      <w:r w:rsidRPr="00FD687F">
        <w:rPr>
          <w:rFonts w:ascii="Times New Roman" w:hAnsi="Times New Roman"/>
          <w:sz w:val="24"/>
          <w:szCs w:val="24"/>
        </w:rPr>
        <w:t xml:space="preserve">В течение 2020 года субъектам предпринимательства оказывалась информационно-консультационная поддержка. </w:t>
      </w:r>
      <w:r w:rsidRPr="00FD687F">
        <w:rPr>
          <w:rFonts w:ascii="Times New Roman" w:hAnsi="Times New Roman"/>
          <w:color w:val="000000"/>
          <w:sz w:val="24"/>
          <w:szCs w:val="24"/>
        </w:rPr>
        <w:t>918 субъектам бизнеса и их работникам оказана консультационная и образовательная поддержка.</w:t>
      </w:r>
      <w:r w:rsidRPr="00FD687F">
        <w:rPr>
          <w:rFonts w:ascii="Times New Roman" w:hAnsi="Times New Roman"/>
          <w:sz w:val="24"/>
          <w:szCs w:val="24"/>
        </w:rPr>
        <w:t xml:space="preserve"> </w:t>
      </w:r>
      <w:r w:rsidRPr="00FD687F">
        <w:rPr>
          <w:rFonts w:ascii="Times New Roman" w:hAnsi="Times New Roman"/>
          <w:color w:val="000000"/>
          <w:sz w:val="24"/>
          <w:szCs w:val="24"/>
        </w:rPr>
        <w:t>150 человек, желающих открыть собственное дело</w:t>
      </w:r>
      <w:r>
        <w:rPr>
          <w:rFonts w:ascii="Times New Roman" w:hAnsi="Times New Roman"/>
          <w:color w:val="000000"/>
          <w:sz w:val="24"/>
          <w:szCs w:val="24"/>
        </w:rPr>
        <w:t>,</w:t>
      </w:r>
      <w:r w:rsidRPr="00FD687F">
        <w:rPr>
          <w:rFonts w:ascii="Times New Roman" w:hAnsi="Times New Roman"/>
          <w:color w:val="000000"/>
          <w:sz w:val="24"/>
          <w:szCs w:val="24"/>
        </w:rPr>
        <w:t xml:space="preserve"> прошли </w:t>
      </w:r>
      <w:proofErr w:type="gramStart"/>
      <w:r w:rsidRPr="00FD687F">
        <w:rPr>
          <w:rFonts w:ascii="Times New Roman" w:hAnsi="Times New Roman"/>
          <w:color w:val="000000"/>
          <w:sz w:val="24"/>
          <w:szCs w:val="24"/>
        </w:rPr>
        <w:t>обучение по основам</w:t>
      </w:r>
      <w:proofErr w:type="gramEnd"/>
      <w:r w:rsidRPr="00FD687F">
        <w:rPr>
          <w:rFonts w:ascii="Times New Roman" w:hAnsi="Times New Roman"/>
          <w:color w:val="000000"/>
          <w:sz w:val="24"/>
          <w:szCs w:val="24"/>
        </w:rPr>
        <w:t xml:space="preserve"> предпринимательской деятельности. Повысили уровень профессиональной подготовки 318 субъектов предпринимательства.</w:t>
      </w:r>
    </w:p>
    <w:p w:rsidR="00FE4A6A" w:rsidRPr="00FD687F" w:rsidRDefault="00FE4A6A" w:rsidP="00FE4A6A">
      <w:pPr>
        <w:spacing w:after="0" w:line="240" w:lineRule="auto"/>
        <w:ind w:firstLine="567"/>
        <w:jc w:val="both"/>
        <w:rPr>
          <w:rFonts w:ascii="Times New Roman" w:hAnsi="Times New Roman"/>
          <w:sz w:val="24"/>
          <w:szCs w:val="24"/>
        </w:rPr>
      </w:pPr>
      <w:r w:rsidRPr="00FD687F">
        <w:rPr>
          <w:rFonts w:ascii="Times New Roman" w:hAnsi="Times New Roman"/>
          <w:sz w:val="24"/>
          <w:szCs w:val="24"/>
        </w:rPr>
        <w:t>В течение 2020 года субъектам предпринимательства оказывалась имущественная поддержка в виде передачи во владение и (или) в пользование муниципального имущества, как на возмездной, так и на безвозмездной основе или льготных условиях.</w:t>
      </w:r>
    </w:p>
    <w:p w:rsidR="00FE4A6A" w:rsidRPr="00FD687F" w:rsidRDefault="00FE4A6A" w:rsidP="00FE4A6A">
      <w:pPr>
        <w:spacing w:after="0" w:line="240" w:lineRule="auto"/>
        <w:ind w:firstLine="567"/>
        <w:jc w:val="both"/>
        <w:rPr>
          <w:rFonts w:ascii="Times New Roman" w:hAnsi="Times New Roman"/>
          <w:sz w:val="24"/>
          <w:szCs w:val="24"/>
        </w:rPr>
      </w:pPr>
      <w:r w:rsidRPr="00FD687F">
        <w:rPr>
          <w:rFonts w:ascii="Times New Roman" w:hAnsi="Times New Roman"/>
          <w:sz w:val="24"/>
          <w:szCs w:val="24"/>
        </w:rPr>
        <w:t>Преференция в виде льготы по арендной плате предоставлена по двум арендуемым помещениям</w:t>
      </w:r>
      <w:r>
        <w:rPr>
          <w:rFonts w:ascii="Times New Roman" w:hAnsi="Times New Roman"/>
          <w:sz w:val="24"/>
          <w:szCs w:val="24"/>
        </w:rPr>
        <w:t>.</w:t>
      </w:r>
      <w:r w:rsidRPr="00FD687F">
        <w:rPr>
          <w:rFonts w:ascii="Times New Roman" w:hAnsi="Times New Roman"/>
          <w:sz w:val="24"/>
          <w:szCs w:val="24"/>
        </w:rPr>
        <w:t xml:space="preserve"> Заключено 24 договора аренды недвижимого имущества с субъектами малого и среднего предпринимательства. Четыре субъекта малого и среднего предпринимательства воспользовались правом первоочередного выкупа арендуемых ими объектов недвижимости.</w:t>
      </w:r>
    </w:p>
    <w:p w:rsidR="00FE4A6A" w:rsidRPr="003E4A5B" w:rsidRDefault="00FE4A6A" w:rsidP="00FE4A6A">
      <w:pPr>
        <w:pStyle w:val="a5"/>
        <w:tabs>
          <w:tab w:val="left" w:pos="567"/>
        </w:tabs>
        <w:spacing w:after="0"/>
        <w:ind w:left="0"/>
        <w:jc w:val="both"/>
        <w:rPr>
          <w:color w:val="00B0F0"/>
          <w:sz w:val="24"/>
          <w:szCs w:val="24"/>
        </w:rPr>
      </w:pPr>
      <w:r>
        <w:rPr>
          <w:sz w:val="24"/>
          <w:szCs w:val="24"/>
        </w:rPr>
        <w:tab/>
        <w:t>В рамках з</w:t>
      </w:r>
      <w:r w:rsidRPr="00FD687F">
        <w:rPr>
          <w:sz w:val="24"/>
          <w:szCs w:val="24"/>
        </w:rPr>
        <w:t>ащит</w:t>
      </w:r>
      <w:r>
        <w:rPr>
          <w:sz w:val="24"/>
          <w:szCs w:val="24"/>
        </w:rPr>
        <w:t>ы</w:t>
      </w:r>
      <w:r w:rsidRPr="00FD687F">
        <w:rPr>
          <w:sz w:val="24"/>
          <w:szCs w:val="24"/>
        </w:rPr>
        <w:t xml:space="preserve"> прав потребителей на территории муниципаль</w:t>
      </w:r>
      <w:r>
        <w:rPr>
          <w:sz w:val="24"/>
          <w:szCs w:val="24"/>
        </w:rPr>
        <w:t xml:space="preserve">ного образования осуществлялись </w:t>
      </w:r>
      <w:r w:rsidRPr="00FD687F">
        <w:rPr>
          <w:sz w:val="24"/>
          <w:szCs w:val="24"/>
        </w:rPr>
        <w:t>меры, направленные на восстановление или защиту нарушенных прав, свобод и законных интересов граждан. Оказана помощь в составлении 108 письменных претензий по защите прав потребителей,</w:t>
      </w:r>
      <w:r>
        <w:rPr>
          <w:sz w:val="24"/>
          <w:szCs w:val="24"/>
        </w:rPr>
        <w:t xml:space="preserve"> в том числе 3 исковых заявления</w:t>
      </w:r>
      <w:r w:rsidRPr="00FD687F">
        <w:rPr>
          <w:sz w:val="24"/>
          <w:szCs w:val="24"/>
        </w:rPr>
        <w:t>.</w:t>
      </w:r>
    </w:p>
    <w:p w:rsidR="00FE4A6A" w:rsidRPr="00D46A46" w:rsidRDefault="00FE4A6A" w:rsidP="00FE4A6A">
      <w:pPr>
        <w:spacing w:after="0" w:line="240" w:lineRule="auto"/>
        <w:ind w:firstLine="567"/>
        <w:jc w:val="both"/>
        <w:rPr>
          <w:rFonts w:ascii="Times New Roman" w:hAnsi="Times New Roman"/>
          <w:sz w:val="24"/>
          <w:szCs w:val="24"/>
        </w:rPr>
      </w:pPr>
      <w:r w:rsidRPr="00445F71">
        <w:rPr>
          <w:rFonts w:ascii="Times New Roman" w:hAnsi="Times New Roman"/>
          <w:sz w:val="24"/>
          <w:szCs w:val="24"/>
        </w:rPr>
        <w:t xml:space="preserve">На балансе Чайковского городского округа находятся внутригородские и </w:t>
      </w:r>
      <w:proofErr w:type="spellStart"/>
      <w:r w:rsidRPr="00445F71">
        <w:rPr>
          <w:rFonts w:ascii="Times New Roman" w:hAnsi="Times New Roman"/>
          <w:sz w:val="24"/>
          <w:szCs w:val="24"/>
        </w:rPr>
        <w:t>межпоселенческие</w:t>
      </w:r>
      <w:proofErr w:type="spellEnd"/>
      <w:r w:rsidRPr="00445F71">
        <w:rPr>
          <w:rFonts w:ascii="Times New Roman" w:hAnsi="Times New Roman"/>
          <w:sz w:val="24"/>
          <w:szCs w:val="24"/>
        </w:rPr>
        <w:t xml:space="preserve"> дороги общей </w:t>
      </w:r>
      <w:r w:rsidRPr="001D62CF">
        <w:rPr>
          <w:rFonts w:ascii="Times New Roman" w:hAnsi="Times New Roman"/>
          <w:sz w:val="24"/>
          <w:szCs w:val="24"/>
        </w:rPr>
        <w:t>протяженностью 640,02 км.</w:t>
      </w:r>
    </w:p>
    <w:p w:rsidR="00FE4A6A" w:rsidRPr="00183373" w:rsidRDefault="00FE4A6A" w:rsidP="00FE4A6A">
      <w:pPr>
        <w:pStyle w:val="a5"/>
        <w:tabs>
          <w:tab w:val="left" w:pos="567"/>
        </w:tabs>
        <w:spacing w:after="0"/>
        <w:ind w:left="0"/>
        <w:jc w:val="both"/>
        <w:rPr>
          <w:sz w:val="24"/>
          <w:szCs w:val="24"/>
        </w:rPr>
      </w:pPr>
      <w:r>
        <w:rPr>
          <w:color w:val="FF0000"/>
          <w:sz w:val="24"/>
          <w:szCs w:val="24"/>
        </w:rPr>
        <w:tab/>
      </w:r>
      <w:r w:rsidRPr="008E3BF4">
        <w:rPr>
          <w:b/>
          <w:sz w:val="24"/>
          <w:szCs w:val="24"/>
        </w:rPr>
        <w:t>6.</w:t>
      </w:r>
      <w:r>
        <w:rPr>
          <w:color w:val="FF0000"/>
          <w:sz w:val="24"/>
          <w:szCs w:val="24"/>
        </w:rPr>
        <w:t xml:space="preserve"> </w:t>
      </w:r>
      <w:r w:rsidRPr="008626A2">
        <w:rPr>
          <w:sz w:val="24"/>
          <w:szCs w:val="24"/>
        </w:rPr>
        <w:t xml:space="preserve">Показатель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снизился с 42,1% в 2019 году до </w:t>
      </w:r>
      <w:r>
        <w:rPr>
          <w:sz w:val="24"/>
          <w:szCs w:val="24"/>
        </w:rPr>
        <w:t>39,23</w:t>
      </w:r>
      <w:r w:rsidRPr="001D62CF">
        <w:rPr>
          <w:sz w:val="24"/>
          <w:szCs w:val="24"/>
        </w:rPr>
        <w:t xml:space="preserve">% в 2020 </w:t>
      </w:r>
      <w:r w:rsidRPr="001D62CF">
        <w:rPr>
          <w:sz w:val="24"/>
          <w:szCs w:val="24"/>
        </w:rPr>
        <w:lastRenderedPageBreak/>
        <w:t>году.</w:t>
      </w:r>
      <w:r w:rsidRPr="001D62CF">
        <w:rPr>
          <w:szCs w:val="28"/>
        </w:rPr>
        <w:t xml:space="preserve"> </w:t>
      </w:r>
      <w:r w:rsidRPr="001D62CF">
        <w:rPr>
          <w:sz w:val="24"/>
          <w:szCs w:val="24"/>
        </w:rPr>
        <w:t>Протяженность участков автомобильных дорог общего пользования местног</w:t>
      </w:r>
      <w:r w:rsidRPr="00183373">
        <w:rPr>
          <w:sz w:val="24"/>
          <w:szCs w:val="24"/>
        </w:rPr>
        <w:t xml:space="preserve">о значения, на которых выполнен текущий ремонт – </w:t>
      </w:r>
      <w:r>
        <w:rPr>
          <w:sz w:val="24"/>
          <w:szCs w:val="24"/>
        </w:rPr>
        <w:t>20,342</w:t>
      </w:r>
      <w:r w:rsidRPr="00183373">
        <w:rPr>
          <w:sz w:val="24"/>
          <w:szCs w:val="24"/>
        </w:rPr>
        <w:t xml:space="preserve"> км.</w:t>
      </w:r>
      <w:r w:rsidRPr="00183373">
        <w:rPr>
          <w:szCs w:val="28"/>
        </w:rPr>
        <w:t xml:space="preserve"> </w:t>
      </w:r>
    </w:p>
    <w:p w:rsidR="00FE4A6A" w:rsidRPr="00880563" w:rsidRDefault="00FE4A6A" w:rsidP="00FE4A6A">
      <w:pPr>
        <w:spacing w:after="0" w:line="240" w:lineRule="auto"/>
        <w:ind w:firstLine="567"/>
        <w:jc w:val="both"/>
        <w:rPr>
          <w:rFonts w:ascii="Times New Roman" w:hAnsi="Times New Roman"/>
          <w:sz w:val="24"/>
          <w:szCs w:val="24"/>
        </w:rPr>
      </w:pPr>
      <w:r w:rsidRPr="00880563">
        <w:rPr>
          <w:rFonts w:ascii="Times New Roman" w:hAnsi="Times New Roman"/>
          <w:sz w:val="24"/>
          <w:szCs w:val="24"/>
        </w:rPr>
        <w:t xml:space="preserve">Для достижения плановых показателей по снижению доли автомобильных дорог общего пользования местного значения, не отвечающих нормативным требованиям, планируется выполнять ремонт дорог за счет средств местного и краевого бюджетов. </w:t>
      </w:r>
    </w:p>
    <w:p w:rsidR="00FE4A6A" w:rsidRPr="00421C08" w:rsidRDefault="00FE4A6A" w:rsidP="00FE4A6A">
      <w:pPr>
        <w:spacing w:after="0" w:line="240" w:lineRule="auto"/>
        <w:ind w:firstLine="567"/>
        <w:jc w:val="both"/>
        <w:rPr>
          <w:rFonts w:ascii="Times New Roman" w:hAnsi="Times New Roman"/>
          <w:color w:val="FF0000"/>
          <w:sz w:val="24"/>
          <w:szCs w:val="24"/>
        </w:rPr>
      </w:pPr>
      <w:r w:rsidRPr="008E3BF4">
        <w:rPr>
          <w:rFonts w:ascii="Times New Roman" w:hAnsi="Times New Roman"/>
          <w:b/>
          <w:sz w:val="24"/>
          <w:szCs w:val="24"/>
        </w:rPr>
        <w:t>7.</w:t>
      </w:r>
      <w:r>
        <w:rPr>
          <w:rFonts w:ascii="Times New Roman" w:hAnsi="Times New Roman"/>
          <w:sz w:val="24"/>
          <w:szCs w:val="24"/>
        </w:rPr>
        <w:t xml:space="preserve"> </w:t>
      </w:r>
      <w:r w:rsidRPr="00C87E85">
        <w:rPr>
          <w:rFonts w:ascii="Times New Roman" w:hAnsi="Times New Roman"/>
          <w:sz w:val="24"/>
          <w:szCs w:val="24"/>
        </w:rPr>
        <w:t xml:space="preserve">Показатель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уменьшился </w:t>
      </w:r>
      <w:r>
        <w:rPr>
          <w:rFonts w:ascii="Times New Roman" w:hAnsi="Times New Roman"/>
          <w:sz w:val="24"/>
          <w:szCs w:val="24"/>
        </w:rPr>
        <w:t xml:space="preserve">до 0,22% </w:t>
      </w:r>
      <w:r w:rsidRPr="00C87E85">
        <w:rPr>
          <w:rFonts w:ascii="Times New Roman" w:hAnsi="Times New Roman"/>
          <w:sz w:val="24"/>
          <w:szCs w:val="24"/>
        </w:rPr>
        <w:t xml:space="preserve">в связи с введением автобусного сообщения с д. </w:t>
      </w:r>
      <w:proofErr w:type="spellStart"/>
      <w:r w:rsidRPr="00C87E85">
        <w:rPr>
          <w:rFonts w:ascii="Times New Roman" w:hAnsi="Times New Roman"/>
          <w:sz w:val="24"/>
          <w:szCs w:val="24"/>
        </w:rPr>
        <w:t>Карша</w:t>
      </w:r>
      <w:proofErr w:type="spellEnd"/>
      <w:r w:rsidRPr="00C87E85">
        <w:rPr>
          <w:rFonts w:ascii="Times New Roman" w:hAnsi="Times New Roman"/>
          <w:sz w:val="24"/>
          <w:szCs w:val="24"/>
        </w:rPr>
        <w:t xml:space="preserve">. </w:t>
      </w:r>
      <w:proofErr w:type="gramStart"/>
      <w:r w:rsidRPr="00C87E85">
        <w:rPr>
          <w:rFonts w:ascii="Times New Roman" w:hAnsi="Times New Roman"/>
          <w:sz w:val="24"/>
          <w:szCs w:val="24"/>
        </w:rPr>
        <w:t>По</w:t>
      </w:r>
      <w:r>
        <w:rPr>
          <w:rFonts w:ascii="Times New Roman" w:hAnsi="Times New Roman"/>
          <w:sz w:val="24"/>
          <w:szCs w:val="24"/>
        </w:rPr>
        <w:t xml:space="preserve"> </w:t>
      </w:r>
      <w:r w:rsidRPr="000F5889">
        <w:rPr>
          <w:rFonts w:ascii="Times New Roman" w:hAnsi="Times New Roman"/>
          <w:sz w:val="24"/>
          <w:szCs w:val="24"/>
        </w:rPr>
        <w:t xml:space="preserve">состоянию на конец 2020 года не имеется транспортного сообщения с населенными пунктами: д. </w:t>
      </w:r>
      <w:proofErr w:type="spellStart"/>
      <w:r w:rsidRPr="000F5889">
        <w:rPr>
          <w:rFonts w:ascii="Times New Roman" w:hAnsi="Times New Roman"/>
          <w:sz w:val="24"/>
          <w:szCs w:val="24"/>
        </w:rPr>
        <w:t>Векошинка</w:t>
      </w:r>
      <w:proofErr w:type="spellEnd"/>
      <w:r w:rsidRPr="000F5889">
        <w:rPr>
          <w:rFonts w:ascii="Times New Roman" w:hAnsi="Times New Roman"/>
          <w:sz w:val="24"/>
          <w:szCs w:val="24"/>
        </w:rPr>
        <w:t xml:space="preserve">, (47 чел.), д. </w:t>
      </w:r>
      <w:proofErr w:type="spellStart"/>
      <w:r w:rsidRPr="000F5889">
        <w:rPr>
          <w:rFonts w:ascii="Times New Roman" w:hAnsi="Times New Roman"/>
          <w:sz w:val="24"/>
          <w:szCs w:val="24"/>
        </w:rPr>
        <w:t>Аманеево</w:t>
      </w:r>
      <w:proofErr w:type="spellEnd"/>
      <w:r w:rsidRPr="000F5889">
        <w:rPr>
          <w:rFonts w:ascii="Times New Roman" w:hAnsi="Times New Roman"/>
          <w:sz w:val="24"/>
          <w:szCs w:val="24"/>
        </w:rPr>
        <w:t xml:space="preserve"> (94 чел.), д. </w:t>
      </w:r>
      <w:proofErr w:type="spellStart"/>
      <w:r w:rsidRPr="000F5889">
        <w:rPr>
          <w:rFonts w:ascii="Times New Roman" w:hAnsi="Times New Roman"/>
          <w:sz w:val="24"/>
          <w:szCs w:val="24"/>
        </w:rPr>
        <w:t>Ваньчики</w:t>
      </w:r>
      <w:proofErr w:type="spellEnd"/>
      <w:r w:rsidRPr="000F5889">
        <w:rPr>
          <w:rFonts w:ascii="Times New Roman" w:hAnsi="Times New Roman"/>
          <w:sz w:val="24"/>
          <w:szCs w:val="24"/>
        </w:rPr>
        <w:t xml:space="preserve"> (4 чел.), д. Ивановка (7 чел.), д. </w:t>
      </w:r>
      <w:proofErr w:type="spellStart"/>
      <w:r w:rsidRPr="000F5889">
        <w:rPr>
          <w:rFonts w:ascii="Times New Roman" w:hAnsi="Times New Roman"/>
          <w:sz w:val="24"/>
          <w:szCs w:val="24"/>
        </w:rPr>
        <w:t>Сарапулка</w:t>
      </w:r>
      <w:proofErr w:type="spellEnd"/>
      <w:r w:rsidRPr="000F5889">
        <w:rPr>
          <w:rFonts w:ascii="Times New Roman" w:hAnsi="Times New Roman"/>
          <w:sz w:val="24"/>
          <w:szCs w:val="24"/>
        </w:rPr>
        <w:t xml:space="preserve"> (42 чел.), д. Детский дом (3 чел.), п. Чернушка (26 чел.).</w:t>
      </w:r>
      <w:r w:rsidRPr="00421C08">
        <w:rPr>
          <w:rFonts w:ascii="Times New Roman" w:hAnsi="Times New Roman"/>
          <w:color w:val="FF0000"/>
          <w:sz w:val="24"/>
          <w:szCs w:val="24"/>
        </w:rPr>
        <w:t xml:space="preserve"> </w:t>
      </w:r>
      <w:proofErr w:type="gramEnd"/>
    </w:p>
    <w:p w:rsidR="00FE4A6A" w:rsidRPr="00183373" w:rsidRDefault="00FE4A6A" w:rsidP="00FE4A6A">
      <w:pPr>
        <w:spacing w:after="0" w:line="240" w:lineRule="auto"/>
        <w:ind w:firstLine="567"/>
        <w:contextualSpacing/>
        <w:jc w:val="both"/>
        <w:rPr>
          <w:rFonts w:ascii="Times New Roman" w:hAnsi="Times New Roman"/>
          <w:sz w:val="24"/>
          <w:szCs w:val="24"/>
        </w:rPr>
      </w:pPr>
      <w:r w:rsidRPr="008E3BF4">
        <w:rPr>
          <w:rFonts w:ascii="Times New Roman" w:hAnsi="Times New Roman"/>
          <w:b/>
          <w:sz w:val="24"/>
          <w:szCs w:val="24"/>
        </w:rPr>
        <w:t>8.</w:t>
      </w:r>
      <w:r>
        <w:rPr>
          <w:rFonts w:ascii="Times New Roman" w:hAnsi="Times New Roman"/>
          <w:sz w:val="24"/>
          <w:szCs w:val="24"/>
        </w:rPr>
        <w:t xml:space="preserve"> </w:t>
      </w:r>
      <w:r w:rsidRPr="00183373">
        <w:rPr>
          <w:rFonts w:ascii="Times New Roman" w:hAnsi="Times New Roman"/>
          <w:sz w:val="24"/>
          <w:szCs w:val="24"/>
        </w:rPr>
        <w:t>Среднемесячная заработная плата за 2020 год составила 42621,5 рублей, что выше номинального показателя 2019 года на 7,1%, а с учетом инфляции по Пермскому краю за  2019 год 104,5%</w:t>
      </w:r>
      <w:r>
        <w:rPr>
          <w:rFonts w:ascii="Times New Roman" w:hAnsi="Times New Roman"/>
          <w:sz w:val="24"/>
          <w:szCs w:val="24"/>
        </w:rPr>
        <w:t>,</w:t>
      </w:r>
      <w:r w:rsidRPr="00183373">
        <w:rPr>
          <w:rFonts w:ascii="Times New Roman" w:hAnsi="Times New Roman"/>
          <w:sz w:val="24"/>
          <w:szCs w:val="24"/>
        </w:rPr>
        <w:t xml:space="preserve">  выше на 2,5%. На лидирующей позиции по уровню среднемесячной заработной платы находится отрасль «Транспортировка и хранение». </w:t>
      </w:r>
    </w:p>
    <w:p w:rsidR="00FE4A6A" w:rsidRPr="007577B6" w:rsidRDefault="00FE4A6A" w:rsidP="00FE4A6A">
      <w:pPr>
        <w:spacing w:after="0" w:line="240" w:lineRule="auto"/>
        <w:ind w:firstLine="567"/>
        <w:contextualSpacing/>
        <w:jc w:val="both"/>
        <w:rPr>
          <w:rFonts w:ascii="Times New Roman" w:hAnsi="Times New Roman"/>
          <w:sz w:val="24"/>
          <w:szCs w:val="24"/>
        </w:rPr>
      </w:pPr>
      <w:r w:rsidRPr="008A3721">
        <w:rPr>
          <w:rFonts w:ascii="Times New Roman" w:hAnsi="Times New Roman"/>
          <w:sz w:val="24"/>
          <w:szCs w:val="24"/>
        </w:rPr>
        <w:t xml:space="preserve">В бюджетной сфере средняя заработная плата составила 35480,7 рублей, что выше уровня прошлого года на 15,9%, с учетом инфляции выше </w:t>
      </w:r>
      <w:r w:rsidRPr="007577B6">
        <w:rPr>
          <w:rFonts w:ascii="Times New Roman" w:hAnsi="Times New Roman"/>
          <w:sz w:val="24"/>
          <w:szCs w:val="24"/>
        </w:rPr>
        <w:t>на 10,9%. В течение отчетного года продолжался мониторинг достижения целевых показателей заработной платы отдельных категорий работников бюджетной сферы, установленных Указом Президента Российской Федерации № 597. В целом за 2020 год показатели достигнуты по всем категориям работников бюджетной сферы.</w:t>
      </w:r>
    </w:p>
    <w:p w:rsidR="00FE4A6A" w:rsidRPr="0059653A" w:rsidRDefault="00FE4A6A" w:rsidP="00FE4A6A">
      <w:pPr>
        <w:pStyle w:val="a5"/>
        <w:numPr>
          <w:ilvl w:val="0"/>
          <w:numId w:val="1"/>
        </w:numPr>
        <w:tabs>
          <w:tab w:val="left" w:pos="567"/>
          <w:tab w:val="left" w:pos="993"/>
        </w:tabs>
        <w:spacing w:after="0"/>
        <w:ind w:left="0" w:firstLine="567"/>
        <w:jc w:val="both"/>
        <w:rPr>
          <w:b/>
          <w:sz w:val="24"/>
          <w:szCs w:val="24"/>
        </w:rPr>
      </w:pPr>
      <w:r>
        <w:rPr>
          <w:b/>
          <w:sz w:val="24"/>
          <w:szCs w:val="24"/>
        </w:rPr>
        <w:t>Дошкольное о</w:t>
      </w:r>
      <w:r w:rsidRPr="0059653A">
        <w:rPr>
          <w:b/>
          <w:sz w:val="24"/>
          <w:szCs w:val="24"/>
        </w:rPr>
        <w:t>бразование</w:t>
      </w:r>
    </w:p>
    <w:p w:rsidR="00FE4A6A" w:rsidRPr="00E24635" w:rsidRDefault="00FE4A6A" w:rsidP="00FE4A6A">
      <w:pPr>
        <w:spacing w:after="0" w:line="240" w:lineRule="auto"/>
        <w:ind w:firstLine="567"/>
        <w:jc w:val="both"/>
        <w:rPr>
          <w:rFonts w:ascii="Times New Roman" w:hAnsi="Times New Roman"/>
          <w:sz w:val="24"/>
          <w:szCs w:val="24"/>
        </w:rPr>
      </w:pPr>
      <w:proofErr w:type="gramStart"/>
      <w:r w:rsidRPr="0059653A">
        <w:rPr>
          <w:rFonts w:ascii="Times New Roman" w:hAnsi="Times New Roman"/>
          <w:sz w:val="24"/>
          <w:szCs w:val="24"/>
        </w:rPr>
        <w:t>В 2020 году на территории Чайковского городского округа общее количество</w:t>
      </w:r>
      <w:r w:rsidRPr="00E24635">
        <w:rPr>
          <w:rFonts w:ascii="Times New Roman" w:hAnsi="Times New Roman"/>
          <w:sz w:val="24"/>
          <w:szCs w:val="24"/>
        </w:rPr>
        <w:t xml:space="preserve"> муниципальных образовательных учреждений составляет – 27, из них: 10 детских садов, 1 основная школа, 10 средних школ (из них 3 сельских), 1 гимназия, 1 специальное коррекционное учреждение, 1 </w:t>
      </w:r>
      <w:proofErr w:type="spellStart"/>
      <w:r w:rsidRPr="00E24635">
        <w:rPr>
          <w:rFonts w:ascii="Times New Roman" w:hAnsi="Times New Roman"/>
          <w:sz w:val="24"/>
          <w:szCs w:val="24"/>
        </w:rPr>
        <w:t>учебно</w:t>
      </w:r>
      <w:proofErr w:type="spellEnd"/>
      <w:r w:rsidRPr="00E24635">
        <w:rPr>
          <w:rFonts w:ascii="Times New Roman" w:hAnsi="Times New Roman"/>
          <w:sz w:val="24"/>
          <w:szCs w:val="24"/>
        </w:rPr>
        <w:t xml:space="preserve"> </w:t>
      </w:r>
      <w:r>
        <w:rPr>
          <w:rFonts w:ascii="Times New Roman" w:hAnsi="Times New Roman"/>
          <w:sz w:val="24"/>
          <w:szCs w:val="24"/>
        </w:rPr>
        <w:t>-</w:t>
      </w:r>
      <w:r w:rsidRPr="00E24635">
        <w:rPr>
          <w:rFonts w:ascii="Times New Roman" w:hAnsi="Times New Roman"/>
          <w:sz w:val="24"/>
          <w:szCs w:val="24"/>
        </w:rPr>
        <w:t xml:space="preserve"> воспитательное учреждение открытого типа для детей с </w:t>
      </w:r>
      <w:proofErr w:type="spellStart"/>
      <w:r w:rsidRPr="00E24635">
        <w:rPr>
          <w:rFonts w:ascii="Times New Roman" w:hAnsi="Times New Roman"/>
          <w:sz w:val="24"/>
          <w:szCs w:val="24"/>
        </w:rPr>
        <w:t>девиантным</w:t>
      </w:r>
      <w:proofErr w:type="spellEnd"/>
      <w:r w:rsidRPr="00E24635">
        <w:rPr>
          <w:rFonts w:ascii="Times New Roman" w:hAnsi="Times New Roman"/>
          <w:sz w:val="24"/>
          <w:szCs w:val="24"/>
        </w:rPr>
        <w:t xml:space="preserve"> поведением, 3 учреждения дополнительного образования детей (и</w:t>
      </w:r>
      <w:r>
        <w:rPr>
          <w:rFonts w:ascii="Times New Roman" w:hAnsi="Times New Roman"/>
          <w:sz w:val="24"/>
          <w:szCs w:val="24"/>
        </w:rPr>
        <w:t>з</w:t>
      </w:r>
      <w:r w:rsidRPr="00E24635">
        <w:rPr>
          <w:rFonts w:ascii="Times New Roman" w:hAnsi="Times New Roman"/>
          <w:sz w:val="24"/>
          <w:szCs w:val="24"/>
        </w:rPr>
        <w:t xml:space="preserve"> них 1 сельское спортивной направленности). </w:t>
      </w:r>
      <w:proofErr w:type="gramEnd"/>
    </w:p>
    <w:p w:rsidR="00FE4A6A" w:rsidRPr="00D46A46" w:rsidRDefault="00FE4A6A" w:rsidP="00FE4A6A">
      <w:pPr>
        <w:spacing w:after="0" w:line="240" w:lineRule="auto"/>
        <w:ind w:firstLine="567"/>
        <w:jc w:val="both"/>
        <w:rPr>
          <w:rFonts w:ascii="Times New Roman" w:hAnsi="Times New Roman"/>
          <w:sz w:val="24"/>
          <w:szCs w:val="24"/>
        </w:rPr>
      </w:pPr>
      <w:r w:rsidRPr="00E24635">
        <w:rPr>
          <w:rFonts w:ascii="Times New Roman" w:hAnsi="Times New Roman"/>
          <w:sz w:val="24"/>
          <w:szCs w:val="24"/>
        </w:rPr>
        <w:t>В Чайковском городском округе в 2020 году дошкольным образованием охвачено 6973</w:t>
      </w:r>
      <w:r w:rsidRPr="00E24635">
        <w:rPr>
          <w:szCs w:val="28"/>
        </w:rPr>
        <w:t xml:space="preserve"> </w:t>
      </w:r>
      <w:r>
        <w:rPr>
          <w:rFonts w:ascii="Times New Roman" w:hAnsi="Times New Roman"/>
          <w:sz w:val="24"/>
          <w:szCs w:val="24"/>
        </w:rPr>
        <w:t>ребенка</w:t>
      </w:r>
      <w:r w:rsidRPr="00E24635">
        <w:rPr>
          <w:rFonts w:ascii="Times New Roman" w:hAnsi="Times New Roman"/>
          <w:sz w:val="24"/>
          <w:szCs w:val="24"/>
        </w:rPr>
        <w:t xml:space="preserve"> (в т.ч.</w:t>
      </w:r>
      <w:r>
        <w:rPr>
          <w:rFonts w:ascii="Times New Roman" w:hAnsi="Times New Roman"/>
          <w:sz w:val="24"/>
          <w:szCs w:val="24"/>
        </w:rPr>
        <w:t xml:space="preserve">: </w:t>
      </w:r>
      <w:r w:rsidRPr="00E24635">
        <w:rPr>
          <w:rFonts w:ascii="Times New Roman CYR" w:hAnsi="Times New Roman CYR" w:cs="Times New Roman CYR"/>
          <w:sz w:val="24"/>
          <w:szCs w:val="24"/>
        </w:rPr>
        <w:t xml:space="preserve">5553 </w:t>
      </w:r>
      <w:r>
        <w:rPr>
          <w:rFonts w:ascii="Times New Roman" w:hAnsi="Times New Roman"/>
          <w:sz w:val="24"/>
          <w:szCs w:val="24"/>
        </w:rPr>
        <w:t>ребенка</w:t>
      </w:r>
      <w:r w:rsidRPr="00E24635">
        <w:rPr>
          <w:rFonts w:ascii="Times New Roman" w:hAnsi="Times New Roman"/>
          <w:sz w:val="24"/>
          <w:szCs w:val="24"/>
        </w:rPr>
        <w:t xml:space="preserve"> посещали детские сады, </w:t>
      </w:r>
      <w:r w:rsidRPr="00E24635">
        <w:rPr>
          <w:rFonts w:ascii="Times New Roman CYR" w:hAnsi="Times New Roman CYR" w:cs="Times New Roman CYR"/>
          <w:sz w:val="24"/>
          <w:szCs w:val="24"/>
        </w:rPr>
        <w:t>1420</w:t>
      </w:r>
      <w:r w:rsidRPr="00E24635">
        <w:rPr>
          <w:rFonts w:ascii="Times New Roman" w:hAnsi="Times New Roman"/>
          <w:sz w:val="24"/>
          <w:szCs w:val="24"/>
        </w:rPr>
        <w:t xml:space="preserve">  детей посещали структурные </w:t>
      </w:r>
      <w:r w:rsidRPr="00D46A46">
        <w:rPr>
          <w:rFonts w:ascii="Times New Roman" w:hAnsi="Times New Roman"/>
          <w:sz w:val="24"/>
          <w:szCs w:val="24"/>
        </w:rPr>
        <w:t xml:space="preserve">подразделения при школах города и села). </w:t>
      </w:r>
    </w:p>
    <w:p w:rsidR="00FE4A6A" w:rsidRPr="0048622C" w:rsidRDefault="00FE4A6A" w:rsidP="00FE4A6A">
      <w:pPr>
        <w:spacing w:after="0" w:line="240" w:lineRule="auto"/>
        <w:ind w:firstLine="567"/>
        <w:jc w:val="both"/>
        <w:rPr>
          <w:rFonts w:ascii="Times New Roman" w:hAnsi="Times New Roman"/>
          <w:sz w:val="24"/>
          <w:szCs w:val="24"/>
        </w:rPr>
      </w:pPr>
      <w:r w:rsidRPr="00D46A46">
        <w:rPr>
          <w:rFonts w:ascii="Times New Roman" w:hAnsi="Times New Roman"/>
          <w:sz w:val="24"/>
          <w:szCs w:val="24"/>
        </w:rPr>
        <w:t>В Чайковском городском округе по итогам 2020 года программы дошкольного образования реализовывали 10 дошкольных образовательных учреждений, 14 структурных</w:t>
      </w:r>
      <w:r w:rsidRPr="0048622C">
        <w:rPr>
          <w:rFonts w:ascii="Times New Roman" w:hAnsi="Times New Roman"/>
          <w:sz w:val="24"/>
          <w:szCs w:val="24"/>
        </w:rPr>
        <w:t xml:space="preserve"> подразделений общеобразовательных организаций (2 структурных подразделения в городе, 12 – в сельской местности), в которых воспитывается 6973 ребенка. Кроме того, два частных образовательных учреждения дошкольного образования («Ладушки», «Я сам») посещает 40 детей. </w:t>
      </w:r>
    </w:p>
    <w:p w:rsidR="00FE4A6A" w:rsidRPr="002664D1" w:rsidRDefault="00FE4A6A" w:rsidP="00FE4A6A">
      <w:pPr>
        <w:spacing w:after="0" w:line="240" w:lineRule="auto"/>
        <w:ind w:firstLine="567"/>
        <w:jc w:val="both"/>
        <w:rPr>
          <w:rFonts w:ascii="Times New Roman" w:hAnsi="Times New Roman"/>
          <w:sz w:val="24"/>
          <w:szCs w:val="24"/>
        </w:rPr>
      </w:pPr>
      <w:r w:rsidRPr="002664D1">
        <w:rPr>
          <w:rFonts w:ascii="Times New Roman" w:hAnsi="Times New Roman"/>
          <w:sz w:val="24"/>
          <w:szCs w:val="24"/>
        </w:rPr>
        <w:t>Доступность дошкольного образования для детей в возрасте от 1 года до 7 лет, заявившихся на получение услуги дошкольного образования, составляет 100 %.</w:t>
      </w:r>
    </w:p>
    <w:p w:rsidR="00FE4A6A" w:rsidRPr="00421C08" w:rsidRDefault="00FE4A6A" w:rsidP="00FE4A6A">
      <w:pPr>
        <w:spacing w:after="0" w:line="240" w:lineRule="auto"/>
        <w:ind w:firstLine="567"/>
        <w:jc w:val="both"/>
        <w:rPr>
          <w:rFonts w:ascii="Times New Roman" w:hAnsi="Times New Roman"/>
          <w:color w:val="FF0000"/>
          <w:sz w:val="24"/>
          <w:szCs w:val="24"/>
        </w:rPr>
      </w:pPr>
      <w:r w:rsidRPr="008E3BF4">
        <w:rPr>
          <w:rFonts w:ascii="Times New Roman" w:hAnsi="Times New Roman"/>
          <w:b/>
          <w:sz w:val="24"/>
          <w:szCs w:val="24"/>
        </w:rPr>
        <w:t>9.</w:t>
      </w:r>
      <w:r>
        <w:rPr>
          <w:rFonts w:ascii="Times New Roman" w:hAnsi="Times New Roman"/>
          <w:sz w:val="24"/>
          <w:szCs w:val="24"/>
        </w:rPr>
        <w:t xml:space="preserve"> </w:t>
      </w:r>
      <w:r w:rsidRPr="00E24635">
        <w:rPr>
          <w:rFonts w:ascii="Times New Roman" w:hAnsi="Times New Roman"/>
          <w:sz w:val="24"/>
          <w:szCs w:val="24"/>
        </w:rPr>
        <w:t>Выполнение показателя «Доля детей в возрасте 1-6 лет, получающих дошкольную образов</w:t>
      </w:r>
      <w:r>
        <w:rPr>
          <w:rFonts w:ascii="Times New Roman" w:hAnsi="Times New Roman"/>
          <w:sz w:val="24"/>
          <w:szCs w:val="24"/>
        </w:rPr>
        <w:t>ательную</w:t>
      </w:r>
      <w:r w:rsidRPr="00E24635">
        <w:rPr>
          <w:rFonts w:ascii="Times New Roman" w:hAnsi="Times New Roman"/>
          <w:sz w:val="24"/>
          <w:szCs w:val="24"/>
        </w:rPr>
        <w:t xml:space="preserve"> услугу и (или) услугу по их содержанию в муниципальных дошкольных образовательных учреждениях в общей численности детей в возрасте 1-6 лет» составило </w:t>
      </w:r>
      <w:r>
        <w:rPr>
          <w:rFonts w:ascii="Times New Roman" w:hAnsi="Times New Roman"/>
          <w:sz w:val="24"/>
          <w:szCs w:val="24"/>
        </w:rPr>
        <w:t>83,27</w:t>
      </w:r>
      <w:r w:rsidRPr="00E24635">
        <w:rPr>
          <w:rFonts w:ascii="Times New Roman" w:hAnsi="Times New Roman"/>
          <w:sz w:val="24"/>
          <w:szCs w:val="24"/>
        </w:rPr>
        <w:t>%.</w:t>
      </w:r>
      <w:r w:rsidRPr="00421C08">
        <w:rPr>
          <w:rFonts w:ascii="Times New Roman" w:hAnsi="Times New Roman"/>
          <w:color w:val="FF0000"/>
          <w:sz w:val="24"/>
          <w:szCs w:val="24"/>
        </w:rPr>
        <w:t xml:space="preserve"> </w:t>
      </w:r>
    </w:p>
    <w:p w:rsidR="00FE4A6A" w:rsidRPr="00F90224" w:rsidRDefault="00FE4A6A" w:rsidP="00FE4A6A">
      <w:pPr>
        <w:spacing w:after="0"/>
        <w:ind w:firstLine="567"/>
        <w:jc w:val="both"/>
        <w:rPr>
          <w:rFonts w:ascii="Times New Roman" w:hAnsi="Times New Roman"/>
          <w:sz w:val="24"/>
          <w:szCs w:val="24"/>
        </w:rPr>
      </w:pPr>
      <w:r w:rsidRPr="008E3BF4">
        <w:rPr>
          <w:rFonts w:ascii="Times New Roman" w:hAnsi="Times New Roman"/>
          <w:b/>
          <w:sz w:val="24"/>
          <w:szCs w:val="24"/>
        </w:rPr>
        <w:t>10.</w:t>
      </w:r>
      <w:r>
        <w:rPr>
          <w:rFonts w:ascii="Times New Roman" w:hAnsi="Times New Roman"/>
          <w:sz w:val="24"/>
          <w:szCs w:val="24"/>
        </w:rPr>
        <w:t xml:space="preserve"> </w:t>
      </w:r>
      <w:r w:rsidRPr="00F90224">
        <w:rPr>
          <w:rFonts w:ascii="Times New Roman" w:hAnsi="Times New Roman"/>
          <w:sz w:val="24"/>
          <w:szCs w:val="24"/>
        </w:rPr>
        <w:t xml:space="preserve">Доля детей в возрасте 1-6 лет, стоящих на учете для определения в муниципальные дошкольные образовательные организации, в общей численности детей в возрасте 1-6 лет, составила в 2020 году – 6,5% (в 2019 году – 7,7%). </w:t>
      </w:r>
    </w:p>
    <w:p w:rsidR="00FE4A6A" w:rsidRPr="00D46A46" w:rsidRDefault="00FE4A6A" w:rsidP="00FE4A6A">
      <w:pPr>
        <w:pStyle w:val="a5"/>
        <w:spacing w:after="0"/>
        <w:ind w:left="0" w:firstLine="567"/>
        <w:jc w:val="both"/>
        <w:rPr>
          <w:sz w:val="24"/>
          <w:szCs w:val="24"/>
        </w:rPr>
      </w:pPr>
      <w:r w:rsidRPr="008E3BF4">
        <w:rPr>
          <w:b/>
          <w:sz w:val="24"/>
          <w:szCs w:val="24"/>
        </w:rPr>
        <w:t>11.</w:t>
      </w:r>
      <w:r>
        <w:rPr>
          <w:sz w:val="24"/>
          <w:szCs w:val="24"/>
        </w:rPr>
        <w:t xml:space="preserve"> </w:t>
      </w:r>
      <w:r w:rsidRPr="009A46D9">
        <w:rPr>
          <w:sz w:val="24"/>
          <w:szCs w:val="24"/>
        </w:rPr>
        <w:t>В 20</w:t>
      </w:r>
      <w:r>
        <w:rPr>
          <w:sz w:val="24"/>
          <w:szCs w:val="24"/>
        </w:rPr>
        <w:t>20</w:t>
      </w:r>
      <w:r w:rsidRPr="009A46D9">
        <w:rPr>
          <w:sz w:val="24"/>
          <w:szCs w:val="24"/>
        </w:rPr>
        <w:t xml:space="preserve"> году </w:t>
      </w:r>
      <w:r>
        <w:rPr>
          <w:sz w:val="24"/>
          <w:szCs w:val="24"/>
        </w:rPr>
        <w:t>после капитального ремонта открыты</w:t>
      </w:r>
      <w:r w:rsidRPr="009A46D9">
        <w:rPr>
          <w:sz w:val="24"/>
          <w:szCs w:val="24"/>
        </w:rPr>
        <w:t xml:space="preserve"> дошкольные группы МБОУ ООШ №</w:t>
      </w:r>
      <w:r>
        <w:rPr>
          <w:sz w:val="24"/>
          <w:szCs w:val="24"/>
        </w:rPr>
        <w:t> </w:t>
      </w:r>
      <w:r w:rsidRPr="009A46D9">
        <w:rPr>
          <w:sz w:val="24"/>
          <w:szCs w:val="24"/>
        </w:rPr>
        <w:t xml:space="preserve">12 </w:t>
      </w:r>
      <w:proofErr w:type="gramStart"/>
      <w:r w:rsidRPr="009A46D9">
        <w:rPr>
          <w:sz w:val="24"/>
          <w:szCs w:val="24"/>
        </w:rPr>
        <w:t>в</w:t>
      </w:r>
      <w:proofErr w:type="gramEnd"/>
      <w:r w:rsidRPr="009A46D9">
        <w:rPr>
          <w:sz w:val="24"/>
          <w:szCs w:val="24"/>
        </w:rPr>
        <w:t xml:space="preserve"> с. </w:t>
      </w:r>
      <w:proofErr w:type="spellStart"/>
      <w:r w:rsidRPr="009A46D9">
        <w:rPr>
          <w:sz w:val="24"/>
          <w:szCs w:val="24"/>
        </w:rPr>
        <w:t>Зипуново</w:t>
      </w:r>
      <w:proofErr w:type="spellEnd"/>
      <w:r>
        <w:rPr>
          <w:sz w:val="24"/>
          <w:szCs w:val="24"/>
        </w:rPr>
        <w:t>. П</w:t>
      </w:r>
      <w:r w:rsidRPr="009A46D9">
        <w:rPr>
          <w:sz w:val="24"/>
          <w:szCs w:val="24"/>
        </w:rPr>
        <w:t>родолжаются работы по строительству детского сада в д.</w:t>
      </w:r>
      <w:r>
        <w:rPr>
          <w:sz w:val="24"/>
          <w:szCs w:val="24"/>
        </w:rPr>
        <w:t xml:space="preserve"> </w:t>
      </w:r>
      <w:proofErr w:type="gramStart"/>
      <w:r w:rsidRPr="009A46D9">
        <w:rPr>
          <w:sz w:val="24"/>
          <w:szCs w:val="24"/>
        </w:rPr>
        <w:t>Гаревая</w:t>
      </w:r>
      <w:proofErr w:type="gramEnd"/>
      <w:r w:rsidRPr="009A46D9">
        <w:rPr>
          <w:sz w:val="24"/>
          <w:szCs w:val="24"/>
        </w:rPr>
        <w:t xml:space="preserve"> </w:t>
      </w:r>
      <w:r>
        <w:rPr>
          <w:sz w:val="24"/>
          <w:szCs w:val="24"/>
        </w:rPr>
        <w:t xml:space="preserve">и д. </w:t>
      </w:r>
      <w:proofErr w:type="spellStart"/>
      <w:r>
        <w:rPr>
          <w:sz w:val="24"/>
          <w:szCs w:val="24"/>
        </w:rPr>
        <w:t>Чумна</w:t>
      </w:r>
      <w:proofErr w:type="spellEnd"/>
      <w:r>
        <w:rPr>
          <w:sz w:val="24"/>
          <w:szCs w:val="24"/>
        </w:rPr>
        <w:t xml:space="preserve"> (структурные подразделения</w:t>
      </w:r>
      <w:r w:rsidRPr="009A46D9">
        <w:rPr>
          <w:sz w:val="24"/>
          <w:szCs w:val="24"/>
        </w:rPr>
        <w:t xml:space="preserve"> МАОУ </w:t>
      </w:r>
      <w:proofErr w:type="spellStart"/>
      <w:r w:rsidRPr="009A46D9">
        <w:rPr>
          <w:sz w:val="24"/>
          <w:szCs w:val="24"/>
        </w:rPr>
        <w:t>Фокинская</w:t>
      </w:r>
      <w:proofErr w:type="spellEnd"/>
      <w:r w:rsidRPr="009A46D9">
        <w:rPr>
          <w:sz w:val="24"/>
          <w:szCs w:val="24"/>
        </w:rPr>
        <w:t xml:space="preserve"> СОШ»)</w:t>
      </w:r>
      <w:r>
        <w:rPr>
          <w:sz w:val="24"/>
          <w:szCs w:val="24"/>
        </w:rPr>
        <w:t xml:space="preserve">. </w:t>
      </w:r>
      <w:r w:rsidRPr="009A46D9">
        <w:rPr>
          <w:sz w:val="24"/>
          <w:szCs w:val="24"/>
        </w:rPr>
        <w:t xml:space="preserve">На этот период детям предоставлены места в близлежащих детских садах, родителям предоставляется компенсация части затрат на </w:t>
      </w:r>
      <w:r w:rsidRPr="00D46A46">
        <w:rPr>
          <w:sz w:val="24"/>
          <w:szCs w:val="24"/>
        </w:rPr>
        <w:t>проезд.</w:t>
      </w:r>
      <w:r>
        <w:rPr>
          <w:sz w:val="24"/>
          <w:szCs w:val="24"/>
        </w:rPr>
        <w:t xml:space="preserve"> Зданий в аварийном состоянии нет.</w:t>
      </w:r>
    </w:p>
    <w:p w:rsidR="00FE4A6A" w:rsidRDefault="00FE4A6A" w:rsidP="00FE4A6A">
      <w:pPr>
        <w:pStyle w:val="2"/>
        <w:numPr>
          <w:ilvl w:val="0"/>
          <w:numId w:val="1"/>
        </w:numPr>
        <w:spacing w:after="0" w:line="240" w:lineRule="auto"/>
        <w:ind w:left="993" w:hanging="426"/>
        <w:contextualSpacing/>
        <w:jc w:val="both"/>
        <w:rPr>
          <w:rFonts w:ascii="Times New Roman" w:hAnsi="Times New Roman"/>
          <w:b/>
          <w:sz w:val="24"/>
          <w:szCs w:val="24"/>
        </w:rPr>
      </w:pPr>
      <w:r w:rsidRPr="00D46A46">
        <w:rPr>
          <w:rFonts w:ascii="Times New Roman" w:hAnsi="Times New Roman"/>
          <w:b/>
          <w:sz w:val="24"/>
          <w:szCs w:val="24"/>
        </w:rPr>
        <w:t>Общее и дополнительное образование</w:t>
      </w:r>
    </w:p>
    <w:p w:rsidR="00FE4A6A" w:rsidRPr="00BE4D64" w:rsidRDefault="00FE4A6A" w:rsidP="00FE4A6A">
      <w:pPr>
        <w:pStyle w:val="2"/>
        <w:spacing w:after="0" w:line="240" w:lineRule="auto"/>
        <w:ind w:left="567"/>
        <w:contextualSpacing/>
        <w:jc w:val="both"/>
        <w:rPr>
          <w:rFonts w:ascii="Times New Roman" w:hAnsi="Times New Roman"/>
          <w:b/>
          <w:sz w:val="24"/>
          <w:szCs w:val="24"/>
        </w:rPr>
      </w:pPr>
      <w:r w:rsidRPr="00BE4D64">
        <w:rPr>
          <w:rFonts w:ascii="Times New Roman" w:hAnsi="Times New Roman"/>
          <w:sz w:val="24"/>
          <w:szCs w:val="24"/>
        </w:rPr>
        <w:t xml:space="preserve">В </w:t>
      </w:r>
      <w:r>
        <w:rPr>
          <w:rFonts w:ascii="Times New Roman" w:hAnsi="Times New Roman"/>
          <w:sz w:val="24"/>
          <w:szCs w:val="24"/>
        </w:rPr>
        <w:t xml:space="preserve">2020 году в </w:t>
      </w:r>
      <w:r w:rsidRPr="00BE4D64">
        <w:rPr>
          <w:rFonts w:ascii="Times New Roman" w:hAnsi="Times New Roman"/>
          <w:sz w:val="24"/>
          <w:szCs w:val="24"/>
        </w:rPr>
        <w:t>общеобразовательных школах</w:t>
      </w:r>
      <w:r>
        <w:rPr>
          <w:rFonts w:ascii="Times New Roman" w:hAnsi="Times New Roman"/>
          <w:sz w:val="24"/>
          <w:szCs w:val="24"/>
        </w:rPr>
        <w:t xml:space="preserve"> округа</w:t>
      </w:r>
      <w:r w:rsidRPr="00BE4D64">
        <w:rPr>
          <w:rFonts w:ascii="Times New Roman" w:hAnsi="Times New Roman"/>
          <w:sz w:val="24"/>
          <w:szCs w:val="24"/>
        </w:rPr>
        <w:t xml:space="preserve"> обучались </w:t>
      </w:r>
      <w:r w:rsidRPr="00BE4D64">
        <w:rPr>
          <w:rFonts w:ascii="Times New Roman" w:hAnsi="Times New Roman"/>
          <w:bCs/>
          <w:sz w:val="24"/>
          <w:szCs w:val="24"/>
        </w:rPr>
        <w:t>12979</w:t>
      </w:r>
      <w:r w:rsidRPr="00BE4D64">
        <w:rPr>
          <w:rFonts w:ascii="Times New Roman" w:hAnsi="Times New Roman"/>
          <w:sz w:val="24"/>
          <w:szCs w:val="24"/>
        </w:rPr>
        <w:t xml:space="preserve"> детей</w:t>
      </w:r>
      <w:r w:rsidRPr="00BE4D64">
        <w:rPr>
          <w:rFonts w:ascii="Times New Roman" w:hAnsi="Times New Roman"/>
          <w:i/>
          <w:sz w:val="24"/>
          <w:szCs w:val="24"/>
        </w:rPr>
        <w:t>.</w:t>
      </w:r>
    </w:p>
    <w:p w:rsidR="00FE4A6A" w:rsidRPr="00E24635" w:rsidRDefault="00FE4A6A" w:rsidP="00FE4A6A">
      <w:pPr>
        <w:spacing w:after="0" w:line="240" w:lineRule="auto"/>
        <w:ind w:firstLine="567"/>
        <w:jc w:val="both"/>
        <w:rPr>
          <w:rFonts w:ascii="Times New Roman" w:hAnsi="Times New Roman"/>
          <w:bCs/>
          <w:sz w:val="24"/>
          <w:szCs w:val="24"/>
        </w:rPr>
      </w:pPr>
      <w:r w:rsidRPr="008E3BF4">
        <w:rPr>
          <w:rFonts w:ascii="Times New Roman" w:hAnsi="Times New Roman"/>
          <w:b/>
          <w:sz w:val="24"/>
          <w:szCs w:val="24"/>
        </w:rPr>
        <w:t>13.</w:t>
      </w:r>
      <w:r>
        <w:rPr>
          <w:rFonts w:ascii="Times New Roman" w:hAnsi="Times New Roman"/>
          <w:sz w:val="24"/>
          <w:szCs w:val="24"/>
        </w:rPr>
        <w:t xml:space="preserve"> </w:t>
      </w:r>
      <w:r w:rsidRPr="00D46A46">
        <w:rPr>
          <w:rFonts w:ascii="Times New Roman" w:hAnsi="Times New Roman"/>
          <w:sz w:val="24"/>
          <w:szCs w:val="24"/>
        </w:rPr>
        <w:t>Все 514 выпускников 11 классов получили аттестаты о среднем общем образовании, из</w:t>
      </w:r>
      <w:r w:rsidRPr="00E24635">
        <w:rPr>
          <w:rFonts w:ascii="Times New Roman" w:hAnsi="Times New Roman"/>
          <w:sz w:val="24"/>
          <w:szCs w:val="24"/>
        </w:rPr>
        <w:t xml:space="preserve"> них 42</w:t>
      </w:r>
      <w:r>
        <w:rPr>
          <w:rFonts w:ascii="Times New Roman" w:hAnsi="Times New Roman"/>
          <w:sz w:val="24"/>
          <w:szCs w:val="24"/>
        </w:rPr>
        <w:t xml:space="preserve"> выпускника – </w:t>
      </w:r>
      <w:r w:rsidRPr="00E24635">
        <w:rPr>
          <w:rFonts w:ascii="Times New Roman" w:hAnsi="Times New Roman"/>
          <w:sz w:val="24"/>
          <w:szCs w:val="24"/>
        </w:rPr>
        <w:t xml:space="preserve">аттестаты с отличием и медали «За особые успехи в учении». Таким </w:t>
      </w:r>
      <w:r w:rsidRPr="00E24635">
        <w:rPr>
          <w:rFonts w:ascii="Times New Roman" w:hAnsi="Times New Roman"/>
          <w:sz w:val="24"/>
          <w:szCs w:val="24"/>
        </w:rPr>
        <w:lastRenderedPageBreak/>
        <w:t>образом,</w:t>
      </w:r>
      <w:r w:rsidRPr="00E24635">
        <w:rPr>
          <w:rFonts w:ascii="Times New Roman" w:hAnsi="Times New Roman"/>
          <w:bCs/>
          <w:sz w:val="24"/>
          <w:szCs w:val="24"/>
        </w:rPr>
        <w:t xml:space="preserve"> </w:t>
      </w:r>
      <w:r w:rsidRPr="00E24635">
        <w:rPr>
          <w:rFonts w:ascii="Times New Roman" w:hAnsi="Times New Roman"/>
          <w:sz w:val="24"/>
          <w:szCs w:val="24"/>
        </w:rPr>
        <w:t>в 2020 году доля выпускников муниципальных общеобразовательных организаций, получивших аттестат о среднем общем образовании, в общей численности выпускников составила 100%.</w:t>
      </w:r>
    </w:p>
    <w:p w:rsidR="00FE4A6A" w:rsidRDefault="00FE4A6A" w:rsidP="00FE4A6A">
      <w:pPr>
        <w:spacing w:after="0" w:line="240" w:lineRule="auto"/>
        <w:ind w:firstLine="567"/>
        <w:jc w:val="both"/>
        <w:rPr>
          <w:rFonts w:ascii="Times New Roman" w:hAnsi="Times New Roman"/>
          <w:sz w:val="24"/>
          <w:szCs w:val="24"/>
        </w:rPr>
      </w:pPr>
      <w:r w:rsidRPr="008E3BF4">
        <w:rPr>
          <w:rFonts w:ascii="Times New Roman" w:hAnsi="Times New Roman"/>
          <w:b/>
          <w:sz w:val="24"/>
          <w:szCs w:val="24"/>
        </w:rPr>
        <w:t>14.</w:t>
      </w:r>
      <w:r>
        <w:rPr>
          <w:rFonts w:ascii="Times New Roman" w:hAnsi="Times New Roman"/>
          <w:sz w:val="24"/>
          <w:szCs w:val="24"/>
        </w:rPr>
        <w:t xml:space="preserve"> </w:t>
      </w:r>
      <w:r w:rsidRPr="00E24635">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по итогам 2020 года составила 93</w:t>
      </w:r>
      <w:r>
        <w:rPr>
          <w:rFonts w:ascii="Times New Roman" w:hAnsi="Times New Roman"/>
          <w:sz w:val="24"/>
          <w:szCs w:val="24"/>
        </w:rPr>
        <w:t>,0</w:t>
      </w:r>
      <w:r w:rsidRPr="00E24635">
        <w:rPr>
          <w:rFonts w:ascii="Times New Roman" w:hAnsi="Times New Roman"/>
          <w:sz w:val="24"/>
          <w:szCs w:val="24"/>
        </w:rPr>
        <w:t xml:space="preserve">% в связи с отсутствием спортивного зала в МБОУ «Специальное учебно-воспитательное учреждение </w:t>
      </w:r>
      <w:r w:rsidRPr="00F90224">
        <w:rPr>
          <w:rFonts w:ascii="Times New Roman" w:hAnsi="Times New Roman"/>
          <w:sz w:val="24"/>
          <w:szCs w:val="24"/>
        </w:rPr>
        <w:t>–</w:t>
      </w:r>
      <w:r w:rsidRPr="00E24635">
        <w:rPr>
          <w:rFonts w:ascii="Times New Roman" w:hAnsi="Times New Roman"/>
          <w:sz w:val="24"/>
          <w:szCs w:val="24"/>
        </w:rPr>
        <w:t xml:space="preserve"> основная общеобразовательная школа открытого типа» </w:t>
      </w:r>
      <w:proofErr w:type="gramStart"/>
      <w:r w:rsidRPr="00E24635">
        <w:rPr>
          <w:rFonts w:ascii="Times New Roman" w:hAnsi="Times New Roman"/>
          <w:sz w:val="24"/>
          <w:szCs w:val="24"/>
        </w:rPr>
        <w:t>г</w:t>
      </w:r>
      <w:proofErr w:type="gramEnd"/>
      <w:r w:rsidRPr="00E24635">
        <w:rPr>
          <w:rFonts w:ascii="Times New Roman" w:hAnsi="Times New Roman"/>
          <w:sz w:val="24"/>
          <w:szCs w:val="24"/>
        </w:rPr>
        <w:t xml:space="preserve">. Чайковского. </w:t>
      </w:r>
    </w:p>
    <w:p w:rsidR="00FE4A6A" w:rsidRDefault="00FE4A6A" w:rsidP="00FE4A6A">
      <w:pPr>
        <w:spacing w:after="0" w:line="240" w:lineRule="auto"/>
        <w:ind w:firstLine="567"/>
        <w:jc w:val="both"/>
        <w:rPr>
          <w:rFonts w:ascii="Times New Roman" w:hAnsi="Times New Roman"/>
          <w:sz w:val="24"/>
          <w:szCs w:val="24"/>
        </w:rPr>
      </w:pPr>
      <w:r w:rsidRPr="008E3BF4">
        <w:rPr>
          <w:rFonts w:ascii="Times New Roman" w:hAnsi="Times New Roman"/>
          <w:b/>
          <w:sz w:val="24"/>
          <w:szCs w:val="24"/>
        </w:rPr>
        <w:t>15.</w:t>
      </w:r>
      <w:r>
        <w:rPr>
          <w:rFonts w:ascii="Times New Roman" w:hAnsi="Times New Roman"/>
          <w:sz w:val="24"/>
          <w:szCs w:val="24"/>
        </w:rPr>
        <w:t xml:space="preserve"> В </w:t>
      </w:r>
      <w:r w:rsidRPr="00E24635">
        <w:rPr>
          <w:rFonts w:ascii="Times New Roman" w:hAnsi="Times New Roman"/>
          <w:sz w:val="24"/>
          <w:szCs w:val="24"/>
        </w:rPr>
        <w:t>Чайковском городском округе отсутствуют муниципальные общеобразовательные учреждения, здания которых находятся в аварийном состоянии и</w:t>
      </w:r>
      <w:r>
        <w:rPr>
          <w:rFonts w:ascii="Times New Roman" w:hAnsi="Times New Roman"/>
          <w:sz w:val="24"/>
          <w:szCs w:val="24"/>
        </w:rPr>
        <w:t>ли требуют капитального ремонта.</w:t>
      </w:r>
    </w:p>
    <w:p w:rsidR="00FE4A6A" w:rsidRPr="00E24635" w:rsidRDefault="00FE4A6A" w:rsidP="00FE4A6A">
      <w:pPr>
        <w:spacing w:after="0" w:line="240" w:lineRule="auto"/>
        <w:ind w:firstLine="567"/>
        <w:jc w:val="both"/>
        <w:rPr>
          <w:rFonts w:ascii="Times New Roman" w:hAnsi="Times New Roman"/>
          <w:sz w:val="24"/>
          <w:szCs w:val="24"/>
        </w:rPr>
      </w:pPr>
      <w:r w:rsidRPr="008E3BF4">
        <w:rPr>
          <w:rFonts w:ascii="Times New Roman" w:hAnsi="Times New Roman"/>
          <w:b/>
          <w:sz w:val="24"/>
          <w:szCs w:val="24"/>
        </w:rPr>
        <w:t>16.</w:t>
      </w:r>
      <w:r>
        <w:rPr>
          <w:rFonts w:ascii="Times New Roman" w:hAnsi="Times New Roman"/>
          <w:sz w:val="24"/>
          <w:szCs w:val="24"/>
        </w:rPr>
        <w:t xml:space="preserve"> </w:t>
      </w:r>
      <w:r w:rsidRPr="00E24635">
        <w:rPr>
          <w:rFonts w:ascii="Times New Roman" w:hAnsi="Times New Roman"/>
          <w:sz w:val="24"/>
          <w:szCs w:val="24"/>
        </w:rPr>
        <w:t xml:space="preserve">Доля детей первой и второй групп здоровья в общей </w:t>
      </w:r>
      <w:proofErr w:type="gramStart"/>
      <w:r w:rsidRPr="00E24635">
        <w:rPr>
          <w:rFonts w:ascii="Times New Roman" w:hAnsi="Times New Roman"/>
          <w:sz w:val="24"/>
          <w:szCs w:val="24"/>
        </w:rPr>
        <w:t>численности</w:t>
      </w:r>
      <w:proofErr w:type="gramEnd"/>
      <w:r w:rsidRPr="00E24635">
        <w:rPr>
          <w:rFonts w:ascii="Times New Roman" w:hAnsi="Times New Roman"/>
          <w:sz w:val="24"/>
          <w:szCs w:val="24"/>
        </w:rPr>
        <w:t xml:space="preserve"> обучающихся в муниципальных общеобразовательных организациях по итогам 2020 года составила 8</w:t>
      </w:r>
      <w:r>
        <w:rPr>
          <w:rFonts w:ascii="Times New Roman" w:hAnsi="Times New Roman"/>
          <w:sz w:val="24"/>
          <w:szCs w:val="24"/>
        </w:rPr>
        <w:t>6,0</w:t>
      </w:r>
      <w:r w:rsidRPr="00E24635">
        <w:rPr>
          <w:rFonts w:ascii="Times New Roman" w:hAnsi="Times New Roman"/>
          <w:sz w:val="24"/>
          <w:szCs w:val="24"/>
        </w:rPr>
        <w:t xml:space="preserve"> %. Отмечается рост</w:t>
      </w:r>
      <w:r>
        <w:rPr>
          <w:rFonts w:ascii="Times New Roman" w:hAnsi="Times New Roman"/>
          <w:sz w:val="24"/>
          <w:szCs w:val="24"/>
        </w:rPr>
        <w:t xml:space="preserve"> количества </w:t>
      </w:r>
      <w:r w:rsidRPr="00E24635">
        <w:rPr>
          <w:rFonts w:ascii="Times New Roman" w:hAnsi="Times New Roman"/>
          <w:sz w:val="24"/>
          <w:szCs w:val="24"/>
        </w:rPr>
        <w:t>детей с ограниченными возможностями здоровья и детей-инвалидов.</w:t>
      </w:r>
    </w:p>
    <w:p w:rsidR="00FE4A6A" w:rsidRPr="00E24635" w:rsidRDefault="00FE4A6A" w:rsidP="00FE4A6A">
      <w:pPr>
        <w:spacing w:after="0" w:line="240" w:lineRule="auto"/>
        <w:ind w:firstLine="567"/>
        <w:jc w:val="both"/>
        <w:rPr>
          <w:rFonts w:ascii="Times New Roman" w:hAnsi="Times New Roman"/>
          <w:sz w:val="24"/>
          <w:szCs w:val="24"/>
        </w:rPr>
      </w:pPr>
      <w:r w:rsidRPr="008E3BF4">
        <w:rPr>
          <w:rFonts w:ascii="Times New Roman" w:hAnsi="Times New Roman"/>
          <w:b/>
          <w:sz w:val="24"/>
          <w:szCs w:val="24"/>
        </w:rPr>
        <w:t>17.</w:t>
      </w:r>
      <w:r>
        <w:rPr>
          <w:rFonts w:ascii="Times New Roman" w:hAnsi="Times New Roman"/>
          <w:sz w:val="24"/>
          <w:szCs w:val="24"/>
        </w:rPr>
        <w:t xml:space="preserve"> </w:t>
      </w:r>
      <w:r w:rsidRPr="00E24635">
        <w:rPr>
          <w:rFonts w:ascii="Times New Roman" w:hAnsi="Times New Roman"/>
          <w:sz w:val="24"/>
          <w:szCs w:val="24"/>
        </w:rPr>
        <w:t xml:space="preserve">Доля обучающихся в муниципальных общеобразовательных организациях, занимающихся во вторую смену, в общей </w:t>
      </w:r>
      <w:proofErr w:type="gramStart"/>
      <w:r w:rsidRPr="00E24635">
        <w:rPr>
          <w:rFonts w:ascii="Times New Roman" w:hAnsi="Times New Roman"/>
          <w:sz w:val="24"/>
          <w:szCs w:val="24"/>
        </w:rPr>
        <w:t>численности</w:t>
      </w:r>
      <w:proofErr w:type="gramEnd"/>
      <w:r w:rsidRPr="00E24635">
        <w:rPr>
          <w:rFonts w:ascii="Times New Roman" w:hAnsi="Times New Roman"/>
          <w:sz w:val="24"/>
          <w:szCs w:val="24"/>
        </w:rPr>
        <w:t xml:space="preserve"> обучающихся в муниципальных общеобразователь</w:t>
      </w:r>
      <w:r>
        <w:rPr>
          <w:rFonts w:ascii="Times New Roman" w:hAnsi="Times New Roman"/>
          <w:sz w:val="24"/>
          <w:szCs w:val="24"/>
        </w:rPr>
        <w:t>ных организациях составляет 10,96</w:t>
      </w:r>
      <w:r w:rsidRPr="00E24635">
        <w:rPr>
          <w:rFonts w:ascii="Times New Roman" w:hAnsi="Times New Roman"/>
          <w:sz w:val="24"/>
          <w:szCs w:val="24"/>
        </w:rPr>
        <w:t xml:space="preserve"> %. </w:t>
      </w:r>
    </w:p>
    <w:p w:rsidR="00FE4A6A" w:rsidRPr="00EF7EF5" w:rsidRDefault="00FE4A6A" w:rsidP="00FE4A6A">
      <w:pPr>
        <w:spacing w:after="0" w:line="240" w:lineRule="auto"/>
        <w:ind w:firstLine="567"/>
        <w:jc w:val="both"/>
        <w:rPr>
          <w:rFonts w:ascii="Times New Roman" w:hAnsi="Times New Roman"/>
          <w:b/>
          <w:sz w:val="24"/>
          <w:szCs w:val="24"/>
        </w:rPr>
      </w:pPr>
      <w:r w:rsidRPr="008E3BF4">
        <w:rPr>
          <w:rFonts w:ascii="Times New Roman" w:hAnsi="Times New Roman"/>
          <w:b/>
          <w:sz w:val="24"/>
          <w:szCs w:val="24"/>
        </w:rPr>
        <w:t>18.</w:t>
      </w:r>
      <w:r>
        <w:rPr>
          <w:rFonts w:ascii="Times New Roman" w:hAnsi="Times New Roman"/>
          <w:sz w:val="24"/>
          <w:szCs w:val="24"/>
        </w:rPr>
        <w:t xml:space="preserve"> </w:t>
      </w:r>
      <w:r w:rsidRPr="00EF7EF5">
        <w:rPr>
          <w:rFonts w:ascii="Times New Roman" w:hAnsi="Times New Roman"/>
          <w:sz w:val="24"/>
          <w:szCs w:val="24"/>
        </w:rPr>
        <w:t>Расходы бюджета муниципального образования в расчете на 1 обучающегося в муниципальных образовательных организациях в 2020 году составили 91,0 тыс. рублей (в 2019 г.- 63,5 тыс. руб.), увеличились за счет строительства новой школы.</w:t>
      </w:r>
    </w:p>
    <w:p w:rsidR="00FE4A6A" w:rsidRPr="000C0D8B" w:rsidRDefault="00FE4A6A" w:rsidP="00FE4A6A">
      <w:pPr>
        <w:spacing w:after="0" w:line="240" w:lineRule="auto"/>
        <w:ind w:firstLine="567"/>
        <w:jc w:val="both"/>
        <w:rPr>
          <w:rFonts w:ascii="Times New Roman" w:hAnsi="Times New Roman"/>
          <w:sz w:val="24"/>
          <w:szCs w:val="24"/>
        </w:rPr>
      </w:pPr>
      <w:r w:rsidRPr="00E24635">
        <w:rPr>
          <w:rFonts w:ascii="Times New Roman" w:hAnsi="Times New Roman"/>
          <w:sz w:val="24"/>
          <w:szCs w:val="24"/>
        </w:rPr>
        <w:t xml:space="preserve">Система дополнительного образования детей Чайковского городского округа предлагает детям широкий выбор общеобразовательных программ по различным видам деятельности. Объединения работают как в  учреждениях дополнительного образования детей, так и на базах </w:t>
      </w:r>
      <w:r w:rsidRPr="000C0D8B">
        <w:rPr>
          <w:rFonts w:ascii="Times New Roman" w:hAnsi="Times New Roman"/>
          <w:sz w:val="24"/>
          <w:szCs w:val="24"/>
        </w:rPr>
        <w:t>образовательных организаций. Развивается система непрерывного художественного образования, позволяющая сохранять преемственность традиций профессионального искусства.</w:t>
      </w:r>
    </w:p>
    <w:p w:rsidR="00FE4A6A" w:rsidRPr="00E24635" w:rsidRDefault="00FE4A6A" w:rsidP="00FE4A6A">
      <w:pPr>
        <w:spacing w:after="0" w:line="240" w:lineRule="auto"/>
        <w:ind w:firstLine="567"/>
        <w:jc w:val="both"/>
        <w:rPr>
          <w:rFonts w:ascii="Times New Roman" w:hAnsi="Times New Roman"/>
          <w:sz w:val="24"/>
          <w:szCs w:val="24"/>
        </w:rPr>
      </w:pPr>
      <w:r w:rsidRPr="000C0D8B">
        <w:rPr>
          <w:rFonts w:ascii="Times New Roman" w:hAnsi="Times New Roman"/>
          <w:sz w:val="24"/>
          <w:szCs w:val="24"/>
        </w:rPr>
        <w:t>По состоянию на 1 января 2021 года функциониру</w:t>
      </w:r>
      <w:r>
        <w:rPr>
          <w:rFonts w:ascii="Times New Roman" w:hAnsi="Times New Roman"/>
          <w:sz w:val="24"/>
          <w:szCs w:val="24"/>
        </w:rPr>
        <w:t>ю</w:t>
      </w:r>
      <w:r w:rsidRPr="000C0D8B">
        <w:rPr>
          <w:rFonts w:ascii="Times New Roman" w:hAnsi="Times New Roman"/>
          <w:sz w:val="24"/>
          <w:szCs w:val="24"/>
        </w:rPr>
        <w:t>т 3 муниципальны</w:t>
      </w:r>
      <w:r>
        <w:rPr>
          <w:rFonts w:ascii="Times New Roman" w:hAnsi="Times New Roman"/>
          <w:sz w:val="24"/>
          <w:szCs w:val="24"/>
        </w:rPr>
        <w:t>е</w:t>
      </w:r>
      <w:r w:rsidRPr="000C0D8B">
        <w:rPr>
          <w:rFonts w:ascii="Times New Roman" w:hAnsi="Times New Roman"/>
          <w:sz w:val="24"/>
          <w:szCs w:val="24"/>
        </w:rPr>
        <w:t xml:space="preserve"> бюджетны</w:t>
      </w:r>
      <w:r>
        <w:rPr>
          <w:rFonts w:ascii="Times New Roman" w:hAnsi="Times New Roman"/>
          <w:sz w:val="24"/>
          <w:szCs w:val="24"/>
        </w:rPr>
        <w:t>е</w:t>
      </w:r>
      <w:r w:rsidRPr="000C0D8B">
        <w:rPr>
          <w:rFonts w:ascii="Times New Roman" w:hAnsi="Times New Roman"/>
          <w:sz w:val="24"/>
          <w:szCs w:val="24"/>
        </w:rPr>
        <w:t xml:space="preserve"> учреждения дополнительного образования: МБУ </w:t>
      </w:r>
      <w:proofErr w:type="gramStart"/>
      <w:r w:rsidRPr="000C0D8B">
        <w:rPr>
          <w:rFonts w:ascii="Times New Roman" w:hAnsi="Times New Roman"/>
          <w:sz w:val="24"/>
          <w:szCs w:val="24"/>
        </w:rPr>
        <w:t>ДО</w:t>
      </w:r>
      <w:proofErr w:type="gramEnd"/>
      <w:r w:rsidRPr="000C0D8B">
        <w:rPr>
          <w:rFonts w:ascii="Times New Roman" w:hAnsi="Times New Roman"/>
          <w:sz w:val="24"/>
          <w:szCs w:val="24"/>
        </w:rPr>
        <w:t xml:space="preserve"> «</w:t>
      </w:r>
      <w:proofErr w:type="gramStart"/>
      <w:r w:rsidRPr="000C0D8B">
        <w:rPr>
          <w:rFonts w:ascii="Times New Roman" w:hAnsi="Times New Roman"/>
          <w:sz w:val="24"/>
          <w:szCs w:val="24"/>
        </w:rPr>
        <w:t>Чайковская</w:t>
      </w:r>
      <w:proofErr w:type="gramEnd"/>
      <w:r w:rsidRPr="000C0D8B">
        <w:rPr>
          <w:rFonts w:ascii="Times New Roman" w:hAnsi="Times New Roman"/>
          <w:sz w:val="24"/>
          <w:szCs w:val="24"/>
        </w:rPr>
        <w:t xml:space="preserve"> детская школа искусств №</w:t>
      </w:r>
      <w:r>
        <w:rPr>
          <w:rFonts w:ascii="Times New Roman" w:hAnsi="Times New Roman"/>
          <w:sz w:val="24"/>
          <w:szCs w:val="24"/>
        </w:rPr>
        <w:t> </w:t>
      </w:r>
      <w:r w:rsidRPr="000C0D8B">
        <w:rPr>
          <w:rFonts w:ascii="Times New Roman" w:hAnsi="Times New Roman"/>
          <w:sz w:val="24"/>
          <w:szCs w:val="24"/>
        </w:rPr>
        <w:t>1», МБУ ДО «Чайковская детская музыкальная школа № 2», МБУ ДО «Чайковская детская</w:t>
      </w:r>
      <w:r w:rsidRPr="00E24635">
        <w:rPr>
          <w:rFonts w:ascii="Times New Roman" w:hAnsi="Times New Roman"/>
          <w:sz w:val="24"/>
          <w:szCs w:val="24"/>
        </w:rPr>
        <w:t xml:space="preserve"> школа искусств № 3», в которых обуча</w:t>
      </w:r>
      <w:r>
        <w:rPr>
          <w:rFonts w:ascii="Times New Roman" w:hAnsi="Times New Roman"/>
          <w:sz w:val="24"/>
          <w:szCs w:val="24"/>
        </w:rPr>
        <w:t>ю</w:t>
      </w:r>
      <w:r w:rsidRPr="00E24635">
        <w:rPr>
          <w:rFonts w:ascii="Times New Roman" w:hAnsi="Times New Roman"/>
          <w:sz w:val="24"/>
          <w:szCs w:val="24"/>
        </w:rPr>
        <w:t xml:space="preserve">тся 1 499 учащихся. </w:t>
      </w:r>
    </w:p>
    <w:p w:rsidR="00FE4A6A" w:rsidRPr="00E24635" w:rsidRDefault="00FE4A6A" w:rsidP="00FE4A6A">
      <w:pPr>
        <w:spacing w:after="0" w:line="240" w:lineRule="auto"/>
        <w:ind w:firstLine="567"/>
        <w:jc w:val="both"/>
        <w:rPr>
          <w:rFonts w:ascii="Times New Roman" w:hAnsi="Times New Roman"/>
          <w:sz w:val="24"/>
          <w:szCs w:val="24"/>
        </w:rPr>
      </w:pPr>
      <w:r w:rsidRPr="00E24635">
        <w:rPr>
          <w:rFonts w:ascii="Times New Roman" w:hAnsi="Times New Roman"/>
          <w:sz w:val="24"/>
          <w:szCs w:val="24"/>
        </w:rPr>
        <w:t>В 3 учреждениях дополнительного образования, подведомственных Управлению образования администрации Чайков</w:t>
      </w:r>
      <w:r>
        <w:rPr>
          <w:rFonts w:ascii="Times New Roman" w:hAnsi="Times New Roman"/>
          <w:sz w:val="24"/>
          <w:szCs w:val="24"/>
        </w:rPr>
        <w:t xml:space="preserve">ского городского округа, работают </w:t>
      </w:r>
      <w:r w:rsidRPr="00E24635">
        <w:rPr>
          <w:rFonts w:ascii="Times New Roman" w:hAnsi="Times New Roman"/>
          <w:sz w:val="24"/>
          <w:szCs w:val="24"/>
        </w:rPr>
        <w:t xml:space="preserve">436 детских объединений (325 - в городе, 111 - в селе). </w:t>
      </w:r>
      <w:proofErr w:type="gramStart"/>
      <w:r w:rsidRPr="00E24635">
        <w:rPr>
          <w:rFonts w:ascii="Times New Roman" w:hAnsi="Times New Roman"/>
          <w:sz w:val="24"/>
          <w:szCs w:val="24"/>
        </w:rPr>
        <w:t>Объединения работают по разным направлениям: физкультурно-спортивное, туристско-краеведческое, художественно-эстетическое, естественнонаучное, патриотическое, социально-педагогическое, культурологическое</w:t>
      </w:r>
      <w:r>
        <w:rPr>
          <w:rFonts w:ascii="Times New Roman" w:hAnsi="Times New Roman"/>
          <w:sz w:val="24"/>
          <w:szCs w:val="24"/>
        </w:rPr>
        <w:t>,</w:t>
      </w:r>
      <w:r w:rsidRPr="00E24635">
        <w:rPr>
          <w:rFonts w:ascii="Times New Roman" w:hAnsi="Times New Roman"/>
          <w:sz w:val="24"/>
          <w:szCs w:val="24"/>
        </w:rPr>
        <w:t xml:space="preserve"> техническое творчество и др. </w:t>
      </w:r>
      <w:proofErr w:type="gramEnd"/>
    </w:p>
    <w:p w:rsidR="00FE4A6A" w:rsidRDefault="00FE4A6A" w:rsidP="00FE4A6A">
      <w:pPr>
        <w:spacing w:after="0" w:line="240" w:lineRule="auto"/>
        <w:ind w:firstLine="567"/>
        <w:contextualSpacing/>
        <w:jc w:val="both"/>
        <w:rPr>
          <w:rFonts w:ascii="Times New Roman" w:hAnsi="Times New Roman"/>
          <w:sz w:val="24"/>
          <w:szCs w:val="24"/>
        </w:rPr>
      </w:pPr>
      <w:r w:rsidRPr="00E24635">
        <w:rPr>
          <w:rFonts w:ascii="Times New Roman" w:hAnsi="Times New Roman"/>
          <w:sz w:val="24"/>
          <w:szCs w:val="24"/>
        </w:rPr>
        <w:t>5588 детей в возрасте 5-18 лет получа</w:t>
      </w:r>
      <w:r>
        <w:rPr>
          <w:rFonts w:ascii="Times New Roman" w:hAnsi="Times New Roman"/>
          <w:sz w:val="24"/>
          <w:szCs w:val="24"/>
        </w:rPr>
        <w:t>ют</w:t>
      </w:r>
      <w:r w:rsidRPr="00E24635">
        <w:rPr>
          <w:rFonts w:ascii="Times New Roman" w:hAnsi="Times New Roman"/>
          <w:sz w:val="24"/>
          <w:szCs w:val="24"/>
        </w:rPr>
        <w:t xml:space="preserve"> услуги по дополнительному образованию в муниципальных учреждениях дополнительного образования, подведомственных Управлению образования администрации Чайковского городского округа, 1499 детей  – в учреждениях дополнительного образования, подведомственных Управлению культуры и молодежной политики администрации Чайковского городского округа, 1500 детей занимаются дополнительным образованием на базах ДОУ.</w:t>
      </w:r>
      <w:r w:rsidRPr="00BD6646">
        <w:rPr>
          <w:rFonts w:ascii="Times New Roman" w:hAnsi="Times New Roman"/>
          <w:sz w:val="24"/>
          <w:szCs w:val="24"/>
        </w:rPr>
        <w:t xml:space="preserve"> </w:t>
      </w:r>
    </w:p>
    <w:p w:rsidR="00FE4A6A" w:rsidRPr="008B0C78" w:rsidRDefault="00FE4A6A" w:rsidP="00FE4A6A">
      <w:pPr>
        <w:spacing w:after="0" w:line="240" w:lineRule="auto"/>
        <w:ind w:firstLine="567"/>
        <w:jc w:val="both"/>
        <w:rPr>
          <w:rFonts w:ascii="Times New Roman" w:hAnsi="Times New Roman"/>
          <w:sz w:val="24"/>
          <w:szCs w:val="24"/>
        </w:rPr>
      </w:pPr>
      <w:r w:rsidRPr="008E3BF4">
        <w:rPr>
          <w:rFonts w:ascii="Times New Roman" w:hAnsi="Times New Roman"/>
          <w:b/>
          <w:sz w:val="24"/>
          <w:szCs w:val="24"/>
        </w:rPr>
        <w:t>19.</w:t>
      </w:r>
      <w:r>
        <w:rPr>
          <w:rFonts w:ascii="Times New Roman" w:hAnsi="Times New Roman"/>
          <w:sz w:val="24"/>
          <w:szCs w:val="24"/>
        </w:rPr>
        <w:t xml:space="preserve"> </w:t>
      </w:r>
      <w:r w:rsidRPr="008B0C78">
        <w:rPr>
          <w:rFonts w:ascii="Times New Roman" w:hAnsi="Times New Roman"/>
          <w:sz w:val="24"/>
          <w:szCs w:val="24"/>
        </w:rPr>
        <w:t>Охват дополнительным образованием детей от 5 до 18 лет услугами дополнительного образования составил 51,0% (8587 обучающихся). Снижение показателя связано с реорганизационными процессами в Чайковском городском округе, а именно, ДЮСШ г</w:t>
      </w:r>
      <w:proofErr w:type="gramStart"/>
      <w:r w:rsidRPr="008B0C78">
        <w:rPr>
          <w:rFonts w:ascii="Times New Roman" w:hAnsi="Times New Roman"/>
          <w:sz w:val="24"/>
          <w:szCs w:val="24"/>
        </w:rPr>
        <w:t>.Ч</w:t>
      </w:r>
      <w:proofErr w:type="gramEnd"/>
      <w:r w:rsidRPr="008B0C78">
        <w:rPr>
          <w:rFonts w:ascii="Times New Roman" w:hAnsi="Times New Roman"/>
          <w:sz w:val="24"/>
          <w:szCs w:val="24"/>
        </w:rPr>
        <w:t>айковского передана в подведомственность Управления физической культуры и спорта администрации Чайковского городского округа, программы дополнительного образования не реализует, лицензии на право ведения образовательной деятельности не имеет.</w:t>
      </w:r>
    </w:p>
    <w:p w:rsidR="00FE4A6A" w:rsidRPr="008B0C78" w:rsidRDefault="00FE4A6A" w:rsidP="00FE4A6A">
      <w:pPr>
        <w:pStyle w:val="2"/>
        <w:spacing w:after="0" w:line="240" w:lineRule="auto"/>
        <w:ind w:left="0" w:firstLine="567"/>
        <w:contextualSpacing/>
        <w:jc w:val="both"/>
        <w:rPr>
          <w:rFonts w:ascii="Times New Roman" w:hAnsi="Times New Roman"/>
          <w:sz w:val="24"/>
          <w:szCs w:val="24"/>
        </w:rPr>
      </w:pPr>
      <w:r w:rsidRPr="008B0C78">
        <w:rPr>
          <w:rFonts w:ascii="Times New Roman" w:hAnsi="Times New Roman"/>
          <w:sz w:val="24"/>
          <w:szCs w:val="24"/>
        </w:rPr>
        <w:t>Также в МБУ «Многофункциональный молодежный центр» дополнительной занятостью охвачено 1030 чел. В учреждениях спортивной направленности дополнительной занятостью охвачено 1963 чел.</w:t>
      </w:r>
    </w:p>
    <w:p w:rsidR="00FE4A6A" w:rsidRPr="00B63F33" w:rsidRDefault="00FE4A6A" w:rsidP="00FE4A6A">
      <w:pPr>
        <w:pStyle w:val="a5"/>
        <w:numPr>
          <w:ilvl w:val="0"/>
          <w:numId w:val="1"/>
        </w:numPr>
        <w:tabs>
          <w:tab w:val="left" w:pos="993"/>
        </w:tabs>
        <w:spacing w:after="0"/>
        <w:ind w:left="0" w:firstLine="567"/>
        <w:jc w:val="both"/>
        <w:rPr>
          <w:b/>
          <w:sz w:val="24"/>
          <w:szCs w:val="24"/>
        </w:rPr>
      </w:pPr>
      <w:r w:rsidRPr="00B63F33">
        <w:rPr>
          <w:b/>
          <w:sz w:val="24"/>
          <w:szCs w:val="24"/>
        </w:rPr>
        <w:t>Культура</w:t>
      </w:r>
    </w:p>
    <w:p w:rsidR="00FE4A6A" w:rsidRPr="0098080B" w:rsidRDefault="00FE4A6A" w:rsidP="00FE4A6A">
      <w:pPr>
        <w:tabs>
          <w:tab w:val="left" w:pos="0"/>
        </w:tabs>
        <w:spacing w:after="0" w:line="240" w:lineRule="auto"/>
        <w:ind w:firstLine="567"/>
        <w:jc w:val="both"/>
        <w:rPr>
          <w:rFonts w:ascii="Times New Roman" w:hAnsi="Times New Roman"/>
          <w:sz w:val="24"/>
          <w:szCs w:val="24"/>
        </w:rPr>
      </w:pPr>
      <w:r w:rsidRPr="0098080B">
        <w:rPr>
          <w:rFonts w:ascii="Times New Roman" w:hAnsi="Times New Roman"/>
          <w:sz w:val="24"/>
          <w:szCs w:val="24"/>
        </w:rPr>
        <w:t xml:space="preserve">По состоянию на 1 января 2020 года в Чайковском городском округе функционирует 2 учреждения </w:t>
      </w:r>
      <w:proofErr w:type="spellStart"/>
      <w:r w:rsidRPr="0098080B">
        <w:rPr>
          <w:rFonts w:ascii="Times New Roman" w:hAnsi="Times New Roman"/>
          <w:sz w:val="24"/>
          <w:szCs w:val="24"/>
        </w:rPr>
        <w:t>культурно-досугового</w:t>
      </w:r>
      <w:proofErr w:type="spellEnd"/>
      <w:r w:rsidRPr="0098080B">
        <w:rPr>
          <w:rFonts w:ascii="Times New Roman" w:hAnsi="Times New Roman"/>
          <w:sz w:val="24"/>
          <w:szCs w:val="24"/>
        </w:rPr>
        <w:t xml:space="preserve"> типа: МБУК «Чайковский центр развития культуры» и МБУК «Дворец культуры». </w:t>
      </w:r>
    </w:p>
    <w:p w:rsidR="00FE4A6A" w:rsidRPr="00E24635" w:rsidRDefault="00FE4A6A" w:rsidP="00FE4A6A">
      <w:pPr>
        <w:pStyle w:val="1"/>
        <w:spacing w:after="0" w:line="240" w:lineRule="auto"/>
        <w:ind w:left="0" w:firstLine="567"/>
        <w:jc w:val="both"/>
        <w:rPr>
          <w:rFonts w:ascii="Times New Roman" w:hAnsi="Times New Roman"/>
          <w:sz w:val="24"/>
          <w:szCs w:val="24"/>
        </w:rPr>
      </w:pPr>
      <w:r w:rsidRPr="008E3BF4">
        <w:rPr>
          <w:rFonts w:ascii="Times New Roman" w:hAnsi="Times New Roman"/>
          <w:b/>
          <w:sz w:val="24"/>
          <w:szCs w:val="24"/>
        </w:rPr>
        <w:t>20.</w:t>
      </w:r>
      <w:r>
        <w:rPr>
          <w:rFonts w:ascii="Times New Roman" w:hAnsi="Times New Roman"/>
          <w:sz w:val="24"/>
          <w:szCs w:val="24"/>
        </w:rPr>
        <w:t xml:space="preserve"> </w:t>
      </w:r>
      <w:r w:rsidRPr="00E24635">
        <w:rPr>
          <w:rFonts w:ascii="Times New Roman" w:hAnsi="Times New Roman"/>
          <w:sz w:val="24"/>
          <w:szCs w:val="24"/>
        </w:rPr>
        <w:t xml:space="preserve">Культурная услуга населению округа предоставляется по 17 объектам, 12 из которых расположены в сельской местности. </w:t>
      </w:r>
      <w:r>
        <w:rPr>
          <w:rFonts w:ascii="Times New Roman" w:hAnsi="Times New Roman"/>
          <w:sz w:val="24"/>
          <w:szCs w:val="24"/>
        </w:rPr>
        <w:t>П</w:t>
      </w:r>
      <w:r w:rsidRPr="00E24635">
        <w:rPr>
          <w:rFonts w:ascii="Times New Roman" w:hAnsi="Times New Roman"/>
          <w:sz w:val="24"/>
          <w:szCs w:val="24"/>
        </w:rPr>
        <w:t xml:space="preserve">оказатель «Уровень фактической обеспеченности </w:t>
      </w:r>
      <w:r w:rsidRPr="00E24635">
        <w:rPr>
          <w:rFonts w:ascii="Times New Roman" w:hAnsi="Times New Roman"/>
          <w:sz w:val="24"/>
          <w:szCs w:val="24"/>
        </w:rPr>
        <w:lastRenderedPageBreak/>
        <w:t xml:space="preserve">учреждениями культуры от нормативной потребности клубами и учреждениями клубного типа» </w:t>
      </w:r>
      <w:r>
        <w:rPr>
          <w:rFonts w:ascii="Times New Roman" w:hAnsi="Times New Roman"/>
          <w:sz w:val="24"/>
          <w:szCs w:val="24"/>
        </w:rPr>
        <w:t>составляет 94,0</w:t>
      </w:r>
      <w:r w:rsidRPr="00E24635">
        <w:rPr>
          <w:rFonts w:ascii="Times New Roman" w:hAnsi="Times New Roman"/>
          <w:sz w:val="24"/>
          <w:szCs w:val="24"/>
        </w:rPr>
        <w:t>%.</w:t>
      </w:r>
      <w:r>
        <w:rPr>
          <w:rFonts w:ascii="Times New Roman" w:hAnsi="Times New Roman"/>
          <w:sz w:val="24"/>
          <w:szCs w:val="24"/>
        </w:rPr>
        <w:t xml:space="preserve"> </w:t>
      </w:r>
      <w:r w:rsidRPr="00E24635">
        <w:rPr>
          <w:rFonts w:ascii="Times New Roman" w:hAnsi="Times New Roman"/>
          <w:sz w:val="24"/>
          <w:szCs w:val="24"/>
        </w:rPr>
        <w:t xml:space="preserve">Библиотечную деятельность в Чайковском городском округе осуществляет МБУК «Чайковская централизованная библиотечная система». </w:t>
      </w:r>
      <w:proofErr w:type="gramStart"/>
      <w:r w:rsidRPr="00E24635">
        <w:rPr>
          <w:rFonts w:ascii="Times New Roman" w:hAnsi="Times New Roman"/>
          <w:sz w:val="24"/>
          <w:szCs w:val="24"/>
        </w:rPr>
        <w:t>Учреждение работает по 19</w:t>
      </w:r>
      <w:r>
        <w:rPr>
          <w:rFonts w:ascii="Times New Roman" w:hAnsi="Times New Roman"/>
          <w:sz w:val="24"/>
          <w:szCs w:val="24"/>
        </w:rPr>
        <w:t xml:space="preserve"> </w:t>
      </w:r>
      <w:r w:rsidRPr="00E24635">
        <w:rPr>
          <w:rFonts w:ascii="Times New Roman" w:hAnsi="Times New Roman"/>
          <w:sz w:val="24"/>
          <w:szCs w:val="24"/>
        </w:rPr>
        <w:t>объектам, 11 из которых расположены в сельской местности.</w:t>
      </w:r>
      <w:proofErr w:type="gramEnd"/>
      <w:r w:rsidRPr="00E24635">
        <w:rPr>
          <w:rFonts w:ascii="Times New Roman" w:hAnsi="Times New Roman"/>
          <w:sz w:val="24"/>
          <w:szCs w:val="24"/>
        </w:rPr>
        <w:t xml:space="preserve"> В 2020 году открылась библиотека в п. Марковский. Показатель «Уровень фактической обеспеченности учреждениями культуры от нормативной потребности библиотеками» исполнен на 100 %.</w:t>
      </w:r>
    </w:p>
    <w:p w:rsidR="00FE4A6A" w:rsidRPr="00E24635" w:rsidRDefault="00FE4A6A" w:rsidP="00FE4A6A">
      <w:pPr>
        <w:spacing w:after="0" w:line="240" w:lineRule="auto"/>
        <w:ind w:firstLine="567"/>
        <w:contextualSpacing/>
        <w:jc w:val="both"/>
        <w:rPr>
          <w:rFonts w:ascii="Times New Roman" w:hAnsi="Times New Roman"/>
          <w:sz w:val="24"/>
          <w:szCs w:val="24"/>
        </w:rPr>
      </w:pPr>
      <w:r w:rsidRPr="00E24635">
        <w:rPr>
          <w:rFonts w:ascii="Times New Roman" w:hAnsi="Times New Roman"/>
          <w:sz w:val="24"/>
          <w:szCs w:val="24"/>
        </w:rPr>
        <w:t xml:space="preserve">На территории муниципального образования работает МАУК «Чайковский парк культуры и отдыха». Согласно нормативу Чайковский городской округ обеспечен парками культуры и отдыха на 100%, показатель «Уровень фактической обеспеченности учреждениями культуры от нормативной потребности парками культуры и отдыха» исполнен.  </w:t>
      </w:r>
    </w:p>
    <w:p w:rsidR="00FE4A6A" w:rsidRPr="00E24635" w:rsidRDefault="00FE4A6A" w:rsidP="00FE4A6A">
      <w:pPr>
        <w:spacing w:after="0" w:line="240" w:lineRule="auto"/>
        <w:ind w:firstLine="567"/>
        <w:contextualSpacing/>
        <w:jc w:val="both"/>
        <w:rPr>
          <w:rFonts w:ascii="Times New Roman" w:hAnsi="Times New Roman"/>
          <w:sz w:val="24"/>
          <w:szCs w:val="24"/>
        </w:rPr>
      </w:pPr>
      <w:r w:rsidRPr="008E3BF4">
        <w:rPr>
          <w:rFonts w:ascii="Times New Roman" w:hAnsi="Times New Roman"/>
          <w:b/>
          <w:sz w:val="24"/>
          <w:szCs w:val="24"/>
        </w:rPr>
        <w:t>21.</w:t>
      </w:r>
      <w:r>
        <w:rPr>
          <w:rFonts w:ascii="Times New Roman" w:hAnsi="Times New Roman"/>
          <w:sz w:val="24"/>
          <w:szCs w:val="24"/>
        </w:rPr>
        <w:t xml:space="preserve"> </w:t>
      </w:r>
      <w:r w:rsidRPr="00E24635">
        <w:rPr>
          <w:rFonts w:ascii="Times New Roman" w:hAnsi="Times New Roman"/>
          <w:sz w:val="24"/>
          <w:szCs w:val="24"/>
        </w:rPr>
        <w:t xml:space="preserve">В городском округе отсутствуют муниципальные учреждения культуры, здания которых находятся в аварийном состоянии. Имеются здания МБУИ «Чайковский театр драмы и комедии» (по адресам: ул. </w:t>
      </w:r>
      <w:proofErr w:type="gramStart"/>
      <w:r w:rsidRPr="00E24635">
        <w:rPr>
          <w:rFonts w:ascii="Times New Roman" w:hAnsi="Times New Roman"/>
          <w:sz w:val="24"/>
          <w:szCs w:val="24"/>
        </w:rPr>
        <w:t>Вокзальная</w:t>
      </w:r>
      <w:proofErr w:type="gramEnd"/>
      <w:r w:rsidRPr="00E24635">
        <w:rPr>
          <w:rFonts w:ascii="Times New Roman" w:hAnsi="Times New Roman"/>
          <w:sz w:val="24"/>
          <w:szCs w:val="24"/>
        </w:rPr>
        <w:t>, 5/2, ул. Мира, 2/1), требующие капитального ремонта, что составляет 4</w:t>
      </w:r>
      <w:r>
        <w:rPr>
          <w:rFonts w:ascii="Times New Roman" w:hAnsi="Times New Roman"/>
          <w:sz w:val="24"/>
          <w:szCs w:val="24"/>
        </w:rPr>
        <w:t>,0</w:t>
      </w:r>
      <w:r w:rsidRPr="00E24635">
        <w:rPr>
          <w:rFonts w:ascii="Times New Roman" w:hAnsi="Times New Roman"/>
          <w:sz w:val="24"/>
          <w:szCs w:val="24"/>
        </w:rPr>
        <w:t xml:space="preserve"> % от общего числа объектов культуры. </w:t>
      </w:r>
    </w:p>
    <w:p w:rsidR="00FE4A6A" w:rsidRPr="00421C08" w:rsidRDefault="00FE4A6A" w:rsidP="00FE4A6A">
      <w:pPr>
        <w:tabs>
          <w:tab w:val="left" w:pos="0"/>
        </w:tabs>
        <w:spacing w:after="0" w:line="240" w:lineRule="auto"/>
        <w:ind w:firstLine="567"/>
        <w:jc w:val="both"/>
        <w:rPr>
          <w:rFonts w:ascii="Times New Roman" w:hAnsi="Times New Roman"/>
          <w:color w:val="FF0000"/>
          <w:sz w:val="24"/>
          <w:szCs w:val="24"/>
        </w:rPr>
      </w:pPr>
      <w:r w:rsidRPr="008E3BF4">
        <w:rPr>
          <w:rFonts w:ascii="Times New Roman" w:hAnsi="Times New Roman"/>
          <w:b/>
          <w:sz w:val="24"/>
          <w:szCs w:val="24"/>
        </w:rPr>
        <w:t>22.</w:t>
      </w:r>
      <w:r>
        <w:rPr>
          <w:rFonts w:ascii="Times New Roman" w:hAnsi="Times New Roman"/>
          <w:sz w:val="24"/>
          <w:szCs w:val="24"/>
        </w:rPr>
        <w:t xml:space="preserve"> Доля объектов культурного наследия, требующих консервации или реставрации, в общем количестве объектов культурного наследия муниципальной собственности составляет 17,0%. </w:t>
      </w:r>
      <w:r w:rsidRPr="00E24635">
        <w:rPr>
          <w:rFonts w:ascii="Times New Roman" w:hAnsi="Times New Roman"/>
          <w:sz w:val="24"/>
          <w:szCs w:val="24"/>
        </w:rPr>
        <w:t>На территории округа имеется 6 объектов культурного наследия регионального значения, один из которых</w:t>
      </w:r>
      <w:r>
        <w:rPr>
          <w:rFonts w:ascii="Times New Roman" w:hAnsi="Times New Roman"/>
          <w:sz w:val="24"/>
          <w:szCs w:val="24"/>
        </w:rPr>
        <w:t xml:space="preserve"> – </w:t>
      </w:r>
      <w:r w:rsidRPr="00E24635">
        <w:rPr>
          <w:rFonts w:ascii="Times New Roman" w:hAnsi="Times New Roman"/>
          <w:sz w:val="24"/>
          <w:szCs w:val="24"/>
        </w:rPr>
        <w:t>«Изба курная»</w:t>
      </w:r>
      <w:r>
        <w:rPr>
          <w:rFonts w:ascii="Times New Roman" w:hAnsi="Times New Roman"/>
          <w:sz w:val="24"/>
          <w:szCs w:val="24"/>
        </w:rPr>
        <w:t xml:space="preserve"> – </w:t>
      </w:r>
      <w:r w:rsidRPr="00E24635">
        <w:rPr>
          <w:rFonts w:ascii="Times New Roman" w:hAnsi="Times New Roman"/>
          <w:sz w:val="24"/>
          <w:szCs w:val="24"/>
        </w:rPr>
        <w:t xml:space="preserve"> требует реставрации.</w:t>
      </w:r>
      <w:r>
        <w:rPr>
          <w:rFonts w:ascii="Times New Roman" w:hAnsi="Times New Roman"/>
          <w:sz w:val="24"/>
          <w:szCs w:val="24"/>
        </w:rPr>
        <w:t xml:space="preserve"> </w:t>
      </w:r>
      <w:r w:rsidRPr="00E24635">
        <w:rPr>
          <w:rFonts w:ascii="Times New Roman" w:hAnsi="Times New Roman"/>
          <w:sz w:val="24"/>
          <w:szCs w:val="24"/>
        </w:rPr>
        <w:t>После проведения реставрационных работ,  запланированных в 2023 г</w:t>
      </w:r>
      <w:r>
        <w:rPr>
          <w:rFonts w:ascii="Times New Roman" w:hAnsi="Times New Roman"/>
          <w:sz w:val="24"/>
          <w:szCs w:val="24"/>
        </w:rPr>
        <w:t>оду</w:t>
      </w:r>
      <w:r w:rsidRPr="00E24635">
        <w:rPr>
          <w:rFonts w:ascii="Times New Roman" w:hAnsi="Times New Roman"/>
          <w:sz w:val="24"/>
          <w:szCs w:val="24"/>
        </w:rPr>
        <w:t>, показатель будет исполнен.</w:t>
      </w:r>
    </w:p>
    <w:p w:rsidR="00FE4A6A" w:rsidRPr="00A04E73" w:rsidRDefault="00FE4A6A" w:rsidP="00FE4A6A">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5</w:t>
      </w:r>
      <w:r w:rsidRPr="00A04E7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04E73">
        <w:rPr>
          <w:rFonts w:ascii="Times New Roman" w:hAnsi="Times New Roman" w:cs="Times New Roman"/>
          <w:b/>
          <w:sz w:val="24"/>
          <w:szCs w:val="24"/>
        </w:rPr>
        <w:t>Физическая культура и спорт</w:t>
      </w:r>
    </w:p>
    <w:p w:rsidR="00FE4A6A" w:rsidRPr="00E24635" w:rsidRDefault="00FE4A6A" w:rsidP="00FE4A6A">
      <w:pPr>
        <w:pStyle w:val="2"/>
        <w:spacing w:after="0" w:line="240" w:lineRule="auto"/>
        <w:ind w:left="0" w:firstLine="567"/>
        <w:contextualSpacing/>
        <w:jc w:val="both"/>
        <w:rPr>
          <w:rFonts w:ascii="Times New Roman" w:hAnsi="Times New Roman"/>
          <w:sz w:val="24"/>
          <w:szCs w:val="24"/>
        </w:rPr>
      </w:pPr>
      <w:r w:rsidRPr="008E3BF4">
        <w:rPr>
          <w:rFonts w:ascii="Times New Roman" w:hAnsi="Times New Roman"/>
          <w:b/>
          <w:sz w:val="24"/>
          <w:szCs w:val="24"/>
        </w:rPr>
        <w:t>23.</w:t>
      </w:r>
      <w:r>
        <w:rPr>
          <w:rFonts w:ascii="Times New Roman" w:hAnsi="Times New Roman"/>
          <w:sz w:val="24"/>
          <w:szCs w:val="24"/>
        </w:rPr>
        <w:t xml:space="preserve"> </w:t>
      </w:r>
      <w:r w:rsidRPr="00E24635">
        <w:rPr>
          <w:rFonts w:ascii="Times New Roman" w:hAnsi="Times New Roman"/>
          <w:sz w:val="24"/>
          <w:szCs w:val="24"/>
        </w:rPr>
        <w:t>Положительной динамике</w:t>
      </w:r>
      <w:r>
        <w:rPr>
          <w:rFonts w:ascii="Times New Roman" w:hAnsi="Times New Roman"/>
          <w:sz w:val="24"/>
          <w:szCs w:val="24"/>
        </w:rPr>
        <w:t xml:space="preserve"> показателя </w:t>
      </w:r>
      <w:r w:rsidRPr="00E24635">
        <w:rPr>
          <w:rFonts w:ascii="Times New Roman" w:hAnsi="Times New Roman"/>
          <w:sz w:val="24"/>
          <w:szCs w:val="24"/>
        </w:rPr>
        <w:t>удельного веса населения, систематически занимающегося физической культурой и спортом, способствует реализация муниципальной программы «Развитие физической культуры, спорта и формирование здорового образа жизни в Чайковском городском округе», регионального проекта «Спорт-норма жизни» национального проекта «Демография». Выполнение показателя «Доля населения, систематически занимающегося физической культурой и спортом» на протяжении нескольких лет имеет динамику роста, за 2020 год составило 4</w:t>
      </w:r>
      <w:r>
        <w:rPr>
          <w:rFonts w:ascii="Times New Roman" w:hAnsi="Times New Roman"/>
          <w:sz w:val="24"/>
          <w:szCs w:val="24"/>
        </w:rPr>
        <w:t>6,6</w:t>
      </w:r>
      <w:r w:rsidRPr="00E24635">
        <w:rPr>
          <w:rFonts w:ascii="Times New Roman" w:hAnsi="Times New Roman"/>
          <w:sz w:val="24"/>
          <w:szCs w:val="24"/>
        </w:rPr>
        <w:t xml:space="preserve"> %, что выше показателя 2019 года (43,1%)</w:t>
      </w:r>
      <w:r>
        <w:rPr>
          <w:rFonts w:ascii="Times New Roman" w:hAnsi="Times New Roman"/>
          <w:sz w:val="24"/>
          <w:szCs w:val="24"/>
        </w:rPr>
        <w:t xml:space="preserve"> </w:t>
      </w:r>
      <w:r w:rsidRPr="00E24635">
        <w:rPr>
          <w:rFonts w:ascii="Times New Roman" w:hAnsi="Times New Roman"/>
          <w:sz w:val="24"/>
          <w:szCs w:val="24"/>
        </w:rPr>
        <w:t>на 3,</w:t>
      </w:r>
      <w:r>
        <w:rPr>
          <w:rFonts w:ascii="Times New Roman" w:hAnsi="Times New Roman"/>
          <w:sz w:val="24"/>
          <w:szCs w:val="24"/>
        </w:rPr>
        <w:t>5</w:t>
      </w:r>
      <w:r w:rsidRPr="00E24635">
        <w:rPr>
          <w:rFonts w:ascii="Times New Roman" w:hAnsi="Times New Roman"/>
          <w:sz w:val="24"/>
          <w:szCs w:val="24"/>
        </w:rPr>
        <w:t>%.</w:t>
      </w:r>
    </w:p>
    <w:p w:rsidR="00FE4A6A" w:rsidRPr="00E24635" w:rsidRDefault="00FE4A6A" w:rsidP="00FE4A6A">
      <w:pPr>
        <w:spacing w:after="0" w:line="240" w:lineRule="auto"/>
        <w:ind w:firstLine="567"/>
        <w:jc w:val="both"/>
        <w:rPr>
          <w:rFonts w:ascii="Times New Roman" w:hAnsi="Times New Roman"/>
          <w:sz w:val="24"/>
          <w:szCs w:val="24"/>
        </w:rPr>
      </w:pPr>
      <w:r w:rsidRPr="00E24635">
        <w:rPr>
          <w:rFonts w:ascii="Times New Roman" w:hAnsi="Times New Roman"/>
          <w:sz w:val="24"/>
          <w:szCs w:val="24"/>
        </w:rPr>
        <w:t>По итогам 2020 года: в 50 секциях по различным видам спорта занималось 8841 человек</w:t>
      </w:r>
      <w:r>
        <w:rPr>
          <w:rFonts w:ascii="Times New Roman" w:hAnsi="Times New Roman"/>
          <w:sz w:val="24"/>
          <w:szCs w:val="24"/>
        </w:rPr>
        <w:t>. Ф</w:t>
      </w:r>
      <w:r w:rsidRPr="00E24635">
        <w:rPr>
          <w:rFonts w:ascii="Times New Roman" w:hAnsi="Times New Roman"/>
          <w:sz w:val="24"/>
          <w:szCs w:val="24"/>
        </w:rPr>
        <w:t xml:space="preserve">изкультурно-оздоровительной работой </w:t>
      </w:r>
      <w:proofErr w:type="gramStart"/>
      <w:r w:rsidRPr="00E24635">
        <w:rPr>
          <w:rFonts w:ascii="Times New Roman" w:hAnsi="Times New Roman"/>
          <w:sz w:val="24"/>
          <w:szCs w:val="24"/>
        </w:rPr>
        <w:t>охвачены</w:t>
      </w:r>
      <w:proofErr w:type="gramEnd"/>
      <w:r w:rsidRPr="00E24635">
        <w:rPr>
          <w:rFonts w:ascii="Times New Roman" w:hAnsi="Times New Roman"/>
          <w:sz w:val="24"/>
          <w:szCs w:val="24"/>
        </w:rPr>
        <w:t xml:space="preserve"> </w:t>
      </w:r>
      <w:r>
        <w:rPr>
          <w:rFonts w:ascii="Times New Roman" w:hAnsi="Times New Roman"/>
          <w:sz w:val="24"/>
          <w:szCs w:val="24"/>
        </w:rPr>
        <w:t xml:space="preserve">занимающиеся </w:t>
      </w:r>
      <w:r w:rsidRPr="00E24635">
        <w:rPr>
          <w:rFonts w:ascii="Times New Roman" w:hAnsi="Times New Roman"/>
          <w:sz w:val="24"/>
          <w:szCs w:val="24"/>
        </w:rPr>
        <w:t>в 75 учреждениях, организациях</w:t>
      </w:r>
      <w:r>
        <w:rPr>
          <w:rFonts w:ascii="Times New Roman" w:hAnsi="Times New Roman"/>
          <w:sz w:val="24"/>
          <w:szCs w:val="24"/>
        </w:rPr>
        <w:t>,</w:t>
      </w:r>
      <w:r w:rsidRPr="00E24635">
        <w:rPr>
          <w:rFonts w:ascii="Times New Roman" w:hAnsi="Times New Roman"/>
          <w:sz w:val="24"/>
          <w:szCs w:val="24"/>
        </w:rPr>
        <w:t xml:space="preserve"> на предприятиях</w:t>
      </w:r>
      <w:r>
        <w:rPr>
          <w:rFonts w:ascii="Times New Roman" w:hAnsi="Times New Roman"/>
          <w:sz w:val="24"/>
          <w:szCs w:val="24"/>
        </w:rPr>
        <w:t xml:space="preserve">, это </w:t>
      </w:r>
      <w:r w:rsidRPr="00E24635">
        <w:rPr>
          <w:rFonts w:ascii="Times New Roman" w:hAnsi="Times New Roman"/>
          <w:sz w:val="24"/>
          <w:szCs w:val="24"/>
        </w:rPr>
        <w:t>– 45 219 человек.</w:t>
      </w:r>
    </w:p>
    <w:p w:rsidR="00FE4A6A" w:rsidRPr="00E24635" w:rsidRDefault="00FE4A6A" w:rsidP="00FE4A6A">
      <w:pPr>
        <w:spacing w:after="0" w:line="240" w:lineRule="auto"/>
        <w:ind w:firstLine="567"/>
        <w:jc w:val="both"/>
        <w:rPr>
          <w:rFonts w:ascii="Times New Roman" w:hAnsi="Times New Roman"/>
          <w:sz w:val="24"/>
          <w:szCs w:val="24"/>
        </w:rPr>
      </w:pPr>
      <w:proofErr w:type="gramStart"/>
      <w:r w:rsidRPr="00E24635">
        <w:rPr>
          <w:rFonts w:ascii="Times New Roman" w:hAnsi="Times New Roman"/>
          <w:sz w:val="24"/>
          <w:szCs w:val="24"/>
        </w:rPr>
        <w:t>В отчетном периоде на территории округа действовало 318 спортивных сооружений, из них: 2 стадиона с трибунами (один из которых муниципальный), 11 крытых плавательных ванн (из них - 2 федеральные, 7 муниципальные, 2 - у предприятий города), горнолыжный и биатлонный комплексы (находящиеся в ведении института физической культуры), 98 плоскостных спортивных сооружений, 53 спортивных залов (из них - 9 в федеральной собственности, 33 – в муниципальной</w:t>
      </w:r>
      <w:proofErr w:type="gramEnd"/>
      <w:r w:rsidRPr="00E24635">
        <w:rPr>
          <w:rFonts w:ascii="Times New Roman" w:hAnsi="Times New Roman"/>
          <w:sz w:val="24"/>
          <w:szCs w:val="24"/>
        </w:rPr>
        <w:t xml:space="preserve">, </w:t>
      </w:r>
      <w:proofErr w:type="gramStart"/>
      <w:r w:rsidRPr="00E24635">
        <w:rPr>
          <w:rFonts w:ascii="Times New Roman" w:hAnsi="Times New Roman"/>
          <w:sz w:val="24"/>
          <w:szCs w:val="24"/>
        </w:rPr>
        <w:t>7 залов - в ведении организаций и предприятий города) и прочих</w:t>
      </w:r>
      <w:r>
        <w:rPr>
          <w:rFonts w:ascii="Times New Roman" w:hAnsi="Times New Roman"/>
          <w:sz w:val="24"/>
          <w:szCs w:val="24"/>
        </w:rPr>
        <w:t xml:space="preserve"> – </w:t>
      </w:r>
      <w:r w:rsidRPr="00E24635">
        <w:rPr>
          <w:rFonts w:ascii="Times New Roman" w:hAnsi="Times New Roman"/>
          <w:sz w:val="24"/>
          <w:szCs w:val="24"/>
        </w:rPr>
        <w:t xml:space="preserve">126 спортивных сооружений. </w:t>
      </w:r>
      <w:proofErr w:type="gramEnd"/>
    </w:p>
    <w:p w:rsidR="00FE4A6A" w:rsidRPr="00E24635" w:rsidRDefault="00FE4A6A" w:rsidP="00FE4A6A">
      <w:pPr>
        <w:spacing w:after="0" w:line="240" w:lineRule="auto"/>
        <w:ind w:firstLine="567"/>
        <w:jc w:val="both"/>
        <w:rPr>
          <w:rFonts w:ascii="Times New Roman" w:hAnsi="Times New Roman"/>
          <w:sz w:val="24"/>
          <w:szCs w:val="24"/>
        </w:rPr>
      </w:pPr>
      <w:r w:rsidRPr="00E24635">
        <w:rPr>
          <w:rFonts w:ascii="Times New Roman" w:hAnsi="Times New Roman"/>
          <w:sz w:val="24"/>
          <w:szCs w:val="24"/>
        </w:rPr>
        <w:t xml:space="preserve">В округе продолжили работу федерации по 12 видам спорта. Их деятельность направлена на дальнейшее развитие отдельных видов спорта, спортивную работу с детьми, молодежью, взрослым населением и ветеранами спорта. </w:t>
      </w:r>
    </w:p>
    <w:p w:rsidR="00FE4A6A" w:rsidRPr="00E24635" w:rsidRDefault="00FE4A6A" w:rsidP="00FE4A6A">
      <w:pPr>
        <w:spacing w:after="0" w:line="240" w:lineRule="auto"/>
        <w:ind w:firstLine="567"/>
        <w:jc w:val="both"/>
        <w:rPr>
          <w:rFonts w:ascii="Times New Roman" w:hAnsi="Times New Roman"/>
          <w:sz w:val="24"/>
          <w:szCs w:val="24"/>
        </w:rPr>
      </w:pPr>
      <w:r w:rsidRPr="00E24635">
        <w:rPr>
          <w:rFonts w:ascii="Times New Roman" w:hAnsi="Times New Roman"/>
          <w:sz w:val="24"/>
          <w:szCs w:val="24"/>
        </w:rPr>
        <w:t xml:space="preserve">В ведении Управления физической культуры и спорта Чайковского городского округа находятся 7 учреждений: МАУ СК «Темп», МБУ «Стадион Центральный», МАУ </w:t>
      </w:r>
      <w:proofErr w:type="gramStart"/>
      <w:r w:rsidRPr="00E24635">
        <w:rPr>
          <w:rFonts w:ascii="Times New Roman" w:hAnsi="Times New Roman"/>
          <w:sz w:val="24"/>
          <w:szCs w:val="24"/>
        </w:rPr>
        <w:t>СОЦ</w:t>
      </w:r>
      <w:proofErr w:type="gramEnd"/>
      <w:r w:rsidRPr="00E24635">
        <w:rPr>
          <w:rFonts w:ascii="Times New Roman" w:hAnsi="Times New Roman"/>
          <w:sz w:val="24"/>
          <w:szCs w:val="24"/>
        </w:rPr>
        <w:t xml:space="preserve"> «Фортуна», МБУ СК «Дзюдо», МБУ СК «Альянс», МБУ СК «Мастер», МАУ «СШ г.</w:t>
      </w:r>
      <w:r>
        <w:rPr>
          <w:rFonts w:ascii="Times New Roman" w:hAnsi="Times New Roman"/>
          <w:sz w:val="24"/>
          <w:szCs w:val="24"/>
        </w:rPr>
        <w:t> </w:t>
      </w:r>
      <w:r w:rsidRPr="00E24635">
        <w:rPr>
          <w:rFonts w:ascii="Times New Roman" w:hAnsi="Times New Roman"/>
          <w:sz w:val="24"/>
          <w:szCs w:val="24"/>
        </w:rPr>
        <w:t>Чайковск</w:t>
      </w:r>
      <w:bookmarkStart w:id="0" w:name="_GoBack"/>
      <w:bookmarkEnd w:id="0"/>
      <w:r w:rsidRPr="00E24635">
        <w:rPr>
          <w:rFonts w:ascii="Times New Roman" w:hAnsi="Times New Roman"/>
          <w:sz w:val="24"/>
          <w:szCs w:val="24"/>
        </w:rPr>
        <w:t>ого».</w:t>
      </w:r>
    </w:p>
    <w:p w:rsidR="00FE4A6A" w:rsidRPr="00E24635" w:rsidRDefault="00FE4A6A" w:rsidP="00FE4A6A">
      <w:pPr>
        <w:widowControl w:val="0"/>
        <w:spacing w:after="0" w:line="240" w:lineRule="auto"/>
        <w:ind w:firstLine="567"/>
        <w:contextualSpacing/>
        <w:jc w:val="both"/>
        <w:rPr>
          <w:rFonts w:ascii="Times New Roman" w:hAnsi="Times New Roman"/>
          <w:sz w:val="24"/>
          <w:szCs w:val="24"/>
        </w:rPr>
      </w:pPr>
      <w:r w:rsidRPr="00E24635">
        <w:rPr>
          <w:rFonts w:ascii="Times New Roman" w:hAnsi="Times New Roman"/>
          <w:sz w:val="24"/>
          <w:szCs w:val="24"/>
        </w:rPr>
        <w:t xml:space="preserve">В целях реализации </w:t>
      </w:r>
      <w:r w:rsidRPr="00E24635">
        <w:rPr>
          <w:rFonts w:ascii="Times New Roman" w:hAnsi="Times New Roman"/>
          <w:bCs/>
          <w:sz w:val="24"/>
          <w:szCs w:val="24"/>
          <w:shd w:val="clear" w:color="auto" w:fill="FFFFFF"/>
        </w:rPr>
        <w:t>Всероссийского</w:t>
      </w:r>
      <w:r w:rsidRPr="00E24635">
        <w:rPr>
          <w:rFonts w:ascii="Times New Roman" w:hAnsi="Times New Roman"/>
          <w:sz w:val="24"/>
          <w:szCs w:val="24"/>
          <w:shd w:val="clear" w:color="auto" w:fill="FFFFFF"/>
        </w:rPr>
        <w:t> </w:t>
      </w:r>
      <w:r w:rsidRPr="00E24635">
        <w:rPr>
          <w:rFonts w:ascii="Times New Roman" w:hAnsi="Times New Roman"/>
          <w:bCs/>
          <w:sz w:val="24"/>
          <w:szCs w:val="24"/>
          <w:shd w:val="clear" w:color="auto" w:fill="FFFFFF"/>
        </w:rPr>
        <w:t>физкультурно</w:t>
      </w:r>
      <w:r w:rsidRPr="00E24635">
        <w:rPr>
          <w:rFonts w:ascii="Times New Roman" w:hAnsi="Times New Roman"/>
          <w:sz w:val="24"/>
          <w:szCs w:val="24"/>
          <w:shd w:val="clear" w:color="auto" w:fill="FFFFFF"/>
        </w:rPr>
        <w:t>-</w:t>
      </w:r>
      <w:r w:rsidRPr="00E24635">
        <w:rPr>
          <w:rFonts w:ascii="Times New Roman" w:hAnsi="Times New Roman"/>
          <w:bCs/>
          <w:sz w:val="24"/>
          <w:szCs w:val="24"/>
          <w:shd w:val="clear" w:color="auto" w:fill="FFFFFF"/>
        </w:rPr>
        <w:t>спортивного</w:t>
      </w:r>
      <w:r w:rsidRPr="00E24635">
        <w:rPr>
          <w:rFonts w:ascii="Times New Roman" w:hAnsi="Times New Roman"/>
          <w:sz w:val="24"/>
          <w:szCs w:val="24"/>
          <w:shd w:val="clear" w:color="auto" w:fill="FFFFFF"/>
        </w:rPr>
        <w:t> </w:t>
      </w:r>
      <w:r w:rsidRPr="00E24635">
        <w:rPr>
          <w:rFonts w:ascii="Times New Roman" w:hAnsi="Times New Roman"/>
          <w:bCs/>
          <w:sz w:val="24"/>
          <w:szCs w:val="24"/>
          <w:shd w:val="clear" w:color="auto" w:fill="FFFFFF"/>
        </w:rPr>
        <w:t>комплекса</w:t>
      </w:r>
      <w:r w:rsidRPr="00E24635">
        <w:rPr>
          <w:rFonts w:ascii="Times New Roman" w:hAnsi="Times New Roman"/>
          <w:sz w:val="24"/>
          <w:szCs w:val="24"/>
          <w:shd w:val="clear" w:color="auto" w:fill="FFFFFF"/>
        </w:rPr>
        <w:t xml:space="preserve"> «Готов к труду и обороне» </w:t>
      </w:r>
      <w:r w:rsidRPr="00E24635">
        <w:rPr>
          <w:rFonts w:ascii="Times New Roman" w:hAnsi="Times New Roman"/>
          <w:sz w:val="24"/>
          <w:szCs w:val="24"/>
        </w:rPr>
        <w:t xml:space="preserve">на территории Чайковского городского округа функционирует муниципальный Центр тестирования с координирующими полномочиями в области реализации мероприятий ВФСК ГТО, которым является МАУ «Спортивная школа </w:t>
      </w:r>
      <w:proofErr w:type="gramStart"/>
      <w:r w:rsidRPr="00E24635">
        <w:rPr>
          <w:rFonts w:ascii="Times New Roman" w:hAnsi="Times New Roman"/>
          <w:sz w:val="24"/>
          <w:szCs w:val="24"/>
        </w:rPr>
        <w:t>г</w:t>
      </w:r>
      <w:proofErr w:type="gramEnd"/>
      <w:r w:rsidRPr="00E24635">
        <w:rPr>
          <w:rFonts w:ascii="Times New Roman" w:hAnsi="Times New Roman"/>
          <w:sz w:val="24"/>
          <w:szCs w:val="24"/>
        </w:rPr>
        <w:t xml:space="preserve">. Чайковского». Из </w:t>
      </w:r>
      <w:r>
        <w:rPr>
          <w:rFonts w:ascii="Times New Roman" w:hAnsi="Times New Roman"/>
          <w:sz w:val="24"/>
          <w:szCs w:val="24"/>
        </w:rPr>
        <w:t>о</w:t>
      </w:r>
      <w:r w:rsidRPr="00E24635">
        <w:rPr>
          <w:rFonts w:ascii="Times New Roman" w:hAnsi="Times New Roman"/>
          <w:sz w:val="24"/>
          <w:szCs w:val="24"/>
        </w:rPr>
        <w:t>бщего количества жителей Чайковского городского округа в 2020 году более 1300 человек приняли участие в мероприятиях, проводимых в рамках ВФСК ГТО, из них 749 человек успешно выполнили нормы ВФСК ГТО.</w:t>
      </w:r>
    </w:p>
    <w:p w:rsidR="00FE4A6A" w:rsidRPr="00FC4EC9" w:rsidRDefault="00FE4A6A" w:rsidP="00FE4A6A">
      <w:pPr>
        <w:pStyle w:val="2"/>
        <w:spacing w:after="0" w:line="240" w:lineRule="auto"/>
        <w:ind w:left="0" w:firstLine="567"/>
        <w:contextualSpacing/>
        <w:jc w:val="both"/>
        <w:rPr>
          <w:rFonts w:ascii="Times New Roman" w:hAnsi="Times New Roman"/>
          <w:sz w:val="24"/>
          <w:szCs w:val="24"/>
        </w:rPr>
      </w:pPr>
      <w:r w:rsidRPr="008E3BF4">
        <w:rPr>
          <w:rFonts w:ascii="Times New Roman" w:hAnsi="Times New Roman"/>
          <w:b/>
          <w:sz w:val="24"/>
          <w:szCs w:val="24"/>
        </w:rPr>
        <w:t>23(1).</w:t>
      </w:r>
      <w:r>
        <w:rPr>
          <w:rFonts w:ascii="Times New Roman" w:hAnsi="Times New Roman"/>
          <w:sz w:val="24"/>
          <w:szCs w:val="24"/>
        </w:rPr>
        <w:t xml:space="preserve"> </w:t>
      </w:r>
      <w:r w:rsidRPr="00E24635">
        <w:rPr>
          <w:rFonts w:ascii="Times New Roman" w:hAnsi="Times New Roman"/>
          <w:sz w:val="24"/>
          <w:szCs w:val="24"/>
        </w:rPr>
        <w:t xml:space="preserve">Показатель «Доля обучающихся, систематически занимающихся физической культурой и спортом, в общей </w:t>
      </w:r>
      <w:proofErr w:type="gramStart"/>
      <w:r w:rsidRPr="00E24635">
        <w:rPr>
          <w:rFonts w:ascii="Times New Roman" w:hAnsi="Times New Roman"/>
          <w:sz w:val="24"/>
          <w:szCs w:val="24"/>
        </w:rPr>
        <w:t>численности</w:t>
      </w:r>
      <w:proofErr w:type="gramEnd"/>
      <w:r w:rsidRPr="00E24635">
        <w:rPr>
          <w:rFonts w:ascii="Times New Roman" w:hAnsi="Times New Roman"/>
          <w:sz w:val="24"/>
          <w:szCs w:val="24"/>
        </w:rPr>
        <w:t xml:space="preserve"> обучающихся» по сравнению с 2019 г</w:t>
      </w:r>
      <w:r>
        <w:rPr>
          <w:rFonts w:ascii="Times New Roman" w:hAnsi="Times New Roman"/>
          <w:sz w:val="24"/>
          <w:szCs w:val="24"/>
        </w:rPr>
        <w:t>одом</w:t>
      </w:r>
      <w:r w:rsidRPr="00E24635">
        <w:rPr>
          <w:rFonts w:ascii="Times New Roman" w:hAnsi="Times New Roman"/>
          <w:sz w:val="24"/>
          <w:szCs w:val="24"/>
        </w:rPr>
        <w:t xml:space="preserve"> увеличился  с 81,3% </w:t>
      </w:r>
      <w:r w:rsidRPr="00FC4EC9">
        <w:rPr>
          <w:rFonts w:ascii="Times New Roman" w:hAnsi="Times New Roman"/>
          <w:sz w:val="24"/>
          <w:szCs w:val="24"/>
        </w:rPr>
        <w:t>до 82,1%.</w:t>
      </w:r>
    </w:p>
    <w:p w:rsidR="00FE4A6A" w:rsidRPr="00FC4EC9" w:rsidRDefault="00FE4A6A" w:rsidP="00FE4A6A">
      <w:pPr>
        <w:pStyle w:val="a9"/>
        <w:spacing w:after="0" w:line="240" w:lineRule="auto"/>
        <w:ind w:firstLine="567"/>
        <w:jc w:val="both"/>
        <w:rPr>
          <w:rFonts w:ascii="Times New Roman" w:eastAsia="Times New Roman" w:hAnsi="Times New Roman" w:cs="Times New Roman"/>
          <w:sz w:val="24"/>
          <w:szCs w:val="24"/>
          <w:lang w:eastAsia="ru-RU"/>
        </w:rPr>
      </w:pPr>
      <w:r w:rsidRPr="00FC4EC9">
        <w:rPr>
          <w:rFonts w:ascii="Times New Roman" w:eastAsia="Times New Roman" w:hAnsi="Times New Roman" w:cs="Times New Roman"/>
          <w:sz w:val="24"/>
          <w:szCs w:val="24"/>
          <w:lang w:eastAsia="ru-RU"/>
        </w:rPr>
        <w:t>В муниципальном образовании «Чайковский городской округ» функционирует 10 дошкольных учреждений и 14 общеобразовательных организаций, 3 учреждения дополнительного образования.</w:t>
      </w:r>
    </w:p>
    <w:p w:rsidR="00FE4A6A" w:rsidRPr="00FC4EC9" w:rsidRDefault="00FE4A6A" w:rsidP="00FE4A6A">
      <w:pPr>
        <w:spacing w:after="0" w:line="240" w:lineRule="auto"/>
        <w:ind w:firstLine="567"/>
        <w:jc w:val="both"/>
        <w:rPr>
          <w:rFonts w:ascii="Times New Roman" w:hAnsi="Times New Roman"/>
          <w:sz w:val="24"/>
          <w:szCs w:val="24"/>
        </w:rPr>
      </w:pPr>
      <w:r w:rsidRPr="00FC4EC9">
        <w:rPr>
          <w:rFonts w:ascii="Times New Roman" w:hAnsi="Times New Roman"/>
          <w:sz w:val="24"/>
          <w:szCs w:val="24"/>
        </w:rPr>
        <w:lastRenderedPageBreak/>
        <w:t>Физкультурно-оздоровительная работа в дошкольных и образовательных учреждениях проводится среди 8 727 детей в возрасте от 3 до 19 лет. В образовательных учреждениях созданы школьные спортивные клубы, поэтому школьники имеют возможность организации внеурочной деятельности по различным секциям и кружкам.</w:t>
      </w:r>
    </w:p>
    <w:p w:rsidR="00FE4A6A" w:rsidRPr="00CD70A8" w:rsidRDefault="00FE4A6A" w:rsidP="00FE4A6A">
      <w:pPr>
        <w:widowControl w:val="0"/>
        <w:autoSpaceDE w:val="0"/>
        <w:autoSpaceDN w:val="0"/>
        <w:adjustRightInd w:val="0"/>
        <w:spacing w:after="0" w:line="240" w:lineRule="auto"/>
        <w:ind w:firstLine="567"/>
        <w:jc w:val="both"/>
        <w:rPr>
          <w:rFonts w:ascii="Times New Roman" w:hAnsi="Times New Roman"/>
          <w:sz w:val="24"/>
          <w:szCs w:val="24"/>
        </w:rPr>
      </w:pPr>
      <w:r w:rsidRPr="00E24635">
        <w:rPr>
          <w:rFonts w:ascii="Times New Roman" w:hAnsi="Times New Roman"/>
          <w:sz w:val="24"/>
          <w:szCs w:val="24"/>
        </w:rPr>
        <w:t xml:space="preserve">Привлечение обучающихся к занятиям физической культурой и спортом способствует приведение в нормативное состояние спортивных объектов в образовательных организациях. В 2020 году продолжена реализация мероприятий по устройству спортивных площадок и </w:t>
      </w:r>
      <w:r w:rsidRPr="00CD70A8">
        <w:rPr>
          <w:rFonts w:ascii="Times New Roman" w:hAnsi="Times New Roman"/>
          <w:sz w:val="24"/>
          <w:szCs w:val="24"/>
        </w:rPr>
        <w:t xml:space="preserve">оснащению объектов спортивным оборудованием и инвентарем для занятий физической культурой и спортом на условиях </w:t>
      </w:r>
      <w:proofErr w:type="spellStart"/>
      <w:r w:rsidRPr="00CD70A8">
        <w:rPr>
          <w:rFonts w:ascii="Times New Roman" w:hAnsi="Times New Roman"/>
          <w:sz w:val="24"/>
          <w:szCs w:val="24"/>
        </w:rPr>
        <w:t>софинансирования</w:t>
      </w:r>
      <w:proofErr w:type="spellEnd"/>
      <w:r w:rsidRPr="00CD70A8">
        <w:rPr>
          <w:rFonts w:ascii="Times New Roman" w:hAnsi="Times New Roman"/>
          <w:sz w:val="24"/>
          <w:szCs w:val="24"/>
        </w:rPr>
        <w:t xml:space="preserve">:  </w:t>
      </w:r>
    </w:p>
    <w:p w:rsidR="00FE4A6A" w:rsidRPr="00CD70A8" w:rsidRDefault="00FE4A6A" w:rsidP="00FE4A6A">
      <w:pPr>
        <w:widowControl w:val="0"/>
        <w:tabs>
          <w:tab w:val="left" w:pos="709"/>
        </w:tabs>
        <w:autoSpaceDE w:val="0"/>
        <w:autoSpaceDN w:val="0"/>
        <w:adjustRightInd w:val="0"/>
        <w:spacing w:after="0" w:line="240" w:lineRule="auto"/>
        <w:ind w:firstLine="567"/>
        <w:jc w:val="both"/>
        <w:rPr>
          <w:rFonts w:ascii="Times New Roman" w:eastAsiaTheme="minorEastAsia" w:hAnsi="Times New Roman"/>
          <w:sz w:val="24"/>
          <w:szCs w:val="24"/>
        </w:rPr>
      </w:pPr>
      <w:proofErr w:type="gramStart"/>
      <w:r w:rsidRPr="00CD70A8">
        <w:rPr>
          <w:rFonts w:ascii="Times New Roman" w:eastAsiaTheme="minorEastAsia" w:hAnsi="Times New Roman"/>
          <w:sz w:val="24"/>
          <w:szCs w:val="24"/>
        </w:rPr>
        <w:t xml:space="preserve">- ремонт закрытой спортивной площадки (спортивный зал) МАОУ «Гимназия» на сумму 1999,95 тыс. руб., из них 1499,9625 тыс. руб. – средства краевого бюджета, 499,9875 тыс. руб. – средства местного бюджета; </w:t>
      </w:r>
      <w:proofErr w:type="gramEnd"/>
    </w:p>
    <w:p w:rsidR="00FE4A6A" w:rsidRPr="00421C08" w:rsidRDefault="00FE4A6A" w:rsidP="00FE4A6A">
      <w:pPr>
        <w:widowControl w:val="0"/>
        <w:tabs>
          <w:tab w:val="left" w:pos="709"/>
          <w:tab w:val="left" w:pos="851"/>
        </w:tabs>
        <w:autoSpaceDE w:val="0"/>
        <w:autoSpaceDN w:val="0"/>
        <w:adjustRightInd w:val="0"/>
        <w:spacing w:after="0" w:line="240" w:lineRule="auto"/>
        <w:ind w:firstLine="567"/>
        <w:jc w:val="both"/>
        <w:rPr>
          <w:rFonts w:ascii="Times New Roman" w:eastAsiaTheme="minorEastAsia" w:hAnsi="Times New Roman"/>
          <w:color w:val="FF0000"/>
          <w:sz w:val="24"/>
          <w:szCs w:val="24"/>
        </w:rPr>
      </w:pPr>
      <w:r w:rsidRPr="00CD70A8">
        <w:rPr>
          <w:rFonts w:ascii="Times New Roman" w:eastAsiaTheme="minorEastAsia" w:hAnsi="Times New Roman"/>
          <w:sz w:val="24"/>
          <w:szCs w:val="24"/>
        </w:rPr>
        <w:t>- </w:t>
      </w:r>
      <w:r w:rsidRPr="00CD70A8">
        <w:rPr>
          <w:rFonts w:ascii="Times New Roman" w:hAnsi="Times New Roman"/>
          <w:sz w:val="24"/>
          <w:szCs w:val="24"/>
        </w:rPr>
        <w:t>ремонт закрытой спортивной площадки (спортивный зал) МБОУ «СОШ №</w:t>
      </w:r>
      <w:r>
        <w:rPr>
          <w:rFonts w:ascii="Times New Roman" w:hAnsi="Times New Roman"/>
          <w:sz w:val="24"/>
          <w:szCs w:val="24"/>
        </w:rPr>
        <w:t xml:space="preserve"> </w:t>
      </w:r>
      <w:r w:rsidRPr="00CD70A8">
        <w:rPr>
          <w:rFonts w:ascii="Times New Roman" w:hAnsi="Times New Roman"/>
          <w:sz w:val="24"/>
          <w:szCs w:val="24"/>
        </w:rPr>
        <w:t>8», г. Чайковский, ул. Зеленая, д.4/4</w:t>
      </w:r>
      <w:r w:rsidRPr="00CD70A8">
        <w:rPr>
          <w:rFonts w:ascii="Times New Roman" w:eastAsiaTheme="minorEastAsia" w:hAnsi="Times New Roman"/>
          <w:sz w:val="24"/>
          <w:szCs w:val="24"/>
        </w:rPr>
        <w:t xml:space="preserve"> на сумму 1519,21905 тыс.</w:t>
      </w:r>
      <w:r>
        <w:rPr>
          <w:rFonts w:ascii="Times New Roman" w:eastAsiaTheme="minorEastAsia" w:hAnsi="Times New Roman"/>
          <w:sz w:val="24"/>
          <w:szCs w:val="24"/>
        </w:rPr>
        <w:t xml:space="preserve"> </w:t>
      </w:r>
      <w:r w:rsidRPr="00CD70A8">
        <w:rPr>
          <w:rFonts w:ascii="Times New Roman" w:eastAsiaTheme="minorEastAsia" w:hAnsi="Times New Roman"/>
          <w:sz w:val="24"/>
          <w:szCs w:val="24"/>
        </w:rPr>
        <w:t>руб., из них 1139,40453 тыс.</w:t>
      </w:r>
      <w:r>
        <w:rPr>
          <w:rFonts w:ascii="Times New Roman" w:eastAsiaTheme="minorEastAsia" w:hAnsi="Times New Roman"/>
          <w:sz w:val="24"/>
          <w:szCs w:val="24"/>
        </w:rPr>
        <w:t xml:space="preserve"> </w:t>
      </w:r>
      <w:r w:rsidRPr="00CD70A8">
        <w:rPr>
          <w:rFonts w:ascii="Times New Roman" w:eastAsiaTheme="minorEastAsia" w:hAnsi="Times New Roman"/>
          <w:sz w:val="24"/>
          <w:szCs w:val="24"/>
        </w:rPr>
        <w:t>руб. – средства краевого бюджета, 379,81452 тыс</w:t>
      </w:r>
      <w:proofErr w:type="gramStart"/>
      <w:r w:rsidRPr="00CD70A8">
        <w:rPr>
          <w:rFonts w:ascii="Times New Roman" w:eastAsiaTheme="minorEastAsia" w:hAnsi="Times New Roman"/>
          <w:sz w:val="24"/>
          <w:szCs w:val="24"/>
        </w:rPr>
        <w:t>.р</w:t>
      </w:r>
      <w:proofErr w:type="gramEnd"/>
      <w:r w:rsidRPr="00CD70A8">
        <w:rPr>
          <w:rFonts w:ascii="Times New Roman" w:eastAsiaTheme="minorEastAsia" w:hAnsi="Times New Roman"/>
          <w:sz w:val="24"/>
          <w:szCs w:val="24"/>
        </w:rPr>
        <w:t>уб. – средства местного бюджета;</w:t>
      </w:r>
    </w:p>
    <w:p w:rsidR="00FE4A6A" w:rsidRPr="00DB7788" w:rsidRDefault="00FE4A6A" w:rsidP="00FE4A6A">
      <w:pPr>
        <w:widowControl w:val="0"/>
        <w:tabs>
          <w:tab w:val="left" w:pos="709"/>
          <w:tab w:val="left" w:pos="851"/>
        </w:tabs>
        <w:autoSpaceDE w:val="0"/>
        <w:autoSpaceDN w:val="0"/>
        <w:adjustRightInd w:val="0"/>
        <w:spacing w:after="0" w:line="240" w:lineRule="auto"/>
        <w:ind w:firstLine="567"/>
        <w:jc w:val="both"/>
        <w:rPr>
          <w:rFonts w:ascii="Times New Roman" w:hAnsi="Times New Roman"/>
          <w:sz w:val="24"/>
          <w:szCs w:val="24"/>
        </w:rPr>
      </w:pPr>
      <w:proofErr w:type="gramStart"/>
      <w:r w:rsidRPr="00DB7788">
        <w:rPr>
          <w:rFonts w:ascii="Times New Roman" w:eastAsiaTheme="minorEastAsia" w:hAnsi="Times New Roman"/>
          <w:sz w:val="24"/>
          <w:szCs w:val="24"/>
        </w:rPr>
        <w:t>- р</w:t>
      </w:r>
      <w:r w:rsidRPr="00DB7788">
        <w:rPr>
          <w:rFonts w:ascii="Times New Roman" w:hAnsi="Times New Roman"/>
          <w:sz w:val="24"/>
          <w:szCs w:val="24"/>
        </w:rPr>
        <w:t>емонт закрытой спортивной площадки (спортивный зал) МАОУ «СОШ № 4», г. Чайковский, ул. К. Маркса, д. 16/1</w:t>
      </w:r>
      <w:r w:rsidRPr="00DB7788">
        <w:rPr>
          <w:rFonts w:ascii="Times New Roman" w:eastAsiaTheme="minorEastAsia" w:hAnsi="Times New Roman"/>
          <w:sz w:val="24"/>
          <w:szCs w:val="24"/>
        </w:rPr>
        <w:t xml:space="preserve"> на сумму 1832,98928 тыс. руб., из них 1374,74195 тыс.</w:t>
      </w:r>
      <w:r>
        <w:rPr>
          <w:rFonts w:ascii="Times New Roman" w:eastAsiaTheme="minorEastAsia" w:hAnsi="Times New Roman"/>
          <w:sz w:val="24"/>
          <w:szCs w:val="24"/>
        </w:rPr>
        <w:t xml:space="preserve"> </w:t>
      </w:r>
      <w:r w:rsidRPr="00DB7788">
        <w:rPr>
          <w:rFonts w:ascii="Times New Roman" w:eastAsiaTheme="minorEastAsia" w:hAnsi="Times New Roman"/>
          <w:sz w:val="24"/>
          <w:szCs w:val="24"/>
        </w:rPr>
        <w:t>руб. – средства краевого бюджета, 458,24733 тыс.</w:t>
      </w:r>
      <w:r>
        <w:rPr>
          <w:rFonts w:ascii="Times New Roman" w:eastAsiaTheme="minorEastAsia" w:hAnsi="Times New Roman"/>
          <w:sz w:val="24"/>
          <w:szCs w:val="24"/>
        </w:rPr>
        <w:t xml:space="preserve"> </w:t>
      </w:r>
      <w:r w:rsidRPr="00DB7788">
        <w:rPr>
          <w:rFonts w:ascii="Times New Roman" w:eastAsiaTheme="minorEastAsia" w:hAnsi="Times New Roman"/>
          <w:sz w:val="24"/>
          <w:szCs w:val="24"/>
        </w:rPr>
        <w:t xml:space="preserve">руб. – средства местного бюджета; </w:t>
      </w:r>
      <w:proofErr w:type="gramEnd"/>
    </w:p>
    <w:p w:rsidR="00FE4A6A" w:rsidRDefault="00FE4A6A" w:rsidP="00FE4A6A">
      <w:pPr>
        <w:pStyle w:val="ConsPlusNormal"/>
        <w:tabs>
          <w:tab w:val="left" w:pos="0"/>
          <w:tab w:val="left" w:pos="567"/>
          <w:tab w:val="left" w:pos="709"/>
        </w:tabs>
        <w:spacing w:line="276" w:lineRule="auto"/>
        <w:ind w:firstLine="567"/>
        <w:jc w:val="both"/>
        <w:rPr>
          <w:rFonts w:ascii="Times New Roman" w:eastAsiaTheme="minorEastAsia" w:hAnsi="Times New Roman"/>
          <w:sz w:val="24"/>
          <w:szCs w:val="24"/>
        </w:rPr>
      </w:pPr>
      <w:r w:rsidRPr="00DB7788">
        <w:rPr>
          <w:rFonts w:ascii="Times New Roman" w:eastAsiaTheme="minorEastAsia" w:hAnsi="Times New Roman" w:cs="Times New Roman"/>
          <w:sz w:val="24"/>
          <w:szCs w:val="24"/>
        </w:rPr>
        <w:t xml:space="preserve">- </w:t>
      </w:r>
      <w:r w:rsidRPr="00DB7788">
        <w:rPr>
          <w:rFonts w:ascii="Times New Roman" w:hAnsi="Times New Roman" w:cs="Times New Roman"/>
          <w:sz w:val="24"/>
          <w:szCs w:val="24"/>
        </w:rPr>
        <w:t>ремонт закрытой спортивной площадки (спортивный зал) МАУ ДО «Станция детского, юношеского туризма и экологии г. Чайковского», г. Чайковский, ул. Горького, д. 22, корп. 1</w:t>
      </w:r>
      <w:r w:rsidRPr="00DB7788">
        <w:rPr>
          <w:rFonts w:ascii="Times New Roman" w:eastAsiaTheme="minorEastAsia" w:hAnsi="Times New Roman" w:cs="Times New Roman"/>
          <w:sz w:val="24"/>
          <w:szCs w:val="24"/>
        </w:rPr>
        <w:t xml:space="preserve"> на общую сумму 1841,03183 тыс. руб. из них </w:t>
      </w:r>
      <w:r w:rsidRPr="00DB7788">
        <w:rPr>
          <w:rFonts w:ascii="Times New Roman" w:eastAsiaTheme="minorEastAsia" w:hAnsi="Times New Roman"/>
          <w:sz w:val="24"/>
          <w:szCs w:val="24"/>
        </w:rPr>
        <w:t>1380,77387 тыс</w:t>
      </w:r>
      <w:proofErr w:type="gramStart"/>
      <w:r w:rsidRPr="00DB7788">
        <w:rPr>
          <w:rFonts w:ascii="Times New Roman" w:eastAsiaTheme="minorEastAsia" w:hAnsi="Times New Roman"/>
          <w:sz w:val="24"/>
          <w:szCs w:val="24"/>
        </w:rPr>
        <w:t>.р</w:t>
      </w:r>
      <w:proofErr w:type="gramEnd"/>
      <w:r w:rsidRPr="00DB7788">
        <w:rPr>
          <w:rFonts w:ascii="Times New Roman" w:eastAsiaTheme="minorEastAsia" w:hAnsi="Times New Roman"/>
          <w:sz w:val="24"/>
          <w:szCs w:val="24"/>
        </w:rPr>
        <w:t>уб. – средства краевого бюджета,</w:t>
      </w:r>
      <w:r w:rsidRPr="00CD70A8">
        <w:rPr>
          <w:rFonts w:ascii="Times New Roman" w:eastAsiaTheme="minorEastAsia" w:hAnsi="Times New Roman"/>
          <w:sz w:val="24"/>
          <w:szCs w:val="24"/>
        </w:rPr>
        <w:t xml:space="preserve"> </w:t>
      </w:r>
      <w:r>
        <w:rPr>
          <w:rFonts w:ascii="Times New Roman" w:eastAsiaTheme="minorEastAsia" w:hAnsi="Times New Roman"/>
          <w:sz w:val="24"/>
          <w:szCs w:val="24"/>
        </w:rPr>
        <w:t>460</w:t>
      </w:r>
      <w:r w:rsidRPr="00CD70A8">
        <w:rPr>
          <w:rFonts w:ascii="Times New Roman" w:eastAsiaTheme="minorEastAsia" w:hAnsi="Times New Roman"/>
          <w:sz w:val="24"/>
          <w:szCs w:val="24"/>
        </w:rPr>
        <w:t>,</w:t>
      </w:r>
      <w:r>
        <w:rPr>
          <w:rFonts w:ascii="Times New Roman" w:eastAsiaTheme="minorEastAsia" w:hAnsi="Times New Roman"/>
          <w:sz w:val="24"/>
          <w:szCs w:val="24"/>
        </w:rPr>
        <w:t>25796</w:t>
      </w:r>
      <w:r w:rsidRPr="00CD70A8">
        <w:rPr>
          <w:rFonts w:ascii="Times New Roman" w:eastAsiaTheme="minorEastAsia" w:hAnsi="Times New Roman"/>
          <w:sz w:val="24"/>
          <w:szCs w:val="24"/>
        </w:rPr>
        <w:t xml:space="preserve"> тыс.</w:t>
      </w:r>
      <w:r>
        <w:rPr>
          <w:rFonts w:ascii="Times New Roman" w:eastAsiaTheme="minorEastAsia" w:hAnsi="Times New Roman"/>
          <w:sz w:val="24"/>
          <w:szCs w:val="24"/>
        </w:rPr>
        <w:t xml:space="preserve"> </w:t>
      </w:r>
      <w:r w:rsidRPr="00CD70A8">
        <w:rPr>
          <w:rFonts w:ascii="Times New Roman" w:eastAsiaTheme="minorEastAsia" w:hAnsi="Times New Roman"/>
          <w:sz w:val="24"/>
          <w:szCs w:val="24"/>
        </w:rPr>
        <w:t>руб. – средства местного бюджета;</w:t>
      </w:r>
    </w:p>
    <w:p w:rsidR="00FE4A6A" w:rsidRDefault="00FE4A6A" w:rsidP="00FE4A6A">
      <w:pPr>
        <w:pStyle w:val="ConsPlusNormal"/>
        <w:tabs>
          <w:tab w:val="left" w:pos="0"/>
          <w:tab w:val="left" w:pos="567"/>
          <w:tab w:val="left" w:pos="709"/>
        </w:tabs>
        <w:spacing w:line="276" w:lineRule="auto"/>
        <w:ind w:firstLine="567"/>
        <w:jc w:val="both"/>
        <w:rPr>
          <w:rFonts w:ascii="Times New Roman" w:eastAsiaTheme="minorEastAsia" w:hAnsi="Times New Roman"/>
          <w:sz w:val="24"/>
          <w:szCs w:val="24"/>
        </w:rPr>
      </w:pPr>
      <w:r w:rsidRPr="00DB7788">
        <w:rPr>
          <w:rFonts w:ascii="Times New Roman" w:eastAsiaTheme="minorEastAsia" w:hAnsi="Times New Roman" w:cs="Times New Roman"/>
          <w:sz w:val="24"/>
          <w:szCs w:val="24"/>
        </w:rPr>
        <w:t xml:space="preserve">- </w:t>
      </w:r>
      <w:r w:rsidRPr="00DB7788">
        <w:rPr>
          <w:rFonts w:ascii="Times New Roman" w:hAnsi="Times New Roman" w:cs="Times New Roman"/>
          <w:sz w:val="24"/>
          <w:szCs w:val="24"/>
        </w:rPr>
        <w:t xml:space="preserve">ремонт закрытой спортивной площадки (спортивный зал) </w:t>
      </w:r>
      <w:r w:rsidRPr="00E24635">
        <w:rPr>
          <w:rFonts w:ascii="Times New Roman" w:hAnsi="Times New Roman" w:cs="Times New Roman"/>
          <w:sz w:val="24"/>
          <w:szCs w:val="24"/>
        </w:rPr>
        <w:t>МБОУ «СОШ №1»,  г. Чайковский, ул. Советская, д. 8/1</w:t>
      </w:r>
      <w:r w:rsidRPr="00DB7788">
        <w:rPr>
          <w:rFonts w:ascii="Times New Roman" w:eastAsiaTheme="minorEastAsia" w:hAnsi="Times New Roman" w:cs="Times New Roman"/>
          <w:sz w:val="24"/>
          <w:szCs w:val="24"/>
        </w:rPr>
        <w:t xml:space="preserve"> на общую сумму 1</w:t>
      </w:r>
      <w:r>
        <w:rPr>
          <w:rFonts w:ascii="Times New Roman" w:eastAsiaTheme="minorEastAsia" w:hAnsi="Times New Roman" w:cs="Times New Roman"/>
          <w:sz w:val="24"/>
          <w:szCs w:val="24"/>
        </w:rPr>
        <w:t>999</w:t>
      </w:r>
      <w:r w:rsidRPr="00DB778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988</w:t>
      </w:r>
      <w:r w:rsidRPr="00DB7788">
        <w:rPr>
          <w:rFonts w:ascii="Times New Roman" w:eastAsiaTheme="minorEastAsia" w:hAnsi="Times New Roman" w:cs="Times New Roman"/>
          <w:sz w:val="24"/>
          <w:szCs w:val="24"/>
        </w:rPr>
        <w:t xml:space="preserve"> тыс. руб. из них </w:t>
      </w:r>
      <w:r w:rsidRPr="00DB7788">
        <w:rPr>
          <w:rFonts w:ascii="Times New Roman" w:eastAsiaTheme="minorEastAsia" w:hAnsi="Times New Roman"/>
          <w:sz w:val="24"/>
          <w:szCs w:val="24"/>
        </w:rPr>
        <w:t>1</w:t>
      </w:r>
      <w:r>
        <w:rPr>
          <w:rFonts w:ascii="Times New Roman" w:eastAsiaTheme="minorEastAsia" w:hAnsi="Times New Roman"/>
          <w:sz w:val="24"/>
          <w:szCs w:val="24"/>
        </w:rPr>
        <w:t>499</w:t>
      </w:r>
      <w:r w:rsidRPr="00DB7788">
        <w:rPr>
          <w:rFonts w:ascii="Times New Roman" w:eastAsiaTheme="minorEastAsia" w:hAnsi="Times New Roman"/>
          <w:sz w:val="24"/>
          <w:szCs w:val="24"/>
        </w:rPr>
        <w:t>,</w:t>
      </w:r>
      <w:r>
        <w:rPr>
          <w:rFonts w:ascii="Times New Roman" w:eastAsiaTheme="minorEastAsia" w:hAnsi="Times New Roman"/>
          <w:sz w:val="24"/>
          <w:szCs w:val="24"/>
        </w:rPr>
        <w:t>991</w:t>
      </w:r>
      <w:r w:rsidRPr="00DB7788">
        <w:rPr>
          <w:rFonts w:ascii="Times New Roman" w:eastAsiaTheme="minorEastAsia" w:hAnsi="Times New Roman"/>
          <w:sz w:val="24"/>
          <w:szCs w:val="24"/>
        </w:rPr>
        <w:t xml:space="preserve"> тыс.</w:t>
      </w:r>
      <w:r>
        <w:rPr>
          <w:rFonts w:ascii="Times New Roman" w:eastAsiaTheme="minorEastAsia" w:hAnsi="Times New Roman"/>
          <w:sz w:val="24"/>
          <w:szCs w:val="24"/>
        </w:rPr>
        <w:t xml:space="preserve"> </w:t>
      </w:r>
      <w:r w:rsidRPr="00DB7788">
        <w:rPr>
          <w:rFonts w:ascii="Times New Roman" w:eastAsiaTheme="minorEastAsia" w:hAnsi="Times New Roman"/>
          <w:sz w:val="24"/>
          <w:szCs w:val="24"/>
        </w:rPr>
        <w:t>руб. – средства краевого бюджета,</w:t>
      </w:r>
      <w:r w:rsidRPr="00CD70A8">
        <w:rPr>
          <w:rFonts w:ascii="Times New Roman" w:eastAsiaTheme="minorEastAsia" w:hAnsi="Times New Roman"/>
          <w:sz w:val="24"/>
          <w:szCs w:val="24"/>
        </w:rPr>
        <w:t xml:space="preserve"> </w:t>
      </w:r>
      <w:r>
        <w:rPr>
          <w:rFonts w:ascii="Times New Roman" w:eastAsiaTheme="minorEastAsia" w:hAnsi="Times New Roman"/>
          <w:sz w:val="24"/>
          <w:szCs w:val="24"/>
        </w:rPr>
        <w:t>499</w:t>
      </w:r>
      <w:r w:rsidRPr="00CD70A8">
        <w:rPr>
          <w:rFonts w:ascii="Times New Roman" w:eastAsiaTheme="minorEastAsia" w:hAnsi="Times New Roman"/>
          <w:sz w:val="24"/>
          <w:szCs w:val="24"/>
        </w:rPr>
        <w:t>,</w:t>
      </w:r>
      <w:r>
        <w:rPr>
          <w:rFonts w:ascii="Times New Roman" w:eastAsiaTheme="minorEastAsia" w:hAnsi="Times New Roman"/>
          <w:sz w:val="24"/>
          <w:szCs w:val="24"/>
        </w:rPr>
        <w:t>997</w:t>
      </w:r>
      <w:r w:rsidRPr="00CD70A8">
        <w:rPr>
          <w:rFonts w:ascii="Times New Roman" w:eastAsiaTheme="minorEastAsia" w:hAnsi="Times New Roman"/>
          <w:sz w:val="24"/>
          <w:szCs w:val="24"/>
        </w:rPr>
        <w:t xml:space="preserve"> тыс</w:t>
      </w:r>
      <w:proofErr w:type="gramStart"/>
      <w:r w:rsidRPr="00CD70A8">
        <w:rPr>
          <w:rFonts w:ascii="Times New Roman" w:eastAsiaTheme="minorEastAsia" w:hAnsi="Times New Roman"/>
          <w:sz w:val="24"/>
          <w:szCs w:val="24"/>
        </w:rPr>
        <w:t>.р</w:t>
      </w:r>
      <w:proofErr w:type="gramEnd"/>
      <w:r w:rsidRPr="00CD70A8">
        <w:rPr>
          <w:rFonts w:ascii="Times New Roman" w:eastAsiaTheme="minorEastAsia" w:hAnsi="Times New Roman"/>
          <w:sz w:val="24"/>
          <w:szCs w:val="24"/>
        </w:rPr>
        <w:t>уб. – средства местного бюджета;</w:t>
      </w:r>
    </w:p>
    <w:p w:rsidR="00FE4A6A" w:rsidRDefault="00FE4A6A" w:rsidP="00FE4A6A">
      <w:pPr>
        <w:pStyle w:val="ConsPlusNormal"/>
        <w:tabs>
          <w:tab w:val="left" w:pos="0"/>
          <w:tab w:val="left" w:pos="567"/>
          <w:tab w:val="left" w:pos="709"/>
        </w:tabs>
        <w:spacing w:line="276" w:lineRule="auto"/>
        <w:ind w:firstLine="567"/>
        <w:jc w:val="both"/>
        <w:rPr>
          <w:rFonts w:ascii="Times New Roman" w:eastAsiaTheme="minorEastAsia" w:hAnsi="Times New Roman"/>
          <w:sz w:val="24"/>
          <w:szCs w:val="24"/>
        </w:rPr>
      </w:pPr>
      <w:r w:rsidRPr="00DB7788">
        <w:rPr>
          <w:rFonts w:ascii="Times New Roman" w:eastAsiaTheme="minorEastAsia" w:hAnsi="Times New Roman" w:cs="Times New Roman"/>
          <w:sz w:val="24"/>
          <w:szCs w:val="24"/>
        </w:rPr>
        <w:t xml:space="preserve">- </w:t>
      </w:r>
      <w:r w:rsidRPr="00DB7788">
        <w:rPr>
          <w:rFonts w:ascii="Times New Roman" w:hAnsi="Times New Roman" w:cs="Times New Roman"/>
          <w:sz w:val="24"/>
          <w:szCs w:val="24"/>
        </w:rPr>
        <w:t xml:space="preserve">ремонт закрытой спортивной площадки (спортивный зал) </w:t>
      </w:r>
      <w:r w:rsidRPr="00E24635">
        <w:rPr>
          <w:rFonts w:ascii="Times New Roman" w:hAnsi="Times New Roman" w:cs="Times New Roman"/>
          <w:sz w:val="24"/>
          <w:szCs w:val="24"/>
        </w:rPr>
        <w:t>МБОУ МАОУ «СОШ №10»,  г. Чайковский, ул. Мира, д. 30</w:t>
      </w:r>
      <w:r w:rsidRPr="00DB7788">
        <w:rPr>
          <w:rFonts w:ascii="Times New Roman" w:eastAsiaTheme="minorEastAsia" w:hAnsi="Times New Roman" w:cs="Times New Roman"/>
          <w:sz w:val="24"/>
          <w:szCs w:val="24"/>
        </w:rPr>
        <w:t xml:space="preserve"> на общую сумму 1</w:t>
      </w:r>
      <w:r>
        <w:rPr>
          <w:rFonts w:ascii="Times New Roman" w:eastAsiaTheme="minorEastAsia" w:hAnsi="Times New Roman" w:cs="Times New Roman"/>
          <w:sz w:val="24"/>
          <w:szCs w:val="24"/>
        </w:rPr>
        <w:t>999</w:t>
      </w:r>
      <w:r w:rsidRPr="00DB778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628</w:t>
      </w:r>
      <w:r w:rsidRPr="00DB7788">
        <w:rPr>
          <w:rFonts w:ascii="Times New Roman" w:eastAsiaTheme="minorEastAsia" w:hAnsi="Times New Roman" w:cs="Times New Roman"/>
          <w:sz w:val="24"/>
          <w:szCs w:val="24"/>
        </w:rPr>
        <w:t xml:space="preserve"> тыс. руб. из них </w:t>
      </w:r>
      <w:r w:rsidRPr="00DB7788">
        <w:rPr>
          <w:rFonts w:ascii="Times New Roman" w:eastAsiaTheme="minorEastAsia" w:hAnsi="Times New Roman"/>
          <w:sz w:val="24"/>
          <w:szCs w:val="24"/>
        </w:rPr>
        <w:t>1</w:t>
      </w:r>
      <w:r>
        <w:rPr>
          <w:rFonts w:ascii="Times New Roman" w:eastAsiaTheme="minorEastAsia" w:hAnsi="Times New Roman"/>
          <w:sz w:val="24"/>
          <w:szCs w:val="24"/>
        </w:rPr>
        <w:t>499</w:t>
      </w:r>
      <w:r w:rsidRPr="00DB7788">
        <w:rPr>
          <w:rFonts w:ascii="Times New Roman" w:eastAsiaTheme="minorEastAsia" w:hAnsi="Times New Roman"/>
          <w:sz w:val="24"/>
          <w:szCs w:val="24"/>
        </w:rPr>
        <w:t>,</w:t>
      </w:r>
      <w:r>
        <w:rPr>
          <w:rFonts w:ascii="Times New Roman" w:eastAsiaTheme="minorEastAsia" w:hAnsi="Times New Roman"/>
          <w:sz w:val="24"/>
          <w:szCs w:val="24"/>
        </w:rPr>
        <w:t>721</w:t>
      </w:r>
      <w:r w:rsidRPr="00DB7788">
        <w:rPr>
          <w:rFonts w:ascii="Times New Roman" w:eastAsiaTheme="minorEastAsia" w:hAnsi="Times New Roman"/>
          <w:sz w:val="24"/>
          <w:szCs w:val="24"/>
        </w:rPr>
        <w:t xml:space="preserve"> тыс.</w:t>
      </w:r>
      <w:r>
        <w:rPr>
          <w:rFonts w:ascii="Times New Roman" w:eastAsiaTheme="minorEastAsia" w:hAnsi="Times New Roman"/>
          <w:sz w:val="24"/>
          <w:szCs w:val="24"/>
        </w:rPr>
        <w:t xml:space="preserve"> </w:t>
      </w:r>
      <w:r w:rsidRPr="00DB7788">
        <w:rPr>
          <w:rFonts w:ascii="Times New Roman" w:eastAsiaTheme="minorEastAsia" w:hAnsi="Times New Roman"/>
          <w:sz w:val="24"/>
          <w:szCs w:val="24"/>
        </w:rPr>
        <w:t>руб. – средства краевого бюджета,</w:t>
      </w:r>
      <w:r w:rsidRPr="00CD70A8">
        <w:rPr>
          <w:rFonts w:ascii="Times New Roman" w:eastAsiaTheme="minorEastAsia" w:hAnsi="Times New Roman"/>
          <w:sz w:val="24"/>
          <w:szCs w:val="24"/>
        </w:rPr>
        <w:t xml:space="preserve"> </w:t>
      </w:r>
      <w:r>
        <w:rPr>
          <w:rFonts w:ascii="Times New Roman" w:eastAsiaTheme="minorEastAsia" w:hAnsi="Times New Roman"/>
          <w:sz w:val="24"/>
          <w:szCs w:val="24"/>
        </w:rPr>
        <w:t>499</w:t>
      </w:r>
      <w:r w:rsidRPr="00CD70A8">
        <w:rPr>
          <w:rFonts w:ascii="Times New Roman" w:eastAsiaTheme="minorEastAsia" w:hAnsi="Times New Roman"/>
          <w:sz w:val="24"/>
          <w:szCs w:val="24"/>
        </w:rPr>
        <w:t>,</w:t>
      </w:r>
      <w:r>
        <w:rPr>
          <w:rFonts w:ascii="Times New Roman" w:eastAsiaTheme="minorEastAsia" w:hAnsi="Times New Roman"/>
          <w:sz w:val="24"/>
          <w:szCs w:val="24"/>
        </w:rPr>
        <w:t>907</w:t>
      </w:r>
      <w:r w:rsidRPr="00CD70A8">
        <w:rPr>
          <w:rFonts w:ascii="Times New Roman" w:eastAsiaTheme="minorEastAsia" w:hAnsi="Times New Roman"/>
          <w:sz w:val="24"/>
          <w:szCs w:val="24"/>
        </w:rPr>
        <w:t xml:space="preserve"> тыс</w:t>
      </w:r>
      <w:proofErr w:type="gramStart"/>
      <w:r w:rsidRPr="00CD70A8">
        <w:rPr>
          <w:rFonts w:ascii="Times New Roman" w:eastAsiaTheme="minorEastAsia" w:hAnsi="Times New Roman"/>
          <w:sz w:val="24"/>
          <w:szCs w:val="24"/>
        </w:rPr>
        <w:t>.р</w:t>
      </w:r>
      <w:proofErr w:type="gramEnd"/>
      <w:r w:rsidRPr="00CD70A8">
        <w:rPr>
          <w:rFonts w:ascii="Times New Roman" w:eastAsiaTheme="minorEastAsia" w:hAnsi="Times New Roman"/>
          <w:sz w:val="24"/>
          <w:szCs w:val="24"/>
        </w:rPr>
        <w:t>уб. – средства местного бюджета</w:t>
      </w:r>
      <w:r>
        <w:rPr>
          <w:rFonts w:ascii="Times New Roman" w:eastAsiaTheme="minorEastAsia" w:hAnsi="Times New Roman"/>
          <w:sz w:val="24"/>
          <w:szCs w:val="24"/>
        </w:rPr>
        <w:t>.</w:t>
      </w:r>
    </w:p>
    <w:p w:rsidR="00FE4A6A" w:rsidRPr="00880563" w:rsidRDefault="00FE4A6A" w:rsidP="00FE4A6A">
      <w:pPr>
        <w:pStyle w:val="a5"/>
        <w:tabs>
          <w:tab w:val="left" w:pos="709"/>
        </w:tabs>
        <w:spacing w:after="0"/>
        <w:ind w:left="0" w:firstLine="567"/>
        <w:jc w:val="both"/>
        <w:rPr>
          <w:rFonts w:eastAsia="Calibri"/>
          <w:b/>
          <w:sz w:val="24"/>
          <w:szCs w:val="24"/>
        </w:rPr>
      </w:pPr>
      <w:r>
        <w:rPr>
          <w:rFonts w:eastAsia="Calibri"/>
          <w:b/>
          <w:sz w:val="24"/>
          <w:szCs w:val="24"/>
        </w:rPr>
        <w:t>6</w:t>
      </w:r>
      <w:r w:rsidRPr="00880563">
        <w:rPr>
          <w:rFonts w:eastAsia="Calibri"/>
          <w:b/>
          <w:sz w:val="24"/>
          <w:szCs w:val="24"/>
        </w:rPr>
        <w:t>. Жилищное строительство и обеспечение граждан жильем</w:t>
      </w:r>
    </w:p>
    <w:p w:rsidR="00FE4A6A" w:rsidRPr="00880563" w:rsidRDefault="00FE4A6A" w:rsidP="00FE4A6A">
      <w:pPr>
        <w:pStyle w:val="a5"/>
        <w:tabs>
          <w:tab w:val="left" w:pos="709"/>
        </w:tabs>
        <w:spacing w:after="0"/>
        <w:ind w:left="0" w:firstLine="567"/>
        <w:jc w:val="both"/>
        <w:rPr>
          <w:sz w:val="24"/>
          <w:szCs w:val="24"/>
        </w:rPr>
      </w:pPr>
      <w:r w:rsidRPr="00880563">
        <w:rPr>
          <w:sz w:val="24"/>
          <w:szCs w:val="24"/>
        </w:rPr>
        <w:t xml:space="preserve">Жилищное строительство в Чайковском городском округе развивается благодаря активному участию территории в федеральных и региональных программах: «Молодая семья», «Жилище», «Достойное жилье», реализации федерального закона 185-ФЗ. </w:t>
      </w:r>
    </w:p>
    <w:p w:rsidR="00FE4A6A" w:rsidRPr="00880563" w:rsidRDefault="00FE4A6A" w:rsidP="00FE4A6A">
      <w:pPr>
        <w:pStyle w:val="a5"/>
        <w:tabs>
          <w:tab w:val="left" w:pos="709"/>
        </w:tabs>
        <w:spacing w:after="0"/>
        <w:ind w:left="0" w:firstLine="567"/>
        <w:jc w:val="both"/>
        <w:rPr>
          <w:sz w:val="24"/>
          <w:szCs w:val="24"/>
        </w:rPr>
      </w:pPr>
      <w:r w:rsidRPr="00880563">
        <w:rPr>
          <w:sz w:val="24"/>
          <w:szCs w:val="24"/>
        </w:rPr>
        <w:t>Для увеличения объемов строительства жилья на территории Чайковского городского округа запланированы следующие мероприятия:</w:t>
      </w:r>
    </w:p>
    <w:p w:rsidR="00FE4A6A" w:rsidRPr="00880563" w:rsidRDefault="00FE4A6A" w:rsidP="00FE4A6A">
      <w:pPr>
        <w:pStyle w:val="a5"/>
        <w:tabs>
          <w:tab w:val="left" w:pos="709"/>
        </w:tabs>
        <w:spacing w:after="0"/>
        <w:ind w:left="0" w:firstLine="567"/>
        <w:jc w:val="both"/>
        <w:rPr>
          <w:sz w:val="24"/>
          <w:szCs w:val="24"/>
        </w:rPr>
      </w:pPr>
      <w:r w:rsidRPr="00880563">
        <w:rPr>
          <w:sz w:val="24"/>
          <w:szCs w:val="24"/>
        </w:rPr>
        <w:t>- выделение земельных участков под ИЖС и с целью комплексного жилищного строительства;</w:t>
      </w:r>
    </w:p>
    <w:p w:rsidR="00FE4A6A" w:rsidRPr="00880563" w:rsidRDefault="00FE4A6A" w:rsidP="00FE4A6A">
      <w:pPr>
        <w:pStyle w:val="a5"/>
        <w:tabs>
          <w:tab w:val="left" w:pos="709"/>
        </w:tabs>
        <w:spacing w:after="0"/>
        <w:ind w:left="0" w:firstLine="567"/>
        <w:jc w:val="both"/>
        <w:rPr>
          <w:sz w:val="24"/>
          <w:szCs w:val="24"/>
        </w:rPr>
      </w:pPr>
      <w:r w:rsidRPr="00880563">
        <w:rPr>
          <w:sz w:val="24"/>
          <w:szCs w:val="24"/>
        </w:rPr>
        <w:t>- разработка и утверждение документации по планировке территории;</w:t>
      </w:r>
    </w:p>
    <w:p w:rsidR="00FE4A6A" w:rsidRPr="00880563" w:rsidRDefault="00FE4A6A" w:rsidP="00FE4A6A">
      <w:pPr>
        <w:pStyle w:val="1"/>
        <w:tabs>
          <w:tab w:val="left" w:pos="709"/>
        </w:tabs>
        <w:spacing w:after="0" w:line="240" w:lineRule="auto"/>
        <w:ind w:left="0" w:right="-567" w:firstLine="567"/>
        <w:jc w:val="both"/>
        <w:rPr>
          <w:rFonts w:ascii="Times New Roman" w:hAnsi="Times New Roman"/>
          <w:sz w:val="24"/>
          <w:szCs w:val="24"/>
        </w:rPr>
      </w:pPr>
      <w:r w:rsidRPr="00880563">
        <w:rPr>
          <w:rFonts w:ascii="Times New Roman" w:hAnsi="Times New Roman"/>
          <w:sz w:val="24"/>
          <w:szCs w:val="24"/>
        </w:rPr>
        <w:t>- привлечение потенциальных инвесторов для жилищного строительства;</w:t>
      </w:r>
    </w:p>
    <w:p w:rsidR="00FE4A6A" w:rsidRPr="00880563" w:rsidRDefault="00FE4A6A" w:rsidP="00FE4A6A">
      <w:pPr>
        <w:pStyle w:val="a5"/>
        <w:tabs>
          <w:tab w:val="left" w:pos="709"/>
        </w:tabs>
        <w:spacing w:after="0"/>
        <w:ind w:left="0" w:firstLine="567"/>
        <w:jc w:val="both"/>
        <w:rPr>
          <w:sz w:val="24"/>
          <w:szCs w:val="24"/>
        </w:rPr>
      </w:pPr>
      <w:r w:rsidRPr="00880563">
        <w:rPr>
          <w:sz w:val="24"/>
          <w:szCs w:val="24"/>
        </w:rPr>
        <w:t>- участие муниципального образования в долевом строительстве с привлечением средств из вышестоящих бюджетов.</w:t>
      </w:r>
    </w:p>
    <w:p w:rsidR="00FE4A6A" w:rsidRPr="0044137A" w:rsidRDefault="00FE4A6A" w:rsidP="00FE4A6A">
      <w:pPr>
        <w:pStyle w:val="a5"/>
        <w:tabs>
          <w:tab w:val="left" w:pos="709"/>
        </w:tabs>
        <w:spacing w:after="0"/>
        <w:ind w:left="0" w:firstLine="567"/>
        <w:jc w:val="both"/>
        <w:rPr>
          <w:sz w:val="24"/>
          <w:szCs w:val="24"/>
        </w:rPr>
      </w:pPr>
      <w:r w:rsidRPr="008E3BF4">
        <w:rPr>
          <w:b/>
          <w:sz w:val="24"/>
          <w:szCs w:val="24"/>
        </w:rPr>
        <w:t>24.</w:t>
      </w:r>
      <w:r>
        <w:rPr>
          <w:sz w:val="24"/>
          <w:szCs w:val="24"/>
        </w:rPr>
        <w:t xml:space="preserve"> </w:t>
      </w:r>
      <w:r w:rsidRPr="0044137A">
        <w:rPr>
          <w:sz w:val="24"/>
          <w:szCs w:val="24"/>
        </w:rPr>
        <w:t xml:space="preserve">Показатель «Общая площадь жилых помещений, приходящаяся в среднем на одного жителя», в 2020 году </w:t>
      </w:r>
      <w:r w:rsidRPr="00B31D63">
        <w:rPr>
          <w:sz w:val="24"/>
          <w:szCs w:val="24"/>
        </w:rPr>
        <w:t>составил 25,2 кв. м.,</w:t>
      </w:r>
      <w:r w:rsidRPr="00421C08">
        <w:rPr>
          <w:color w:val="FF0000"/>
          <w:sz w:val="24"/>
          <w:szCs w:val="24"/>
        </w:rPr>
        <w:t xml:space="preserve"> </w:t>
      </w:r>
      <w:r w:rsidRPr="0044137A">
        <w:rPr>
          <w:sz w:val="24"/>
          <w:szCs w:val="24"/>
        </w:rPr>
        <w:t>в том числе, введенная в действие за год уменьшился</w:t>
      </w:r>
      <w:r>
        <w:rPr>
          <w:sz w:val="24"/>
          <w:szCs w:val="24"/>
        </w:rPr>
        <w:t xml:space="preserve"> – 0,</w:t>
      </w:r>
      <w:r w:rsidRPr="00B31D63">
        <w:rPr>
          <w:sz w:val="24"/>
          <w:szCs w:val="24"/>
        </w:rPr>
        <w:t>211 кв. м (в 2019</w:t>
      </w:r>
      <w:r w:rsidRPr="0044137A">
        <w:rPr>
          <w:sz w:val="24"/>
          <w:szCs w:val="24"/>
        </w:rPr>
        <w:t xml:space="preserve"> году – 0,</w:t>
      </w:r>
      <w:r>
        <w:rPr>
          <w:sz w:val="24"/>
          <w:szCs w:val="24"/>
        </w:rPr>
        <w:t>313</w:t>
      </w:r>
      <w:r w:rsidRPr="0044137A">
        <w:rPr>
          <w:sz w:val="24"/>
          <w:szCs w:val="24"/>
        </w:rPr>
        <w:t xml:space="preserve"> кв.м). Объем нового жилищного строительства планируется увеличивать к 2023 году за счет предоставления земельных участков, на которых произведен снос аварийного и ветхого жилья.</w:t>
      </w:r>
    </w:p>
    <w:p w:rsidR="00FE4A6A" w:rsidRPr="00880563" w:rsidRDefault="00FE4A6A" w:rsidP="00FE4A6A">
      <w:pPr>
        <w:pStyle w:val="a5"/>
        <w:tabs>
          <w:tab w:val="left" w:pos="709"/>
        </w:tabs>
        <w:spacing w:after="0"/>
        <w:ind w:left="0" w:firstLine="567"/>
        <w:jc w:val="both"/>
        <w:rPr>
          <w:color w:val="FF0000"/>
          <w:sz w:val="24"/>
          <w:szCs w:val="24"/>
        </w:rPr>
      </w:pPr>
      <w:r w:rsidRPr="00880563">
        <w:rPr>
          <w:sz w:val="24"/>
          <w:szCs w:val="24"/>
        </w:rPr>
        <w:t>За 2020 год на территории Чайковского городского округа построено 149 жилых домов. Введено в эксплуатацию 21 819 кв. метров общей площади жилых домов, что составило 127,1% к уровню прошлого года. Застройщиками – юридическими лицами сдан в эксплуатацию 1 многоквартирный жилой дом по адресу: ул. Карла Маркса, д. 35, корп. 1. Площадь сданного в эксплуатацию МКД – 1 957 кв. м (9,0% от общего объема сданного жилья). Населением построено 148 жилых домов общей площадью 19 862 кв. метра (91,0% от общего объема сданного жилья).</w:t>
      </w:r>
    </w:p>
    <w:p w:rsidR="00FE4A6A" w:rsidRPr="00421C08" w:rsidRDefault="00FE4A6A" w:rsidP="00FE4A6A">
      <w:pPr>
        <w:pStyle w:val="a5"/>
        <w:tabs>
          <w:tab w:val="left" w:pos="567"/>
          <w:tab w:val="left" w:pos="709"/>
        </w:tabs>
        <w:spacing w:after="0"/>
        <w:ind w:left="0" w:firstLine="567"/>
        <w:jc w:val="both"/>
        <w:rPr>
          <w:color w:val="FF0000"/>
          <w:sz w:val="24"/>
          <w:szCs w:val="24"/>
        </w:rPr>
      </w:pPr>
      <w:r w:rsidRPr="008E3BF4">
        <w:rPr>
          <w:b/>
          <w:sz w:val="24"/>
          <w:szCs w:val="24"/>
        </w:rPr>
        <w:t>25.</w:t>
      </w:r>
      <w:r>
        <w:rPr>
          <w:sz w:val="24"/>
          <w:szCs w:val="24"/>
        </w:rPr>
        <w:t xml:space="preserve"> </w:t>
      </w:r>
      <w:r w:rsidRPr="00E73CB1">
        <w:rPr>
          <w:sz w:val="24"/>
          <w:szCs w:val="24"/>
        </w:rPr>
        <w:t xml:space="preserve">Площадь земельных участков, предоставленных для строительства, в расчете на 10 тыс. человек населения, составила в </w:t>
      </w:r>
      <w:r w:rsidRPr="00B81981">
        <w:rPr>
          <w:sz w:val="24"/>
          <w:szCs w:val="24"/>
        </w:rPr>
        <w:t xml:space="preserve">2020 году 6,9 га. Площадь земельных участков, предоставленных для индивидуального жилищного строительства и комплексного освоения в </w:t>
      </w:r>
      <w:r w:rsidRPr="00B81981">
        <w:rPr>
          <w:sz w:val="24"/>
          <w:szCs w:val="24"/>
        </w:rPr>
        <w:lastRenderedPageBreak/>
        <w:t>целях жилищного строительства</w:t>
      </w:r>
      <w:r>
        <w:rPr>
          <w:sz w:val="24"/>
          <w:szCs w:val="24"/>
        </w:rPr>
        <w:t xml:space="preserve"> (</w:t>
      </w:r>
      <w:r w:rsidRPr="00E73CB1">
        <w:rPr>
          <w:sz w:val="24"/>
          <w:szCs w:val="24"/>
        </w:rPr>
        <w:t>в расчете на 10 тыс. человек населения</w:t>
      </w:r>
      <w:r>
        <w:rPr>
          <w:sz w:val="24"/>
          <w:szCs w:val="24"/>
        </w:rPr>
        <w:t>)</w:t>
      </w:r>
      <w:r w:rsidRPr="00B81981">
        <w:rPr>
          <w:sz w:val="24"/>
          <w:szCs w:val="24"/>
        </w:rPr>
        <w:t>: 0,16 га предоставлено под блокированную жилую застройку; 6,04 га предоставлено под ИЖС и ЛПХ.</w:t>
      </w:r>
    </w:p>
    <w:p w:rsidR="00FE4A6A" w:rsidRDefault="00FE4A6A" w:rsidP="00FE4A6A">
      <w:pPr>
        <w:pStyle w:val="a5"/>
        <w:tabs>
          <w:tab w:val="left" w:pos="567"/>
          <w:tab w:val="left" w:pos="709"/>
        </w:tabs>
        <w:spacing w:after="0"/>
        <w:ind w:left="0" w:firstLine="567"/>
        <w:jc w:val="both"/>
        <w:rPr>
          <w:sz w:val="24"/>
          <w:szCs w:val="24"/>
        </w:rPr>
      </w:pPr>
      <w:r w:rsidRPr="008E3BF4">
        <w:rPr>
          <w:b/>
          <w:sz w:val="24"/>
          <w:szCs w:val="24"/>
        </w:rPr>
        <w:t>26.</w:t>
      </w:r>
      <w:r>
        <w:rPr>
          <w:sz w:val="24"/>
          <w:szCs w:val="24"/>
        </w:rPr>
        <w:t xml:space="preserve"> </w:t>
      </w:r>
      <w:proofErr w:type="gramStart"/>
      <w:r w:rsidRPr="00E73CB1">
        <w:rPr>
          <w:sz w:val="24"/>
          <w:szCs w:val="24"/>
        </w:rPr>
        <w:t>Показатели площадей земельных участков, предоставленных для строительства, в отношении которых с даты принятия решения о предоставлении земельного участка не было получено разрешение на ввод в эксплуатацию по объектам жилищного строительства и иным объектам капитального строительства рассчитаны на основании данных Управления земельно-имущественных отношений о выданных решениях на выделение земельных участков и данных Управления строительства и архитектуры о вводе объектов в эксплуатацию</w:t>
      </w:r>
      <w:proofErr w:type="gramEnd"/>
      <w:r>
        <w:rPr>
          <w:sz w:val="24"/>
          <w:szCs w:val="24"/>
        </w:rPr>
        <w:t>:</w:t>
      </w:r>
    </w:p>
    <w:p w:rsidR="00FE4A6A" w:rsidRPr="00E73CB1" w:rsidRDefault="00FE4A6A" w:rsidP="00FE4A6A">
      <w:pPr>
        <w:pStyle w:val="a5"/>
        <w:tabs>
          <w:tab w:val="left" w:pos="567"/>
          <w:tab w:val="left" w:pos="709"/>
        </w:tabs>
        <w:spacing w:after="0"/>
        <w:ind w:left="0" w:firstLine="567"/>
        <w:jc w:val="both"/>
        <w:rPr>
          <w:sz w:val="24"/>
          <w:szCs w:val="24"/>
        </w:rPr>
      </w:pPr>
      <w:proofErr w:type="gramStart"/>
      <w:r w:rsidRPr="00E73CB1">
        <w:rPr>
          <w:sz w:val="24"/>
          <w:szCs w:val="24"/>
        </w:rPr>
        <w:t xml:space="preserve">- по объектам жилищного строительства в </w:t>
      </w:r>
      <w:r>
        <w:rPr>
          <w:sz w:val="24"/>
          <w:szCs w:val="24"/>
        </w:rPr>
        <w:t xml:space="preserve">2019 году – </w:t>
      </w:r>
      <w:r w:rsidRPr="00E73CB1">
        <w:rPr>
          <w:sz w:val="24"/>
          <w:szCs w:val="24"/>
        </w:rPr>
        <w:t xml:space="preserve">10 638 кв.м., в 2020 году </w:t>
      </w:r>
      <w:r>
        <w:rPr>
          <w:sz w:val="24"/>
          <w:szCs w:val="24"/>
        </w:rPr>
        <w:t xml:space="preserve">– </w:t>
      </w:r>
      <w:r w:rsidRPr="00E73CB1">
        <w:rPr>
          <w:sz w:val="24"/>
          <w:szCs w:val="24"/>
        </w:rPr>
        <w:t xml:space="preserve">61 280 кв.м. Планируется в 2021 году </w:t>
      </w:r>
      <w:r>
        <w:rPr>
          <w:sz w:val="24"/>
          <w:szCs w:val="24"/>
        </w:rPr>
        <w:t xml:space="preserve">– </w:t>
      </w:r>
      <w:r w:rsidRPr="00E73CB1">
        <w:rPr>
          <w:sz w:val="24"/>
          <w:szCs w:val="24"/>
        </w:rPr>
        <w:t xml:space="preserve">114 000 кв.м., в 2022 году </w:t>
      </w:r>
      <w:r>
        <w:rPr>
          <w:sz w:val="24"/>
          <w:szCs w:val="24"/>
        </w:rPr>
        <w:t xml:space="preserve">– </w:t>
      </w:r>
      <w:r w:rsidRPr="00E73CB1">
        <w:rPr>
          <w:sz w:val="24"/>
          <w:szCs w:val="24"/>
        </w:rPr>
        <w:t xml:space="preserve">116 000 кв.м., в 2023 году </w:t>
      </w:r>
      <w:r>
        <w:rPr>
          <w:sz w:val="24"/>
          <w:szCs w:val="24"/>
        </w:rPr>
        <w:t xml:space="preserve">– </w:t>
      </w:r>
      <w:r w:rsidRPr="00E73CB1">
        <w:rPr>
          <w:sz w:val="24"/>
          <w:szCs w:val="24"/>
        </w:rPr>
        <w:t>116 000 кв.м.;</w:t>
      </w:r>
      <w:proofErr w:type="gramEnd"/>
    </w:p>
    <w:p w:rsidR="00FE4A6A" w:rsidRPr="00421C08" w:rsidRDefault="00FE4A6A" w:rsidP="00FE4A6A">
      <w:pPr>
        <w:pStyle w:val="a5"/>
        <w:tabs>
          <w:tab w:val="left" w:pos="567"/>
          <w:tab w:val="left" w:pos="709"/>
        </w:tabs>
        <w:spacing w:after="0"/>
        <w:ind w:left="0" w:firstLine="567"/>
        <w:jc w:val="both"/>
        <w:rPr>
          <w:color w:val="FF0000"/>
          <w:sz w:val="24"/>
          <w:szCs w:val="24"/>
        </w:rPr>
      </w:pPr>
      <w:proofErr w:type="gramStart"/>
      <w:r w:rsidRPr="00E73CB1">
        <w:rPr>
          <w:sz w:val="24"/>
          <w:szCs w:val="24"/>
        </w:rPr>
        <w:t xml:space="preserve">- по иным объектам капитального строительства в 2019 году </w:t>
      </w:r>
      <w:r>
        <w:rPr>
          <w:sz w:val="24"/>
          <w:szCs w:val="24"/>
        </w:rPr>
        <w:t xml:space="preserve">– </w:t>
      </w:r>
      <w:r w:rsidRPr="00E73CB1">
        <w:rPr>
          <w:sz w:val="24"/>
          <w:szCs w:val="24"/>
        </w:rPr>
        <w:t xml:space="preserve">52 030 кв.м., в 2020 году </w:t>
      </w:r>
      <w:r>
        <w:rPr>
          <w:sz w:val="24"/>
          <w:szCs w:val="24"/>
        </w:rPr>
        <w:t>–</w:t>
      </w:r>
      <w:r w:rsidRPr="00E73CB1">
        <w:rPr>
          <w:sz w:val="24"/>
          <w:szCs w:val="24"/>
        </w:rPr>
        <w:t xml:space="preserve">7 011 кв.м. Планируется в 2021 году </w:t>
      </w:r>
      <w:r>
        <w:rPr>
          <w:sz w:val="24"/>
          <w:szCs w:val="24"/>
        </w:rPr>
        <w:t xml:space="preserve">– </w:t>
      </w:r>
      <w:r w:rsidRPr="00E73CB1">
        <w:rPr>
          <w:sz w:val="24"/>
          <w:szCs w:val="24"/>
        </w:rPr>
        <w:t xml:space="preserve">26 000 кв.м., в 2022 году </w:t>
      </w:r>
      <w:r>
        <w:rPr>
          <w:sz w:val="24"/>
          <w:szCs w:val="24"/>
        </w:rPr>
        <w:t xml:space="preserve">– </w:t>
      </w:r>
      <w:r w:rsidRPr="00E73CB1">
        <w:rPr>
          <w:sz w:val="24"/>
          <w:szCs w:val="24"/>
        </w:rPr>
        <w:t xml:space="preserve">17 000 кв.м., в 2023 году </w:t>
      </w:r>
      <w:r>
        <w:rPr>
          <w:sz w:val="24"/>
          <w:szCs w:val="24"/>
        </w:rPr>
        <w:t>–</w:t>
      </w:r>
      <w:r w:rsidRPr="00E73CB1">
        <w:rPr>
          <w:sz w:val="24"/>
          <w:szCs w:val="24"/>
        </w:rPr>
        <w:t>24 000 кв.м.</w:t>
      </w:r>
      <w:r w:rsidRPr="00421C08">
        <w:rPr>
          <w:color w:val="FF0000"/>
          <w:sz w:val="24"/>
          <w:szCs w:val="24"/>
        </w:rPr>
        <w:t xml:space="preserve"> </w:t>
      </w:r>
      <w:proofErr w:type="gramEnd"/>
    </w:p>
    <w:p w:rsidR="00FE4A6A" w:rsidRPr="00313077" w:rsidRDefault="00FE4A6A" w:rsidP="00FE4A6A">
      <w:pPr>
        <w:pStyle w:val="a5"/>
        <w:tabs>
          <w:tab w:val="left" w:pos="567"/>
        </w:tabs>
        <w:spacing w:after="0"/>
        <w:ind w:left="0"/>
        <w:jc w:val="both"/>
        <w:rPr>
          <w:rFonts w:eastAsia="Calibri"/>
          <w:b/>
          <w:sz w:val="24"/>
          <w:szCs w:val="24"/>
        </w:rPr>
      </w:pPr>
      <w:r>
        <w:rPr>
          <w:rFonts w:eastAsia="Calibri"/>
          <w:b/>
          <w:sz w:val="24"/>
          <w:szCs w:val="24"/>
        </w:rPr>
        <w:tab/>
        <w:t>7</w:t>
      </w:r>
      <w:r w:rsidRPr="00313077">
        <w:rPr>
          <w:rFonts w:eastAsia="Calibri"/>
          <w:b/>
          <w:sz w:val="24"/>
          <w:szCs w:val="24"/>
        </w:rPr>
        <w:t>. Жилищно-коммунальное хозяйство</w:t>
      </w:r>
    </w:p>
    <w:p w:rsidR="00FE4A6A" w:rsidRPr="00313077" w:rsidRDefault="00FE4A6A" w:rsidP="00FE4A6A">
      <w:pPr>
        <w:pStyle w:val="a5"/>
        <w:tabs>
          <w:tab w:val="left" w:pos="709"/>
        </w:tabs>
        <w:spacing w:after="0"/>
        <w:ind w:left="0" w:firstLine="567"/>
        <w:jc w:val="both"/>
        <w:rPr>
          <w:sz w:val="24"/>
          <w:szCs w:val="24"/>
        </w:rPr>
      </w:pPr>
      <w:r w:rsidRPr="008E3BF4">
        <w:rPr>
          <w:b/>
          <w:sz w:val="24"/>
          <w:szCs w:val="24"/>
        </w:rPr>
        <w:t>27.</w:t>
      </w:r>
      <w:r>
        <w:rPr>
          <w:sz w:val="24"/>
          <w:szCs w:val="24"/>
        </w:rPr>
        <w:t xml:space="preserve"> </w:t>
      </w:r>
      <w:r w:rsidRPr="00313077">
        <w:rPr>
          <w:sz w:val="24"/>
          <w:szCs w:val="24"/>
        </w:rPr>
        <w:t xml:space="preserve">Показатель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составляет 100%. </w:t>
      </w:r>
      <w:proofErr w:type="gramStart"/>
      <w:r w:rsidRPr="00313077">
        <w:rPr>
          <w:sz w:val="24"/>
          <w:szCs w:val="24"/>
        </w:rPr>
        <w:t>Показатель</w:t>
      </w:r>
      <w:proofErr w:type="gramEnd"/>
      <w:r w:rsidRPr="00313077">
        <w:rPr>
          <w:sz w:val="24"/>
          <w:szCs w:val="24"/>
        </w:rPr>
        <w:t xml:space="preserve"> достигнут благодаря активной разъяснительной работе среди населения о необходимости и важности управления жилым фондом. Также до населения доводится информация о возможности смены способа управления домами (УК, ТСЖ, непосредственный способ) по желанию граждан, для создания более комфортных условий проживания.</w:t>
      </w:r>
    </w:p>
    <w:p w:rsidR="00FE4A6A" w:rsidRPr="00B31D63" w:rsidRDefault="00FE4A6A" w:rsidP="00FE4A6A">
      <w:pPr>
        <w:pStyle w:val="a5"/>
        <w:tabs>
          <w:tab w:val="left" w:pos="709"/>
        </w:tabs>
        <w:spacing w:after="0"/>
        <w:ind w:left="0" w:firstLine="567"/>
        <w:jc w:val="both"/>
        <w:rPr>
          <w:sz w:val="24"/>
          <w:szCs w:val="24"/>
        </w:rPr>
      </w:pPr>
      <w:r w:rsidRPr="008E3BF4">
        <w:rPr>
          <w:b/>
          <w:sz w:val="24"/>
          <w:szCs w:val="24"/>
        </w:rPr>
        <w:t>28.</w:t>
      </w:r>
      <w:r>
        <w:rPr>
          <w:sz w:val="24"/>
          <w:szCs w:val="24"/>
        </w:rPr>
        <w:t xml:space="preserve"> </w:t>
      </w:r>
      <w:r w:rsidRPr="00B31D63">
        <w:rPr>
          <w:sz w:val="24"/>
          <w:szCs w:val="24"/>
        </w:rPr>
        <w:t xml:space="preserve">Показатель «Доля организаций коммунального комплекса, осуществляющих производство товаров, оказание услуг по </w:t>
      </w:r>
      <w:proofErr w:type="spellStart"/>
      <w:r w:rsidRPr="00B31D63">
        <w:rPr>
          <w:sz w:val="24"/>
          <w:szCs w:val="24"/>
        </w:rPr>
        <w:t>водо</w:t>
      </w:r>
      <w:proofErr w:type="spellEnd"/>
      <w:r w:rsidRPr="00B31D63">
        <w:rPr>
          <w:sz w:val="24"/>
          <w:szCs w:val="24"/>
        </w:rPr>
        <w:t>-, тепл</w:t>
      </w:r>
      <w:proofErr w:type="gramStart"/>
      <w:r w:rsidRPr="00B31D63">
        <w:rPr>
          <w:sz w:val="24"/>
          <w:szCs w:val="24"/>
        </w:rPr>
        <w:t>о-</w:t>
      </w:r>
      <w:proofErr w:type="gramEnd"/>
      <w:r w:rsidRPr="00B31D63">
        <w:rPr>
          <w:sz w:val="24"/>
          <w:szCs w:val="24"/>
        </w:rPr>
        <w:t xml:space="preserve">, </w:t>
      </w:r>
      <w:proofErr w:type="spellStart"/>
      <w:r w:rsidRPr="00B31D63">
        <w:rPr>
          <w:sz w:val="24"/>
          <w:szCs w:val="24"/>
        </w:rPr>
        <w:t>газо</w:t>
      </w:r>
      <w:proofErr w:type="spellEnd"/>
      <w:r w:rsidRPr="00B31D63">
        <w:rPr>
          <w:sz w:val="24"/>
          <w:szCs w:val="24"/>
        </w:rPr>
        <w:t>-,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 не изменился – 83,3% (в 2019 году также 83,3%).</w:t>
      </w:r>
    </w:p>
    <w:p w:rsidR="00FE4A6A" w:rsidRPr="001E0B17" w:rsidRDefault="00FE4A6A" w:rsidP="00FE4A6A">
      <w:pPr>
        <w:pStyle w:val="a5"/>
        <w:tabs>
          <w:tab w:val="left" w:pos="709"/>
        </w:tabs>
        <w:spacing w:after="0"/>
        <w:ind w:left="0" w:firstLine="567"/>
        <w:jc w:val="both"/>
        <w:rPr>
          <w:sz w:val="24"/>
          <w:szCs w:val="24"/>
        </w:rPr>
      </w:pPr>
      <w:r w:rsidRPr="008E3BF4">
        <w:rPr>
          <w:b/>
          <w:sz w:val="24"/>
          <w:szCs w:val="24"/>
        </w:rPr>
        <w:t>29.</w:t>
      </w:r>
      <w:r>
        <w:rPr>
          <w:sz w:val="24"/>
          <w:szCs w:val="24"/>
        </w:rPr>
        <w:t xml:space="preserve"> </w:t>
      </w:r>
      <w:r w:rsidRPr="001E0B17">
        <w:rPr>
          <w:sz w:val="24"/>
          <w:szCs w:val="24"/>
        </w:rPr>
        <w:t>В 2020 году изменилось общее количество многоквартирных домов на территории округа, и количество домов, расположенных на земельных участках, в отношении которых осуществлен государственный кадастровый учет. Таким образом, доля многоквартирных домов, расположенных на земельных участках, в отношении которых осуществлен государственный кадастровый учет, составила 98,5% (в 2019 году – 96,6%).</w:t>
      </w:r>
    </w:p>
    <w:p w:rsidR="00FE4A6A" w:rsidRPr="001027AB" w:rsidRDefault="00FE4A6A" w:rsidP="00FE4A6A">
      <w:pPr>
        <w:pStyle w:val="a5"/>
        <w:tabs>
          <w:tab w:val="left" w:pos="709"/>
        </w:tabs>
        <w:spacing w:after="0"/>
        <w:ind w:left="0" w:firstLine="567"/>
        <w:jc w:val="both"/>
        <w:rPr>
          <w:sz w:val="24"/>
          <w:szCs w:val="24"/>
        </w:rPr>
      </w:pPr>
      <w:r w:rsidRPr="008E3BF4">
        <w:rPr>
          <w:b/>
          <w:sz w:val="24"/>
          <w:szCs w:val="24"/>
        </w:rPr>
        <w:t>30.</w:t>
      </w:r>
      <w:r>
        <w:rPr>
          <w:sz w:val="24"/>
          <w:szCs w:val="24"/>
        </w:rPr>
        <w:t xml:space="preserve"> </w:t>
      </w:r>
      <w:proofErr w:type="gramStart"/>
      <w:r>
        <w:rPr>
          <w:sz w:val="24"/>
          <w:szCs w:val="24"/>
        </w:rPr>
        <w:t>Показатель «</w:t>
      </w:r>
      <w:r w:rsidRPr="001027AB">
        <w:rPr>
          <w:bCs/>
          <w:sz w:val="24"/>
          <w:szCs w:val="24"/>
        </w:rPr>
        <w:t xml:space="preserve">Доля населения, получившего жилые помещения и улучшившего жилищные условия в отчетном году, в общей численности населения, состоящего на учете </w:t>
      </w:r>
      <w:r w:rsidRPr="001027AB">
        <w:rPr>
          <w:bCs/>
          <w:sz w:val="24"/>
          <w:szCs w:val="24"/>
        </w:rPr>
        <w:br/>
        <w:t>в качестве нуждающегося в жилых помещениях</w:t>
      </w:r>
      <w:r>
        <w:rPr>
          <w:bCs/>
          <w:sz w:val="24"/>
          <w:szCs w:val="24"/>
        </w:rPr>
        <w:t>» составил 7,34%.</w:t>
      </w:r>
      <w:proofErr w:type="gramEnd"/>
    </w:p>
    <w:p w:rsidR="00FE4A6A" w:rsidRPr="001E0B17" w:rsidRDefault="00FE4A6A" w:rsidP="00FE4A6A">
      <w:pPr>
        <w:pStyle w:val="a5"/>
        <w:tabs>
          <w:tab w:val="left" w:pos="709"/>
        </w:tabs>
        <w:spacing w:after="0"/>
        <w:ind w:left="0" w:firstLine="567"/>
        <w:jc w:val="both"/>
        <w:rPr>
          <w:sz w:val="24"/>
          <w:szCs w:val="24"/>
        </w:rPr>
      </w:pPr>
      <w:r w:rsidRPr="001E0B17">
        <w:rPr>
          <w:sz w:val="24"/>
          <w:szCs w:val="24"/>
        </w:rPr>
        <w:t xml:space="preserve">На территории Чайковского городского округа активно реализуются инвестиционные и приоритетные региональные проекты по строительству, реконструкции и капитальному ремонту объектов коммунальной инфраструктуры и социальных объектов. Постановлением администрации Чайковского городского округа от 01.11.2019 № 1776 утверждены Инвестиционные программы Чайковского городского округа на 2019 – 2021 годы и на 2022 – 2024 годы. Действуют проекты, реализуемые по принципу «одного окна». </w:t>
      </w:r>
      <w:r>
        <w:rPr>
          <w:sz w:val="24"/>
          <w:szCs w:val="24"/>
        </w:rPr>
        <w:t xml:space="preserve">Принята концепция развития набережной города Чайковского «О, берег!». </w:t>
      </w:r>
      <w:r w:rsidRPr="001E0B17">
        <w:rPr>
          <w:sz w:val="24"/>
          <w:szCs w:val="24"/>
        </w:rPr>
        <w:t>Осуществляется финансовая поддержка субъектов малого и среднего предпринимательства. Реализация данных проектов способствует улучшению качества жизни населения.</w:t>
      </w:r>
    </w:p>
    <w:p w:rsidR="00FE4A6A" w:rsidRPr="001B7B7C" w:rsidRDefault="00FE4A6A" w:rsidP="00FE4A6A">
      <w:pPr>
        <w:pStyle w:val="a5"/>
        <w:tabs>
          <w:tab w:val="left" w:pos="709"/>
        </w:tabs>
        <w:spacing w:after="0"/>
        <w:ind w:left="0" w:firstLine="567"/>
        <w:jc w:val="both"/>
        <w:rPr>
          <w:sz w:val="24"/>
          <w:szCs w:val="24"/>
        </w:rPr>
      </w:pPr>
      <w:r w:rsidRPr="001E0B17">
        <w:rPr>
          <w:sz w:val="24"/>
          <w:szCs w:val="24"/>
        </w:rPr>
        <w:t xml:space="preserve">Основные проблемы при реализации проектов остаются прежние, это: неисполнение в полном объеме договоров Подрядчиками, определенными на конкурсных и аукционных процедурах в соответствии с Федеральным законом № 44-ФЗ. Также, в связи с длительной процедурой по оформлению документов на землю по построенным и фактически оплаченным </w:t>
      </w:r>
      <w:r w:rsidRPr="001B7B7C">
        <w:rPr>
          <w:sz w:val="24"/>
          <w:szCs w:val="24"/>
        </w:rPr>
        <w:t>объектам не могут быть выданы акты ввода.</w:t>
      </w:r>
    </w:p>
    <w:p w:rsidR="00FE4A6A" w:rsidRPr="001B7B7C" w:rsidRDefault="00FE4A6A" w:rsidP="00FE4A6A">
      <w:pPr>
        <w:pStyle w:val="a5"/>
        <w:tabs>
          <w:tab w:val="left" w:pos="567"/>
        </w:tabs>
        <w:spacing w:after="0"/>
        <w:ind w:left="0"/>
        <w:jc w:val="both"/>
        <w:rPr>
          <w:rFonts w:eastAsia="Calibri"/>
          <w:b/>
          <w:sz w:val="24"/>
          <w:szCs w:val="24"/>
        </w:rPr>
      </w:pPr>
      <w:r w:rsidRPr="001B7B7C">
        <w:rPr>
          <w:rFonts w:eastAsia="Calibri"/>
          <w:b/>
          <w:sz w:val="24"/>
          <w:szCs w:val="24"/>
        </w:rPr>
        <w:tab/>
      </w:r>
      <w:r>
        <w:rPr>
          <w:rFonts w:eastAsia="Calibri"/>
          <w:b/>
          <w:sz w:val="24"/>
          <w:szCs w:val="24"/>
        </w:rPr>
        <w:t>8</w:t>
      </w:r>
      <w:r w:rsidRPr="001B7B7C">
        <w:rPr>
          <w:rFonts w:eastAsia="Calibri"/>
          <w:b/>
          <w:sz w:val="24"/>
          <w:szCs w:val="24"/>
        </w:rPr>
        <w:t>. Организация муниципального управления</w:t>
      </w:r>
    </w:p>
    <w:p w:rsidR="00FE4A6A" w:rsidRPr="0037025A" w:rsidRDefault="00FE4A6A" w:rsidP="00FE4A6A">
      <w:pPr>
        <w:pStyle w:val="ConsPlusNormal"/>
        <w:ind w:firstLine="567"/>
        <w:jc w:val="both"/>
        <w:rPr>
          <w:rFonts w:ascii="Times New Roman" w:hAnsi="Times New Roman"/>
          <w:sz w:val="24"/>
          <w:szCs w:val="24"/>
        </w:rPr>
      </w:pPr>
      <w:r w:rsidRPr="008E3BF4">
        <w:rPr>
          <w:rFonts w:ascii="Times New Roman" w:hAnsi="Times New Roman"/>
          <w:b/>
          <w:sz w:val="24"/>
          <w:szCs w:val="24"/>
        </w:rPr>
        <w:t>31.</w:t>
      </w:r>
      <w:r>
        <w:rPr>
          <w:rFonts w:ascii="Times New Roman" w:hAnsi="Times New Roman"/>
          <w:sz w:val="24"/>
          <w:szCs w:val="24"/>
        </w:rPr>
        <w:t xml:space="preserve"> </w:t>
      </w:r>
      <w:r w:rsidRPr="001B7B7C">
        <w:rPr>
          <w:rFonts w:ascii="Times New Roman" w:hAnsi="Times New Roman"/>
          <w:sz w:val="24"/>
          <w:szCs w:val="24"/>
        </w:rPr>
        <w:t xml:space="preserve">Доля налоговых и неналоговых доходов бюджета Чайковского городского округа в 2020 году составила 42,5 % (в 2019 году – 42,7%). </w:t>
      </w:r>
      <w:r w:rsidRPr="001B7B7C">
        <w:rPr>
          <w:rFonts w:ascii="Times New Roman" w:hAnsi="Times New Roman" w:cs="Times New Roman"/>
          <w:sz w:val="24"/>
          <w:szCs w:val="24"/>
        </w:rPr>
        <w:t xml:space="preserve">Основная причина снижения доли налоговых </w:t>
      </w:r>
      <w:r w:rsidRPr="001B7B7C">
        <w:rPr>
          <w:rFonts w:ascii="Times New Roman" w:hAnsi="Times New Roman" w:cs="Times New Roman"/>
          <w:sz w:val="24"/>
          <w:szCs w:val="24"/>
        </w:rPr>
        <w:lastRenderedPageBreak/>
        <w:t xml:space="preserve">доходов в 2020 году по сравнению с 2019 годом на 0,2% - рост поступления из бюджета Пермского края субсидий для </w:t>
      </w:r>
      <w:proofErr w:type="spellStart"/>
      <w:r w:rsidRPr="001B7B7C">
        <w:rPr>
          <w:rFonts w:ascii="Times New Roman" w:hAnsi="Times New Roman" w:cs="Times New Roman"/>
          <w:sz w:val="24"/>
          <w:szCs w:val="24"/>
        </w:rPr>
        <w:t>софинансирования</w:t>
      </w:r>
      <w:proofErr w:type="spellEnd"/>
      <w:r w:rsidRPr="001B7B7C">
        <w:rPr>
          <w:rFonts w:ascii="Times New Roman" w:hAnsi="Times New Roman" w:cs="Times New Roman"/>
          <w:sz w:val="24"/>
          <w:szCs w:val="24"/>
        </w:rPr>
        <w:t xml:space="preserve"> расходных обязательств, возникающих при реализации полномочий по вопросам местного значения (на 60 млн. рублей) и иных </w:t>
      </w:r>
      <w:r w:rsidRPr="0037025A">
        <w:rPr>
          <w:rFonts w:ascii="Times New Roman" w:hAnsi="Times New Roman" w:cs="Times New Roman"/>
          <w:sz w:val="24"/>
          <w:szCs w:val="24"/>
        </w:rPr>
        <w:t>межбюджетных трансфертов (</w:t>
      </w:r>
      <w:proofErr w:type="gramStart"/>
      <w:r w:rsidRPr="0037025A">
        <w:rPr>
          <w:rFonts w:ascii="Times New Roman" w:hAnsi="Times New Roman" w:cs="Times New Roman"/>
          <w:sz w:val="24"/>
          <w:szCs w:val="24"/>
        </w:rPr>
        <w:t>на</w:t>
      </w:r>
      <w:proofErr w:type="gramEnd"/>
      <w:r w:rsidRPr="0037025A">
        <w:rPr>
          <w:rFonts w:ascii="Times New Roman" w:hAnsi="Times New Roman" w:cs="Times New Roman"/>
          <w:sz w:val="24"/>
          <w:szCs w:val="24"/>
        </w:rPr>
        <w:t xml:space="preserve"> 103 млн. рублей)</w:t>
      </w:r>
      <w:r>
        <w:rPr>
          <w:rFonts w:ascii="Times New Roman" w:hAnsi="Times New Roman" w:cs="Times New Roman"/>
          <w:sz w:val="24"/>
          <w:szCs w:val="24"/>
        </w:rPr>
        <w:t xml:space="preserve">. </w:t>
      </w:r>
      <w:r w:rsidRPr="00D61832">
        <w:rPr>
          <w:rFonts w:ascii="Times New Roman" w:hAnsi="Times New Roman" w:cs="Times New Roman"/>
          <w:sz w:val="24"/>
          <w:szCs w:val="24"/>
        </w:rPr>
        <w:t xml:space="preserve">В 2021-2023 годах ожидается рост доли налоговых и неналоговых доходов в общем объеме собственных доходов (без учета субвенции) в связи с уменьшением объема субсидий на </w:t>
      </w:r>
      <w:proofErr w:type="spellStart"/>
      <w:r w:rsidRPr="00D61832">
        <w:rPr>
          <w:rFonts w:ascii="Times New Roman" w:hAnsi="Times New Roman" w:cs="Times New Roman"/>
          <w:sz w:val="24"/>
          <w:szCs w:val="24"/>
        </w:rPr>
        <w:t>софинансирование</w:t>
      </w:r>
      <w:proofErr w:type="spellEnd"/>
      <w:r w:rsidRPr="00D61832">
        <w:rPr>
          <w:rFonts w:ascii="Times New Roman" w:hAnsi="Times New Roman" w:cs="Times New Roman"/>
          <w:sz w:val="24"/>
          <w:szCs w:val="24"/>
        </w:rPr>
        <w:t xml:space="preserve"> расходов из вышестоящих бюджетов.</w:t>
      </w:r>
    </w:p>
    <w:p w:rsidR="00FE4A6A" w:rsidRDefault="00FE4A6A" w:rsidP="00FE4A6A">
      <w:pPr>
        <w:pStyle w:val="a5"/>
        <w:tabs>
          <w:tab w:val="left" w:pos="709"/>
        </w:tabs>
        <w:spacing w:after="0"/>
        <w:ind w:left="0" w:firstLine="567"/>
        <w:jc w:val="both"/>
        <w:rPr>
          <w:sz w:val="24"/>
          <w:szCs w:val="24"/>
        </w:rPr>
      </w:pPr>
      <w:r w:rsidRPr="008E3BF4">
        <w:rPr>
          <w:b/>
          <w:sz w:val="24"/>
          <w:szCs w:val="24"/>
        </w:rPr>
        <w:t>32.</w:t>
      </w:r>
      <w:r>
        <w:rPr>
          <w:sz w:val="24"/>
          <w:szCs w:val="24"/>
        </w:rPr>
        <w:t xml:space="preserve"> Организаций муниципальной формы собственности, находящихся в стадии банкротства, нет.</w:t>
      </w:r>
    </w:p>
    <w:p w:rsidR="00FE4A6A" w:rsidRPr="0037025A" w:rsidRDefault="00FE4A6A" w:rsidP="00FE4A6A">
      <w:pPr>
        <w:pStyle w:val="a5"/>
        <w:tabs>
          <w:tab w:val="left" w:pos="709"/>
        </w:tabs>
        <w:spacing w:after="0"/>
        <w:ind w:left="0" w:firstLine="567"/>
        <w:jc w:val="both"/>
        <w:rPr>
          <w:sz w:val="24"/>
          <w:szCs w:val="24"/>
        </w:rPr>
      </w:pPr>
      <w:r w:rsidRPr="008E3BF4">
        <w:rPr>
          <w:b/>
          <w:sz w:val="24"/>
          <w:szCs w:val="24"/>
        </w:rPr>
        <w:t>33.</w:t>
      </w:r>
      <w:r>
        <w:rPr>
          <w:sz w:val="24"/>
          <w:szCs w:val="24"/>
        </w:rPr>
        <w:t xml:space="preserve"> </w:t>
      </w:r>
      <w:r w:rsidRPr="0037025A">
        <w:rPr>
          <w:sz w:val="24"/>
          <w:szCs w:val="24"/>
        </w:rPr>
        <w:t xml:space="preserve">Показатель «Объем не завершенного в установленные сроки строительства, осуществляемого за счет средств бюджета городского округа (муниципального района)» в 2020 году составил 17 988,7 тыс. руб. за счет переноса сроков ввода в эксплуатацию новой школы в </w:t>
      </w:r>
      <w:proofErr w:type="spellStart"/>
      <w:r w:rsidRPr="0037025A">
        <w:rPr>
          <w:sz w:val="24"/>
          <w:szCs w:val="24"/>
        </w:rPr>
        <w:t>мкр</w:t>
      </w:r>
      <w:proofErr w:type="spellEnd"/>
      <w:r w:rsidRPr="0037025A">
        <w:rPr>
          <w:sz w:val="24"/>
          <w:szCs w:val="24"/>
        </w:rPr>
        <w:t>. Уральская.</w:t>
      </w:r>
    </w:p>
    <w:p w:rsidR="00FE4A6A" w:rsidRPr="0037025A" w:rsidRDefault="00FE4A6A" w:rsidP="00FE4A6A">
      <w:pPr>
        <w:pStyle w:val="1"/>
        <w:spacing w:after="0" w:line="240" w:lineRule="auto"/>
        <w:ind w:left="0" w:firstLine="567"/>
        <w:jc w:val="both"/>
        <w:rPr>
          <w:rFonts w:ascii="Times New Roman" w:hAnsi="Times New Roman"/>
          <w:sz w:val="24"/>
          <w:szCs w:val="24"/>
        </w:rPr>
      </w:pPr>
      <w:r w:rsidRPr="008E3BF4">
        <w:rPr>
          <w:rFonts w:ascii="Times New Roman" w:hAnsi="Times New Roman"/>
          <w:b/>
          <w:sz w:val="24"/>
          <w:szCs w:val="24"/>
        </w:rPr>
        <w:t>34</w:t>
      </w:r>
      <w:r>
        <w:rPr>
          <w:rFonts w:ascii="Times New Roman" w:hAnsi="Times New Roman"/>
          <w:sz w:val="24"/>
          <w:szCs w:val="24"/>
        </w:rPr>
        <w:t xml:space="preserve">. </w:t>
      </w:r>
      <w:r w:rsidRPr="0037025A">
        <w:rPr>
          <w:rFonts w:ascii="Times New Roman" w:hAnsi="Times New Roman"/>
          <w:sz w:val="24"/>
          <w:szCs w:val="24"/>
        </w:rPr>
        <w:t>Задолженность по оплате труда в муниципальных учреждениях отсутствует.</w:t>
      </w:r>
    </w:p>
    <w:p w:rsidR="00FE4A6A" w:rsidRPr="0037025A" w:rsidRDefault="00FE4A6A" w:rsidP="00FE4A6A">
      <w:pPr>
        <w:pStyle w:val="1"/>
        <w:spacing w:after="0" w:line="240" w:lineRule="auto"/>
        <w:ind w:left="0" w:firstLine="567"/>
        <w:jc w:val="both"/>
        <w:rPr>
          <w:rFonts w:ascii="Times New Roman" w:hAnsi="Times New Roman"/>
          <w:sz w:val="24"/>
          <w:szCs w:val="24"/>
        </w:rPr>
      </w:pPr>
      <w:r w:rsidRPr="008E3BF4">
        <w:rPr>
          <w:rFonts w:ascii="Times New Roman" w:hAnsi="Times New Roman"/>
          <w:b/>
          <w:sz w:val="24"/>
          <w:szCs w:val="24"/>
        </w:rPr>
        <w:t>35.</w:t>
      </w:r>
      <w:r>
        <w:rPr>
          <w:rFonts w:ascii="Times New Roman" w:hAnsi="Times New Roman"/>
          <w:sz w:val="24"/>
          <w:szCs w:val="24"/>
        </w:rPr>
        <w:t xml:space="preserve"> </w:t>
      </w:r>
      <w:r w:rsidRPr="0037025A">
        <w:rPr>
          <w:rFonts w:ascii="Times New Roman" w:hAnsi="Times New Roman"/>
          <w:sz w:val="24"/>
          <w:szCs w:val="24"/>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за 2020 год составили 1575,2 рублей. Увеличение данного показателя по сравнению с 2019 годом и на период 2021-2023 годов объясняется увеличением численности сотрудников ОМСУ на 1 единицу и изменением штатных единиц между группами должностей муниципальных служащих, а также уменьшением численности жителей Чайковского городского округа</w:t>
      </w:r>
      <w:r w:rsidRPr="007F260A">
        <w:rPr>
          <w:rFonts w:ascii="Times New Roman" w:hAnsi="Times New Roman"/>
          <w:sz w:val="24"/>
          <w:szCs w:val="24"/>
        </w:rPr>
        <w:t xml:space="preserve"> </w:t>
      </w:r>
      <w:r>
        <w:rPr>
          <w:rFonts w:ascii="Times New Roman" w:hAnsi="Times New Roman"/>
          <w:sz w:val="24"/>
          <w:szCs w:val="24"/>
        </w:rPr>
        <w:t>на 435 человек.</w:t>
      </w:r>
    </w:p>
    <w:p w:rsidR="00FE4A6A" w:rsidRPr="00992C4D" w:rsidRDefault="00FE4A6A" w:rsidP="00FE4A6A">
      <w:pPr>
        <w:pStyle w:val="1"/>
        <w:spacing w:after="0" w:line="240" w:lineRule="auto"/>
        <w:ind w:left="0" w:firstLine="567"/>
        <w:jc w:val="both"/>
        <w:rPr>
          <w:rFonts w:ascii="Times New Roman" w:hAnsi="Times New Roman"/>
          <w:sz w:val="24"/>
          <w:szCs w:val="24"/>
        </w:rPr>
      </w:pPr>
      <w:r w:rsidRPr="00992C4D">
        <w:rPr>
          <w:rFonts w:ascii="Times New Roman" w:hAnsi="Times New Roman"/>
          <w:sz w:val="24"/>
          <w:szCs w:val="24"/>
        </w:rPr>
        <w:t>Постановлением Правительства Пермского края установлен норматив формирования расходов на содержание органов местного самоуправления Чайковского городского округа на 2020 год в размере 17,39% от собственных доходов муниципального образования, что составляет 220 147 тыс. рублей. Кассовые расходы на содержание органов местного самоуправления за 2020 год составили 185 209 тыс. рублей или 84,1% от утвержденного норматива.</w:t>
      </w:r>
    </w:p>
    <w:p w:rsidR="00FE4A6A" w:rsidRDefault="00FE4A6A" w:rsidP="00FE4A6A">
      <w:pPr>
        <w:pStyle w:val="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2020 году обеспечена сбалансированность местного бюджета. Планирование доходов бюджета Чайковского городского округа осуществлено по базовому варианту сценарных условий социально-экономического развития Чайковского городского округа с учетом сценарных условий функционирования экономики Российской Федерации, Пермского края. </w:t>
      </w:r>
      <w:proofErr w:type="gramStart"/>
      <w:r>
        <w:rPr>
          <w:rFonts w:ascii="Times New Roman" w:hAnsi="Times New Roman"/>
          <w:sz w:val="24"/>
          <w:szCs w:val="24"/>
        </w:rPr>
        <w:t>В 2020</w:t>
      </w:r>
      <w:r w:rsidRPr="003042AA">
        <w:rPr>
          <w:rFonts w:ascii="Times New Roman" w:hAnsi="Times New Roman"/>
          <w:sz w:val="24"/>
          <w:szCs w:val="24"/>
        </w:rPr>
        <w:t xml:space="preserve"> году в бюджет Чайковского городского округа привлечены средства из федерального и краевого бюджетов на реализацию мероприятий национальных проектов и государственных программ более </w:t>
      </w:r>
      <w:r>
        <w:rPr>
          <w:rFonts w:ascii="Times New Roman" w:hAnsi="Times New Roman"/>
          <w:sz w:val="24"/>
          <w:szCs w:val="24"/>
        </w:rPr>
        <w:t>977,2</w:t>
      </w:r>
      <w:r w:rsidRPr="003042AA">
        <w:rPr>
          <w:rFonts w:ascii="Times New Roman" w:hAnsi="Times New Roman"/>
          <w:sz w:val="24"/>
          <w:szCs w:val="24"/>
        </w:rPr>
        <w:t xml:space="preserve"> млн. рублей</w:t>
      </w:r>
      <w:r>
        <w:rPr>
          <w:rFonts w:ascii="Times New Roman" w:hAnsi="Times New Roman"/>
          <w:sz w:val="24"/>
          <w:szCs w:val="24"/>
        </w:rPr>
        <w:t>.</w:t>
      </w:r>
      <w:proofErr w:type="gramEnd"/>
    </w:p>
    <w:p w:rsidR="00FE4A6A" w:rsidRDefault="00FE4A6A" w:rsidP="00FE4A6A">
      <w:pPr>
        <w:pStyle w:val="1"/>
        <w:spacing w:after="0" w:line="240" w:lineRule="auto"/>
        <w:ind w:left="0" w:firstLine="567"/>
        <w:jc w:val="both"/>
        <w:rPr>
          <w:rFonts w:ascii="Times New Roman" w:hAnsi="Times New Roman"/>
          <w:sz w:val="24"/>
          <w:szCs w:val="24"/>
        </w:rPr>
      </w:pPr>
      <w:r>
        <w:rPr>
          <w:rFonts w:ascii="Times New Roman" w:hAnsi="Times New Roman"/>
          <w:sz w:val="24"/>
          <w:szCs w:val="24"/>
        </w:rPr>
        <w:t>В 2020 году 97 % расходов бюджета Чайковского городского округа производились в рамках реализации 13 муниципальных программ.</w:t>
      </w:r>
    </w:p>
    <w:p w:rsidR="00FE4A6A" w:rsidRDefault="00FE4A6A" w:rsidP="00FE4A6A">
      <w:pPr>
        <w:pStyle w:val="1"/>
        <w:spacing w:after="0" w:line="240" w:lineRule="auto"/>
        <w:ind w:left="0" w:firstLine="567"/>
        <w:jc w:val="both"/>
        <w:rPr>
          <w:rFonts w:ascii="Times New Roman" w:hAnsi="Times New Roman"/>
          <w:sz w:val="24"/>
          <w:szCs w:val="24"/>
        </w:rPr>
      </w:pPr>
      <w:r>
        <w:rPr>
          <w:rFonts w:ascii="Times New Roman" w:hAnsi="Times New Roman"/>
          <w:sz w:val="24"/>
          <w:szCs w:val="24"/>
        </w:rPr>
        <w:t>Обеспечено своевременное исполнение расходных обязательств.</w:t>
      </w:r>
    </w:p>
    <w:p w:rsidR="00FE4A6A" w:rsidRPr="003042AA" w:rsidRDefault="00FE4A6A" w:rsidP="00FE4A6A">
      <w:pPr>
        <w:pStyle w:val="1"/>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связи с замедлением темпов роста экономики из-за распространения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ежемесячно осуществлялась оценка исполнения бюджета Чайковского городского округа в</w:t>
      </w:r>
      <w:r w:rsidRPr="00CA1BAB">
        <w:rPr>
          <w:rFonts w:ascii="Times New Roman" w:hAnsi="Times New Roman"/>
          <w:sz w:val="24"/>
          <w:szCs w:val="24"/>
        </w:rPr>
        <w:t xml:space="preserve"> 2020 году. В связи с недополученными доходами от предпринимательской деятельности, образовавшимися в период приостановления деятельности учреждений культуры и физической кул</w:t>
      </w:r>
      <w:r>
        <w:rPr>
          <w:rFonts w:ascii="Times New Roman" w:hAnsi="Times New Roman"/>
          <w:sz w:val="24"/>
          <w:szCs w:val="24"/>
        </w:rPr>
        <w:t xml:space="preserve">ьтуры </w:t>
      </w:r>
      <w:r w:rsidRPr="00CA1BAB">
        <w:rPr>
          <w:rFonts w:ascii="Times New Roman" w:hAnsi="Times New Roman"/>
          <w:sz w:val="24"/>
          <w:szCs w:val="24"/>
        </w:rPr>
        <w:t xml:space="preserve">в связи с угрозой распространения новой </w:t>
      </w:r>
      <w:proofErr w:type="spellStart"/>
      <w:r w:rsidRPr="00CA1BAB">
        <w:rPr>
          <w:rFonts w:ascii="Times New Roman" w:hAnsi="Times New Roman"/>
          <w:sz w:val="24"/>
          <w:szCs w:val="24"/>
        </w:rPr>
        <w:t>коронавирусной</w:t>
      </w:r>
      <w:proofErr w:type="spellEnd"/>
      <w:r w:rsidRPr="00CA1BAB">
        <w:rPr>
          <w:rFonts w:ascii="Times New Roman" w:hAnsi="Times New Roman"/>
          <w:sz w:val="24"/>
          <w:szCs w:val="24"/>
        </w:rPr>
        <w:t xml:space="preserve"> инфекции, дополнительные расходы бюджета Чайковского городского округа составили в сумме 5 118,9 тыс. рублей. </w:t>
      </w:r>
      <w:proofErr w:type="gramStart"/>
      <w:r w:rsidRPr="00CA1BAB">
        <w:rPr>
          <w:rFonts w:ascii="Times New Roman" w:hAnsi="Times New Roman"/>
          <w:sz w:val="24"/>
          <w:szCs w:val="24"/>
        </w:rPr>
        <w:t>В соответствии с частью 4 статьи 2.1 Федерального закона от 12 ноября 2019 г. № 367-ФЗ «О приостановлении действия отдельных положений Бюджетного кодекса Российской Федерации и установления особенностей исполнения бюджетов бюджетной системы Российской Федерации в 2020 году»</w:t>
      </w:r>
      <w:r>
        <w:rPr>
          <w:rFonts w:ascii="Times New Roman" w:hAnsi="Times New Roman"/>
          <w:sz w:val="24"/>
          <w:szCs w:val="24"/>
        </w:rPr>
        <w:t xml:space="preserve"> вносились изменения в сводную бюджетную роспись Чайковского городского округа на 2020 год для своевременного обеспечения деятельности муниципальных учреждений.</w:t>
      </w:r>
      <w:proofErr w:type="gramEnd"/>
      <w:r>
        <w:rPr>
          <w:rFonts w:ascii="Times New Roman" w:hAnsi="Times New Roman"/>
          <w:sz w:val="24"/>
          <w:szCs w:val="24"/>
        </w:rPr>
        <w:t xml:space="preserve"> </w:t>
      </w:r>
      <w:r w:rsidRPr="003042AA">
        <w:rPr>
          <w:rFonts w:ascii="Times New Roman" w:hAnsi="Times New Roman"/>
          <w:sz w:val="24"/>
          <w:szCs w:val="24"/>
        </w:rPr>
        <w:t xml:space="preserve">Осуществляется ежемесячный </w:t>
      </w:r>
      <w:proofErr w:type="gramStart"/>
      <w:r w:rsidRPr="003042AA">
        <w:rPr>
          <w:rFonts w:ascii="Times New Roman" w:hAnsi="Times New Roman"/>
          <w:sz w:val="24"/>
          <w:szCs w:val="24"/>
        </w:rPr>
        <w:t>контроль за</w:t>
      </w:r>
      <w:proofErr w:type="gramEnd"/>
      <w:r w:rsidRPr="003042AA">
        <w:rPr>
          <w:rFonts w:ascii="Times New Roman" w:hAnsi="Times New Roman"/>
          <w:sz w:val="24"/>
          <w:szCs w:val="24"/>
        </w:rPr>
        <w:t xml:space="preserve"> состоянием кредиторской задолженности, своевременностью выплаты заработной платы работникам муниципальных учреждений, недопущением задолженности муниципальными учреждениями и организациями во все уровни бюджетной системы.</w:t>
      </w:r>
      <w:r w:rsidRPr="003042AA">
        <w:rPr>
          <w:sz w:val="24"/>
          <w:szCs w:val="24"/>
        </w:rPr>
        <w:t xml:space="preserve"> </w:t>
      </w:r>
      <w:r w:rsidRPr="003042AA">
        <w:rPr>
          <w:rFonts w:ascii="Times New Roman" w:hAnsi="Times New Roman"/>
          <w:sz w:val="24"/>
          <w:szCs w:val="24"/>
        </w:rPr>
        <w:t>Просроченная кредиторская задолженность по бюджету Чайковского городского округа по состоянию на 01 января 202</w:t>
      </w:r>
      <w:r>
        <w:rPr>
          <w:rFonts w:ascii="Times New Roman" w:hAnsi="Times New Roman"/>
          <w:sz w:val="24"/>
          <w:szCs w:val="24"/>
        </w:rPr>
        <w:t>1</w:t>
      </w:r>
      <w:r w:rsidRPr="003042AA">
        <w:rPr>
          <w:rFonts w:ascii="Times New Roman" w:hAnsi="Times New Roman"/>
          <w:sz w:val="24"/>
          <w:szCs w:val="24"/>
        </w:rPr>
        <w:t xml:space="preserve"> года отсутствует.</w:t>
      </w:r>
    </w:p>
    <w:p w:rsidR="00FE4A6A" w:rsidRPr="003042AA" w:rsidRDefault="00FE4A6A" w:rsidP="00FE4A6A">
      <w:pPr>
        <w:pStyle w:val="1"/>
        <w:spacing w:after="0" w:line="240" w:lineRule="auto"/>
        <w:ind w:left="0" w:firstLine="567"/>
        <w:jc w:val="both"/>
        <w:rPr>
          <w:rFonts w:ascii="Times New Roman" w:hAnsi="Times New Roman"/>
          <w:sz w:val="24"/>
          <w:szCs w:val="24"/>
        </w:rPr>
      </w:pPr>
      <w:r w:rsidRPr="003042AA">
        <w:rPr>
          <w:rFonts w:ascii="Times New Roman" w:hAnsi="Times New Roman"/>
          <w:sz w:val="24"/>
          <w:szCs w:val="24"/>
        </w:rPr>
        <w:t>В процессе исполнения бюджета в 20</w:t>
      </w:r>
      <w:r>
        <w:rPr>
          <w:rFonts w:ascii="Times New Roman" w:hAnsi="Times New Roman"/>
          <w:sz w:val="24"/>
          <w:szCs w:val="24"/>
        </w:rPr>
        <w:t>20</w:t>
      </w:r>
      <w:r w:rsidRPr="003042AA">
        <w:rPr>
          <w:rFonts w:ascii="Times New Roman" w:hAnsi="Times New Roman"/>
          <w:sz w:val="24"/>
          <w:szCs w:val="24"/>
        </w:rPr>
        <w:t xml:space="preserve"> году кредитные ресурсы от финансово-кредитных организаций и бюджетов других уровней не привлекались. В </w:t>
      </w:r>
      <w:r>
        <w:rPr>
          <w:rFonts w:ascii="Times New Roman" w:hAnsi="Times New Roman"/>
          <w:sz w:val="24"/>
          <w:szCs w:val="24"/>
        </w:rPr>
        <w:t>сентябре 2020</w:t>
      </w:r>
      <w:r w:rsidRPr="003042AA">
        <w:rPr>
          <w:rFonts w:ascii="Times New Roman" w:hAnsi="Times New Roman"/>
          <w:sz w:val="24"/>
          <w:szCs w:val="24"/>
        </w:rPr>
        <w:t xml:space="preserve"> года </w:t>
      </w:r>
      <w:r>
        <w:rPr>
          <w:rFonts w:ascii="Times New Roman" w:hAnsi="Times New Roman"/>
          <w:sz w:val="24"/>
          <w:szCs w:val="24"/>
        </w:rPr>
        <w:t>подписано дополнительное соглашение к д</w:t>
      </w:r>
      <w:r>
        <w:rPr>
          <w:rFonts w:ascii="Times New Roman" w:hAnsi="Times New Roman"/>
        </w:rPr>
        <w:t xml:space="preserve">оговору о предоставлении бюджету Чайковского городского округа </w:t>
      </w:r>
      <w:r>
        <w:rPr>
          <w:rFonts w:ascii="Times New Roman" w:hAnsi="Times New Roman"/>
        </w:rPr>
        <w:lastRenderedPageBreak/>
        <w:t>из бюджета Пермского края бюджетного кредита в 2018 году, в соответствии с которым  перенесен срок погашения кредита с 2021 года на 2024 год.</w:t>
      </w:r>
    </w:p>
    <w:p w:rsidR="00FE4A6A" w:rsidRDefault="00FE4A6A" w:rsidP="00FE4A6A">
      <w:pPr>
        <w:pStyle w:val="a5"/>
        <w:tabs>
          <w:tab w:val="left" w:pos="709"/>
        </w:tabs>
        <w:spacing w:after="0"/>
        <w:ind w:left="0" w:firstLine="567"/>
        <w:jc w:val="both"/>
        <w:rPr>
          <w:sz w:val="24"/>
          <w:szCs w:val="24"/>
        </w:rPr>
      </w:pPr>
      <w:r w:rsidRPr="002E288D">
        <w:rPr>
          <w:sz w:val="24"/>
          <w:szCs w:val="24"/>
        </w:rPr>
        <w:t xml:space="preserve">В рамках повышения бюджетной и финансовой грамотности населения Чайковского городского округа разработан и реализуется проект «Бюджет для граждан». </w:t>
      </w:r>
    </w:p>
    <w:p w:rsidR="00FE4A6A" w:rsidRPr="002E288D" w:rsidRDefault="00FE4A6A" w:rsidP="00FE4A6A">
      <w:pPr>
        <w:pStyle w:val="a5"/>
        <w:tabs>
          <w:tab w:val="left" w:pos="709"/>
        </w:tabs>
        <w:spacing w:after="0"/>
        <w:ind w:left="0" w:firstLine="567"/>
        <w:jc w:val="both"/>
        <w:rPr>
          <w:sz w:val="24"/>
          <w:szCs w:val="24"/>
        </w:rPr>
      </w:pPr>
      <w:r w:rsidRPr="008E3BF4">
        <w:rPr>
          <w:b/>
          <w:sz w:val="24"/>
          <w:szCs w:val="24"/>
        </w:rPr>
        <w:t>36.</w:t>
      </w:r>
      <w:r>
        <w:rPr>
          <w:sz w:val="24"/>
          <w:szCs w:val="24"/>
        </w:rPr>
        <w:t xml:space="preserve"> В Чайковском городском округе утверждена схема территориального планирования, размещенная на официальном сайте администрации в сети Интернет.</w:t>
      </w:r>
    </w:p>
    <w:p w:rsidR="00FE4A6A" w:rsidRDefault="00FE4A6A" w:rsidP="00FE4A6A">
      <w:pPr>
        <w:pStyle w:val="a5"/>
        <w:tabs>
          <w:tab w:val="left" w:pos="709"/>
        </w:tabs>
        <w:spacing w:after="0"/>
        <w:ind w:left="0" w:firstLine="567"/>
        <w:jc w:val="both"/>
        <w:rPr>
          <w:sz w:val="24"/>
          <w:szCs w:val="24"/>
        </w:rPr>
      </w:pPr>
      <w:r w:rsidRPr="008E3BF4">
        <w:rPr>
          <w:b/>
          <w:sz w:val="24"/>
          <w:szCs w:val="24"/>
        </w:rPr>
        <w:t>37.</w:t>
      </w:r>
      <w:r>
        <w:rPr>
          <w:sz w:val="24"/>
          <w:szCs w:val="24"/>
        </w:rPr>
        <w:t xml:space="preserve"> </w:t>
      </w:r>
      <w:r w:rsidRPr="002E288D">
        <w:rPr>
          <w:sz w:val="24"/>
          <w:szCs w:val="24"/>
        </w:rPr>
        <w:t>Показатель удовлетворенности населения деятельностью ОМСУ составил в 2020 году 59,95%. Планируется удерживать его на достигнутом уровне.</w:t>
      </w:r>
    </w:p>
    <w:p w:rsidR="00FE4A6A" w:rsidRPr="002E288D" w:rsidRDefault="00FE4A6A" w:rsidP="00FE4A6A">
      <w:pPr>
        <w:pStyle w:val="a5"/>
        <w:tabs>
          <w:tab w:val="left" w:pos="709"/>
        </w:tabs>
        <w:spacing w:after="0"/>
        <w:ind w:left="0" w:firstLine="567"/>
        <w:jc w:val="both"/>
        <w:rPr>
          <w:sz w:val="24"/>
          <w:szCs w:val="24"/>
        </w:rPr>
      </w:pPr>
      <w:r w:rsidRPr="008E3BF4">
        <w:rPr>
          <w:b/>
          <w:sz w:val="24"/>
          <w:szCs w:val="24"/>
        </w:rPr>
        <w:t>38.</w:t>
      </w:r>
      <w:r>
        <w:rPr>
          <w:sz w:val="24"/>
          <w:szCs w:val="24"/>
        </w:rPr>
        <w:t xml:space="preserve"> Среднегодовая численность населения уменьшилась на 587 человек относительно 2019 года.</w:t>
      </w:r>
    </w:p>
    <w:p w:rsidR="00FE4A6A" w:rsidRPr="00CF2B74" w:rsidRDefault="00FE4A6A" w:rsidP="00FE4A6A">
      <w:pPr>
        <w:pStyle w:val="a5"/>
        <w:tabs>
          <w:tab w:val="left" w:pos="567"/>
        </w:tabs>
        <w:spacing w:after="0"/>
        <w:ind w:left="0"/>
        <w:jc w:val="both"/>
        <w:rPr>
          <w:rFonts w:eastAsia="Calibri"/>
          <w:b/>
          <w:sz w:val="24"/>
          <w:szCs w:val="24"/>
        </w:rPr>
      </w:pPr>
      <w:r>
        <w:rPr>
          <w:color w:val="FF0000"/>
          <w:sz w:val="24"/>
          <w:szCs w:val="24"/>
        </w:rPr>
        <w:tab/>
      </w:r>
      <w:r>
        <w:rPr>
          <w:rFonts w:eastAsia="Calibri"/>
          <w:b/>
          <w:sz w:val="24"/>
          <w:szCs w:val="24"/>
        </w:rPr>
        <w:t>9</w:t>
      </w:r>
      <w:r w:rsidRPr="00CF2B74">
        <w:rPr>
          <w:rFonts w:eastAsia="Calibri"/>
          <w:b/>
          <w:sz w:val="24"/>
          <w:szCs w:val="24"/>
        </w:rPr>
        <w:t>. Энергосбережение и повышение энергетической эффективности</w:t>
      </w:r>
    </w:p>
    <w:p w:rsidR="00FE4A6A" w:rsidRPr="00CF2B74" w:rsidRDefault="00FE4A6A" w:rsidP="00FE4A6A">
      <w:pPr>
        <w:pStyle w:val="a5"/>
        <w:spacing w:after="0"/>
        <w:ind w:left="0" w:firstLine="567"/>
        <w:jc w:val="both"/>
        <w:rPr>
          <w:sz w:val="24"/>
          <w:szCs w:val="24"/>
        </w:rPr>
      </w:pPr>
      <w:r w:rsidRPr="00CF2B74">
        <w:rPr>
          <w:sz w:val="24"/>
          <w:szCs w:val="24"/>
        </w:rPr>
        <w:t>В соответствии с требованиями пункта 2 статьи 24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 муниципальным учреждениям округа наблюдается общая динамика снижения потребления коммунальных ресурсов.  Формирование лимитов потребления, проведение энергосберегающих мероприятий, мониторинг всех видов ресурсов учреждениями во исполнение норм Федерального Закона № 261-ФЗ при заполнении деклараций и разработке программ энергосберегающих мероприятий – факторы, влияющие на стабилизацию потребления. Для учреждений, финансируемых из бюджета Чайковского городского округа, лимиты потребления коммунальных ресурсов определены в соответствии с Порядком разработки, утверждения и реализации лимитов потребления топливно-энергетических ресурсов.</w:t>
      </w:r>
    </w:p>
    <w:p w:rsidR="00FE4A6A" w:rsidRPr="002B2EDF" w:rsidRDefault="00FE4A6A" w:rsidP="00FE4A6A">
      <w:pPr>
        <w:autoSpaceDE w:val="0"/>
        <w:autoSpaceDN w:val="0"/>
        <w:adjustRightInd w:val="0"/>
        <w:spacing w:after="0" w:line="240" w:lineRule="auto"/>
        <w:ind w:firstLine="567"/>
        <w:jc w:val="both"/>
        <w:rPr>
          <w:rFonts w:ascii="Times New Roman" w:hAnsi="Times New Roman"/>
          <w:sz w:val="24"/>
          <w:szCs w:val="24"/>
        </w:rPr>
      </w:pPr>
      <w:r w:rsidRPr="002B2EDF">
        <w:rPr>
          <w:rFonts w:ascii="Times New Roman" w:hAnsi="Times New Roman"/>
          <w:sz w:val="24"/>
          <w:szCs w:val="24"/>
        </w:rPr>
        <w:t xml:space="preserve">В </w:t>
      </w:r>
      <w:r>
        <w:rPr>
          <w:rFonts w:ascii="Times New Roman" w:hAnsi="Times New Roman"/>
          <w:sz w:val="24"/>
          <w:szCs w:val="24"/>
        </w:rPr>
        <w:t xml:space="preserve">муниципальных </w:t>
      </w:r>
      <w:r w:rsidRPr="002B2EDF">
        <w:rPr>
          <w:rFonts w:ascii="Times New Roman" w:hAnsi="Times New Roman"/>
          <w:sz w:val="24"/>
          <w:szCs w:val="24"/>
        </w:rPr>
        <w:t xml:space="preserve">образовательных учреждениях действуют 13 </w:t>
      </w:r>
      <w:proofErr w:type="spellStart"/>
      <w:r w:rsidRPr="002B2EDF">
        <w:rPr>
          <w:rFonts w:ascii="Times New Roman" w:hAnsi="Times New Roman"/>
          <w:sz w:val="24"/>
          <w:szCs w:val="24"/>
        </w:rPr>
        <w:t>энергосервисных</w:t>
      </w:r>
      <w:proofErr w:type="spellEnd"/>
      <w:r w:rsidRPr="002B2EDF">
        <w:rPr>
          <w:rFonts w:ascii="Times New Roman" w:hAnsi="Times New Roman"/>
          <w:sz w:val="24"/>
          <w:szCs w:val="24"/>
        </w:rPr>
        <w:t xml:space="preserve"> </w:t>
      </w:r>
      <w:r>
        <w:rPr>
          <w:rFonts w:ascii="Times New Roman" w:hAnsi="Times New Roman"/>
          <w:sz w:val="24"/>
          <w:szCs w:val="24"/>
        </w:rPr>
        <w:t>контрактов</w:t>
      </w:r>
      <w:r w:rsidRPr="002B2EDF">
        <w:rPr>
          <w:rFonts w:ascii="Times New Roman" w:hAnsi="Times New Roman"/>
          <w:sz w:val="24"/>
          <w:szCs w:val="24"/>
        </w:rPr>
        <w:t xml:space="preserve"> по установке оборудования:</w:t>
      </w:r>
    </w:p>
    <w:p w:rsidR="00FE4A6A" w:rsidRPr="002B2EDF" w:rsidRDefault="00FE4A6A" w:rsidP="00FE4A6A">
      <w:pPr>
        <w:autoSpaceDE w:val="0"/>
        <w:autoSpaceDN w:val="0"/>
        <w:adjustRightInd w:val="0"/>
        <w:spacing w:after="0" w:line="240" w:lineRule="auto"/>
        <w:ind w:firstLine="567"/>
        <w:rPr>
          <w:rFonts w:ascii="Times New Roman" w:hAnsi="Times New Roman"/>
          <w:sz w:val="24"/>
          <w:szCs w:val="24"/>
        </w:rPr>
      </w:pPr>
      <w:r w:rsidRPr="002B2EDF">
        <w:rPr>
          <w:rFonts w:ascii="Times New Roman" w:hAnsi="Times New Roman"/>
          <w:sz w:val="24"/>
          <w:szCs w:val="24"/>
        </w:rPr>
        <w:t xml:space="preserve">- </w:t>
      </w:r>
      <w:proofErr w:type="spellStart"/>
      <w:r w:rsidRPr="002B2EDF">
        <w:rPr>
          <w:rFonts w:ascii="Times New Roman" w:hAnsi="Times New Roman"/>
          <w:sz w:val="24"/>
          <w:szCs w:val="24"/>
        </w:rPr>
        <w:t>погодозависимая</w:t>
      </w:r>
      <w:proofErr w:type="spellEnd"/>
      <w:r w:rsidRPr="002B2EDF">
        <w:rPr>
          <w:rFonts w:ascii="Times New Roman" w:hAnsi="Times New Roman"/>
          <w:sz w:val="24"/>
          <w:szCs w:val="24"/>
        </w:rPr>
        <w:t xml:space="preserve"> система автоматического регулирования отопления – 6;</w:t>
      </w:r>
    </w:p>
    <w:p w:rsidR="00FE4A6A" w:rsidRPr="002B2EDF" w:rsidRDefault="00FE4A6A" w:rsidP="00FE4A6A">
      <w:pPr>
        <w:autoSpaceDE w:val="0"/>
        <w:autoSpaceDN w:val="0"/>
        <w:adjustRightInd w:val="0"/>
        <w:spacing w:after="0" w:line="240" w:lineRule="auto"/>
        <w:ind w:firstLine="567"/>
        <w:rPr>
          <w:rFonts w:ascii="Times New Roman" w:hAnsi="Times New Roman"/>
          <w:sz w:val="24"/>
          <w:szCs w:val="24"/>
        </w:rPr>
      </w:pPr>
      <w:r w:rsidRPr="002B2EDF">
        <w:rPr>
          <w:rFonts w:ascii="Times New Roman" w:hAnsi="Times New Roman"/>
          <w:sz w:val="24"/>
          <w:szCs w:val="24"/>
        </w:rPr>
        <w:t xml:space="preserve">- </w:t>
      </w:r>
      <w:proofErr w:type="spellStart"/>
      <w:r w:rsidRPr="002B2EDF">
        <w:rPr>
          <w:rFonts w:ascii="Times New Roman" w:hAnsi="Times New Roman"/>
          <w:sz w:val="24"/>
          <w:szCs w:val="24"/>
        </w:rPr>
        <w:t>водоэкономное</w:t>
      </w:r>
      <w:proofErr w:type="spellEnd"/>
      <w:r w:rsidRPr="002B2EDF">
        <w:rPr>
          <w:rFonts w:ascii="Times New Roman" w:hAnsi="Times New Roman"/>
          <w:sz w:val="24"/>
          <w:szCs w:val="24"/>
        </w:rPr>
        <w:t xml:space="preserve"> оборудование с применением </w:t>
      </w:r>
      <w:proofErr w:type="spellStart"/>
      <w:r w:rsidRPr="002B2EDF">
        <w:rPr>
          <w:rFonts w:ascii="Times New Roman" w:hAnsi="Times New Roman"/>
          <w:sz w:val="24"/>
          <w:szCs w:val="24"/>
        </w:rPr>
        <w:t>энергоэффективных</w:t>
      </w:r>
      <w:proofErr w:type="spellEnd"/>
      <w:r w:rsidRPr="002B2EDF">
        <w:rPr>
          <w:rFonts w:ascii="Times New Roman" w:hAnsi="Times New Roman"/>
          <w:sz w:val="24"/>
          <w:szCs w:val="24"/>
        </w:rPr>
        <w:t xml:space="preserve"> аэраторов, </w:t>
      </w:r>
      <w:proofErr w:type="spellStart"/>
      <w:r w:rsidRPr="002B2EDF">
        <w:rPr>
          <w:rFonts w:ascii="Times New Roman" w:hAnsi="Times New Roman"/>
          <w:sz w:val="24"/>
          <w:szCs w:val="24"/>
        </w:rPr>
        <w:t>перлаторов</w:t>
      </w:r>
      <w:proofErr w:type="spellEnd"/>
      <w:r w:rsidRPr="002B2EDF">
        <w:rPr>
          <w:rFonts w:ascii="Times New Roman" w:hAnsi="Times New Roman"/>
          <w:sz w:val="24"/>
          <w:szCs w:val="24"/>
        </w:rPr>
        <w:t>, мембран и устройств WC STOP - 4;</w:t>
      </w:r>
    </w:p>
    <w:p w:rsidR="00FE4A6A" w:rsidRPr="002B2EDF" w:rsidRDefault="00FE4A6A" w:rsidP="00FE4A6A">
      <w:pPr>
        <w:autoSpaceDE w:val="0"/>
        <w:autoSpaceDN w:val="0"/>
        <w:adjustRightInd w:val="0"/>
        <w:spacing w:after="0" w:line="240" w:lineRule="auto"/>
        <w:ind w:firstLine="567"/>
        <w:rPr>
          <w:rFonts w:ascii="Times New Roman" w:hAnsi="Times New Roman"/>
          <w:sz w:val="24"/>
          <w:szCs w:val="24"/>
        </w:rPr>
      </w:pPr>
      <w:r w:rsidRPr="002B2EDF">
        <w:rPr>
          <w:rFonts w:ascii="Times New Roman" w:hAnsi="Times New Roman"/>
          <w:sz w:val="24"/>
          <w:szCs w:val="24"/>
        </w:rPr>
        <w:t>- индивидуальный тепловой пункт -1;</w:t>
      </w:r>
    </w:p>
    <w:p w:rsidR="00FE4A6A" w:rsidRPr="002B2EDF" w:rsidRDefault="00FE4A6A" w:rsidP="00FE4A6A">
      <w:pPr>
        <w:autoSpaceDE w:val="0"/>
        <w:autoSpaceDN w:val="0"/>
        <w:adjustRightInd w:val="0"/>
        <w:spacing w:after="0" w:line="240" w:lineRule="auto"/>
        <w:ind w:firstLine="567"/>
        <w:rPr>
          <w:rFonts w:ascii="Times New Roman" w:hAnsi="Times New Roman"/>
          <w:sz w:val="24"/>
          <w:szCs w:val="24"/>
        </w:rPr>
      </w:pPr>
      <w:r w:rsidRPr="002B2EDF">
        <w:rPr>
          <w:rFonts w:ascii="Times New Roman" w:hAnsi="Times New Roman"/>
          <w:sz w:val="24"/>
          <w:szCs w:val="24"/>
        </w:rPr>
        <w:t>- сеть наружного освещения - 1;</w:t>
      </w:r>
    </w:p>
    <w:p w:rsidR="00FE4A6A" w:rsidRPr="002B2EDF" w:rsidRDefault="00FE4A6A" w:rsidP="00FE4A6A">
      <w:pPr>
        <w:autoSpaceDE w:val="0"/>
        <w:autoSpaceDN w:val="0"/>
        <w:adjustRightInd w:val="0"/>
        <w:spacing w:after="0" w:line="240" w:lineRule="auto"/>
        <w:ind w:firstLine="567"/>
        <w:rPr>
          <w:rFonts w:ascii="Times New Roman" w:hAnsi="Times New Roman"/>
          <w:sz w:val="24"/>
          <w:szCs w:val="24"/>
        </w:rPr>
      </w:pPr>
      <w:r w:rsidRPr="002B2EDF">
        <w:rPr>
          <w:rFonts w:ascii="Times New Roman" w:hAnsi="Times New Roman"/>
          <w:sz w:val="24"/>
          <w:szCs w:val="24"/>
        </w:rPr>
        <w:t>- единая система АСКУЭ учета тепловой энергии, воды и электроэнергии - 1;</w:t>
      </w:r>
    </w:p>
    <w:p w:rsidR="00FE4A6A" w:rsidRPr="00FE337C" w:rsidRDefault="00FE4A6A" w:rsidP="00FE4A6A">
      <w:pPr>
        <w:pStyle w:val="a5"/>
        <w:spacing w:after="0"/>
        <w:ind w:left="0" w:firstLine="567"/>
        <w:jc w:val="both"/>
        <w:rPr>
          <w:sz w:val="24"/>
          <w:szCs w:val="24"/>
        </w:rPr>
      </w:pPr>
      <w:r w:rsidRPr="002B2EDF">
        <w:rPr>
          <w:sz w:val="24"/>
          <w:szCs w:val="24"/>
        </w:rPr>
        <w:t>-</w:t>
      </w:r>
      <w:r>
        <w:rPr>
          <w:sz w:val="24"/>
          <w:szCs w:val="24"/>
        </w:rPr>
        <w:t> эле</w:t>
      </w:r>
      <w:r w:rsidRPr="002B2EDF">
        <w:rPr>
          <w:sz w:val="24"/>
          <w:szCs w:val="24"/>
        </w:rPr>
        <w:t xml:space="preserve">ктрическое оборудование с применением </w:t>
      </w:r>
      <w:proofErr w:type="spellStart"/>
      <w:r w:rsidRPr="002B2EDF">
        <w:rPr>
          <w:sz w:val="24"/>
          <w:szCs w:val="24"/>
        </w:rPr>
        <w:t>энергоэффективных</w:t>
      </w:r>
      <w:proofErr w:type="spellEnd"/>
      <w:r w:rsidRPr="002B2EDF">
        <w:rPr>
          <w:sz w:val="24"/>
          <w:szCs w:val="24"/>
        </w:rPr>
        <w:t xml:space="preserve"> светодиодных </w:t>
      </w:r>
      <w:r w:rsidRPr="00FE337C">
        <w:rPr>
          <w:sz w:val="24"/>
          <w:szCs w:val="24"/>
        </w:rPr>
        <w:t>светильников и электрических конфорок – 3.</w:t>
      </w:r>
    </w:p>
    <w:p w:rsidR="00FE4A6A" w:rsidRPr="00FE337C" w:rsidRDefault="00FE4A6A" w:rsidP="00FE4A6A">
      <w:pPr>
        <w:spacing w:after="0" w:line="240" w:lineRule="auto"/>
        <w:ind w:firstLine="567"/>
        <w:jc w:val="both"/>
        <w:rPr>
          <w:iCs/>
          <w:sz w:val="24"/>
          <w:szCs w:val="24"/>
          <w:bdr w:val="none" w:sz="0" w:space="0" w:color="auto" w:frame="1"/>
        </w:rPr>
      </w:pPr>
      <w:r w:rsidRPr="00FE337C">
        <w:rPr>
          <w:rFonts w:ascii="Times New Roman" w:hAnsi="Times New Roman"/>
          <w:sz w:val="24"/>
          <w:szCs w:val="24"/>
        </w:rPr>
        <w:t xml:space="preserve">На территории Чайковского городского округа осуществляется мониторинг и сопровождение заполнения бюджетными учреждениями деклараций </w:t>
      </w:r>
      <w:r w:rsidRPr="00FE337C">
        <w:rPr>
          <w:rFonts w:ascii="Times New Roman" w:hAnsi="Times New Roman"/>
          <w:iCs/>
          <w:sz w:val="24"/>
          <w:szCs w:val="24"/>
          <w:bdr w:val="none" w:sz="0" w:space="0" w:color="auto" w:frame="1"/>
        </w:rPr>
        <w:t>об энергосбережении и о повышении энергетической эффективности. На 2021-2023 годы работа по внедрению систем энергосбережения будет продолжена</w:t>
      </w:r>
      <w:r w:rsidRPr="00FE337C">
        <w:rPr>
          <w:iCs/>
          <w:sz w:val="24"/>
          <w:szCs w:val="24"/>
          <w:bdr w:val="none" w:sz="0" w:space="0" w:color="auto" w:frame="1"/>
        </w:rPr>
        <w:t>.</w:t>
      </w:r>
    </w:p>
    <w:p w:rsidR="00FE4A6A" w:rsidRPr="00D9263B" w:rsidRDefault="00FE4A6A" w:rsidP="00FE4A6A">
      <w:pPr>
        <w:spacing w:after="0" w:line="240" w:lineRule="auto"/>
        <w:ind w:firstLine="567"/>
        <w:jc w:val="both"/>
        <w:rPr>
          <w:rFonts w:ascii="Times New Roman" w:hAnsi="Times New Roman"/>
          <w:b/>
          <w:sz w:val="24"/>
          <w:szCs w:val="24"/>
        </w:rPr>
      </w:pPr>
      <w:r w:rsidRPr="00D9263B">
        <w:rPr>
          <w:rFonts w:ascii="Times New Roman" w:hAnsi="Times New Roman"/>
          <w:b/>
          <w:sz w:val="24"/>
          <w:szCs w:val="24"/>
        </w:rPr>
        <w:t xml:space="preserve">10.Проведение независимой </w:t>
      </w:r>
      <w:proofErr w:type="gramStart"/>
      <w:r w:rsidRPr="00D9263B">
        <w:rPr>
          <w:rFonts w:ascii="Times New Roman" w:hAnsi="Times New Roman"/>
          <w:b/>
          <w:sz w:val="24"/>
          <w:szCs w:val="24"/>
        </w:rPr>
        <w:t>оценки качества условий оказания услуг</w:t>
      </w:r>
      <w:proofErr w:type="gramEnd"/>
      <w:r w:rsidRPr="00D9263B">
        <w:rPr>
          <w:rFonts w:ascii="Times New Roman" w:hAnsi="Times New Roman"/>
          <w:b/>
          <w:sz w:val="24"/>
          <w:szCs w:val="24"/>
        </w:rPr>
        <w:t xml:space="preserve"> организациями в сферах культуры, охраны здоровья, образов</w:t>
      </w:r>
      <w:r>
        <w:rPr>
          <w:rFonts w:ascii="Times New Roman" w:hAnsi="Times New Roman"/>
          <w:b/>
          <w:sz w:val="24"/>
          <w:szCs w:val="24"/>
        </w:rPr>
        <w:t>ания и социального обслуживания</w:t>
      </w:r>
    </w:p>
    <w:p w:rsidR="00FE4A6A" w:rsidRPr="006C6BF2" w:rsidRDefault="00FE4A6A" w:rsidP="00FE4A6A">
      <w:pPr>
        <w:spacing w:after="0" w:line="240" w:lineRule="auto"/>
        <w:ind w:firstLine="567"/>
        <w:jc w:val="both"/>
        <w:rPr>
          <w:rFonts w:ascii="Times New Roman" w:hAnsi="Times New Roman"/>
          <w:sz w:val="24"/>
          <w:szCs w:val="24"/>
        </w:rPr>
      </w:pPr>
      <w:r w:rsidRPr="008E3BF4">
        <w:rPr>
          <w:rFonts w:ascii="Times New Roman" w:hAnsi="Times New Roman"/>
          <w:b/>
          <w:sz w:val="24"/>
          <w:szCs w:val="24"/>
        </w:rPr>
        <w:t>41.</w:t>
      </w:r>
      <w:r>
        <w:rPr>
          <w:rFonts w:ascii="Times New Roman" w:hAnsi="Times New Roman"/>
          <w:sz w:val="24"/>
          <w:szCs w:val="24"/>
        </w:rPr>
        <w:t xml:space="preserve"> </w:t>
      </w:r>
      <w:proofErr w:type="gramStart"/>
      <w:r w:rsidRPr="006C6BF2">
        <w:rPr>
          <w:rFonts w:ascii="Times New Roman" w:hAnsi="Times New Roman"/>
          <w:sz w:val="24"/>
          <w:szCs w:val="24"/>
        </w:rPr>
        <w:t>Показатель «Результаты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по данным, отраженным в системе  ИАС ПК за 2020 год составил:</w:t>
      </w:r>
      <w:proofErr w:type="gramEnd"/>
    </w:p>
    <w:p w:rsidR="00FE4A6A" w:rsidRPr="006C6BF2" w:rsidRDefault="00FE4A6A" w:rsidP="00FE4A6A">
      <w:pPr>
        <w:spacing w:after="0" w:line="240" w:lineRule="auto"/>
        <w:ind w:firstLine="567"/>
        <w:jc w:val="both"/>
        <w:rPr>
          <w:rFonts w:ascii="Times New Roman" w:hAnsi="Times New Roman"/>
          <w:sz w:val="24"/>
          <w:szCs w:val="24"/>
        </w:rPr>
      </w:pPr>
      <w:r w:rsidRPr="006C6BF2">
        <w:rPr>
          <w:rFonts w:ascii="Times New Roman" w:hAnsi="Times New Roman"/>
          <w:sz w:val="24"/>
          <w:szCs w:val="24"/>
        </w:rPr>
        <w:t xml:space="preserve">- в сфере </w:t>
      </w:r>
      <w:r w:rsidRPr="008A3721">
        <w:rPr>
          <w:rFonts w:ascii="Times New Roman" w:hAnsi="Times New Roman"/>
          <w:sz w:val="24"/>
          <w:szCs w:val="24"/>
        </w:rPr>
        <w:t>культуры – 91,1 балла;</w:t>
      </w:r>
    </w:p>
    <w:p w:rsidR="00FE4A6A" w:rsidRPr="006C6BF2" w:rsidRDefault="00FE4A6A" w:rsidP="00FE4A6A">
      <w:pPr>
        <w:spacing w:after="0" w:line="240" w:lineRule="auto"/>
        <w:ind w:firstLine="567"/>
        <w:jc w:val="both"/>
        <w:rPr>
          <w:rFonts w:ascii="Times New Roman" w:hAnsi="Times New Roman"/>
          <w:sz w:val="24"/>
          <w:szCs w:val="24"/>
        </w:rPr>
      </w:pPr>
      <w:r w:rsidRPr="006C6BF2">
        <w:rPr>
          <w:rFonts w:ascii="Times New Roman" w:hAnsi="Times New Roman"/>
          <w:sz w:val="24"/>
          <w:szCs w:val="24"/>
        </w:rPr>
        <w:t xml:space="preserve">- в сфере </w:t>
      </w:r>
      <w:r w:rsidRPr="007C5D9F">
        <w:rPr>
          <w:rFonts w:ascii="Times New Roman" w:hAnsi="Times New Roman"/>
          <w:color w:val="000000" w:themeColor="text1"/>
          <w:sz w:val="24"/>
          <w:szCs w:val="24"/>
        </w:rPr>
        <w:t>образования – 78,39 балла.</w:t>
      </w:r>
      <w:r w:rsidRPr="006C6BF2">
        <w:rPr>
          <w:rFonts w:ascii="Times New Roman" w:hAnsi="Times New Roman"/>
          <w:sz w:val="24"/>
          <w:szCs w:val="24"/>
        </w:rPr>
        <w:t xml:space="preserve"> </w:t>
      </w:r>
    </w:p>
    <w:p w:rsidR="00FE4A6A" w:rsidRPr="006C6BF2" w:rsidRDefault="00FE4A6A" w:rsidP="00FE4A6A">
      <w:pPr>
        <w:spacing w:after="0" w:line="240" w:lineRule="auto"/>
        <w:ind w:firstLine="567"/>
        <w:jc w:val="both"/>
        <w:rPr>
          <w:rFonts w:ascii="Times New Roman" w:hAnsi="Times New Roman"/>
          <w:sz w:val="24"/>
          <w:szCs w:val="24"/>
        </w:rPr>
      </w:pPr>
      <w:r w:rsidRPr="006C6BF2">
        <w:rPr>
          <w:rFonts w:ascii="Times New Roman" w:hAnsi="Times New Roman"/>
          <w:sz w:val="24"/>
          <w:szCs w:val="24"/>
        </w:rPr>
        <w:t>Планируется удерживать данные показатели на достигнутом уровне.</w:t>
      </w:r>
    </w:p>
    <w:p w:rsidR="00FE4A6A" w:rsidRDefault="00FE4A6A" w:rsidP="00FE4A6A">
      <w:pPr>
        <w:pStyle w:val="a5"/>
        <w:spacing w:after="0"/>
        <w:ind w:left="0"/>
        <w:jc w:val="both"/>
        <w:rPr>
          <w:iCs/>
          <w:sz w:val="24"/>
          <w:szCs w:val="24"/>
          <w:bdr w:val="none" w:sz="0" w:space="0" w:color="auto" w:frame="1"/>
        </w:rPr>
      </w:pPr>
    </w:p>
    <w:p w:rsidR="00FE4A6A" w:rsidRPr="006C6BF2" w:rsidRDefault="00FE4A6A" w:rsidP="00FE4A6A">
      <w:pPr>
        <w:pStyle w:val="a5"/>
        <w:spacing w:after="0"/>
        <w:ind w:left="0"/>
        <w:jc w:val="both"/>
        <w:rPr>
          <w:iCs/>
          <w:sz w:val="24"/>
          <w:szCs w:val="24"/>
          <w:bdr w:val="none" w:sz="0" w:space="0" w:color="auto" w:frame="1"/>
        </w:rPr>
      </w:pPr>
    </w:p>
    <w:p w:rsidR="00FE4A6A" w:rsidRDefault="00FE4A6A" w:rsidP="00FE4A6A">
      <w:pPr>
        <w:pStyle w:val="1"/>
        <w:spacing w:after="0" w:line="240" w:lineRule="auto"/>
        <w:ind w:left="0"/>
        <w:jc w:val="both"/>
        <w:rPr>
          <w:rFonts w:ascii="Times New Roman" w:hAnsi="Times New Roman"/>
          <w:sz w:val="24"/>
          <w:szCs w:val="24"/>
        </w:rPr>
      </w:pPr>
    </w:p>
    <w:p w:rsidR="00FE4A6A" w:rsidRPr="0024549B" w:rsidRDefault="00FE4A6A" w:rsidP="00FE4A6A">
      <w:pPr>
        <w:pStyle w:val="1"/>
        <w:spacing w:after="0" w:line="240" w:lineRule="auto"/>
        <w:ind w:left="0"/>
        <w:jc w:val="both"/>
        <w:rPr>
          <w:rFonts w:ascii="Times New Roman" w:hAnsi="Times New Roman"/>
          <w:sz w:val="24"/>
          <w:szCs w:val="24"/>
        </w:rPr>
      </w:pPr>
      <w:r w:rsidRPr="0024549B">
        <w:rPr>
          <w:rFonts w:ascii="Times New Roman" w:hAnsi="Times New Roman"/>
          <w:sz w:val="24"/>
          <w:szCs w:val="24"/>
        </w:rPr>
        <w:t xml:space="preserve">Глава </w:t>
      </w:r>
      <w:r>
        <w:rPr>
          <w:rFonts w:ascii="Times New Roman" w:hAnsi="Times New Roman"/>
          <w:sz w:val="24"/>
          <w:szCs w:val="24"/>
        </w:rPr>
        <w:t>городского округа</w:t>
      </w:r>
      <w:r w:rsidRPr="0024549B">
        <w:rPr>
          <w:rFonts w:ascii="Times New Roman" w:hAnsi="Times New Roman"/>
          <w:sz w:val="24"/>
          <w:szCs w:val="24"/>
        </w:rPr>
        <w:t xml:space="preserve"> – </w:t>
      </w:r>
    </w:p>
    <w:p w:rsidR="00FE4A6A" w:rsidRDefault="00FE4A6A" w:rsidP="00FE4A6A">
      <w:pPr>
        <w:pStyle w:val="a5"/>
        <w:tabs>
          <w:tab w:val="left" w:pos="567"/>
        </w:tabs>
        <w:spacing w:after="0"/>
        <w:ind w:left="0"/>
        <w:jc w:val="both"/>
        <w:rPr>
          <w:sz w:val="24"/>
          <w:szCs w:val="24"/>
        </w:rPr>
      </w:pPr>
      <w:r w:rsidRPr="0024549B">
        <w:rPr>
          <w:sz w:val="24"/>
          <w:szCs w:val="24"/>
        </w:rPr>
        <w:t xml:space="preserve">глава администрации </w:t>
      </w:r>
    </w:p>
    <w:p w:rsidR="00FE4A6A" w:rsidRPr="002A7448" w:rsidRDefault="00FE4A6A" w:rsidP="00FE4A6A">
      <w:pPr>
        <w:pStyle w:val="a5"/>
        <w:tabs>
          <w:tab w:val="left" w:pos="567"/>
        </w:tabs>
        <w:spacing w:after="0"/>
        <w:ind w:left="0"/>
        <w:jc w:val="both"/>
        <w:rPr>
          <w:sz w:val="24"/>
          <w:szCs w:val="24"/>
        </w:rPr>
      </w:pPr>
      <w:r>
        <w:rPr>
          <w:sz w:val="24"/>
          <w:szCs w:val="24"/>
        </w:rPr>
        <w:t>Чайковского</w:t>
      </w:r>
      <w:r>
        <w:rPr>
          <w:sz w:val="24"/>
          <w:szCs w:val="24"/>
        </w:rPr>
        <w:tab/>
        <w:t>городского округа</w:t>
      </w:r>
      <w:r>
        <w:rPr>
          <w:sz w:val="24"/>
          <w:szCs w:val="24"/>
        </w:rPr>
        <w:tab/>
        <w:t xml:space="preserve">                                                                     </w:t>
      </w:r>
      <w:r w:rsidRPr="0024549B">
        <w:rPr>
          <w:sz w:val="24"/>
          <w:szCs w:val="24"/>
        </w:rPr>
        <w:t>Ю.Г.Вострико</w:t>
      </w:r>
      <w:r>
        <w:rPr>
          <w:sz w:val="24"/>
          <w:szCs w:val="24"/>
        </w:rPr>
        <w:t>в</w:t>
      </w:r>
    </w:p>
    <w:p w:rsidR="00F03D14" w:rsidRPr="00717840" w:rsidRDefault="00F03D14" w:rsidP="00717840">
      <w:pPr>
        <w:rPr>
          <w:rFonts w:ascii="Times New Roman" w:hAnsi="Times New Roman" w:cs="Times New Roman"/>
          <w:sz w:val="24"/>
          <w:szCs w:val="24"/>
        </w:rPr>
      </w:pPr>
    </w:p>
    <w:sectPr w:rsidR="00F03D14" w:rsidRPr="00717840" w:rsidSect="00087FAF">
      <w:pgSz w:w="11906" w:h="16838"/>
      <w:pgMar w:top="567" w:right="566"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27318"/>
    <w:multiLevelType w:val="hybridMultilevel"/>
    <w:tmpl w:val="4C92DE10"/>
    <w:lvl w:ilvl="0" w:tplc="9A54EF54">
      <w:start w:val="1"/>
      <w:numFmt w:val="bullet"/>
      <w:lvlText w:val="−"/>
      <w:lvlJc w:val="left"/>
      <w:pPr>
        <w:ind w:left="1429" w:hanging="360"/>
      </w:pPr>
      <w:rPr>
        <w:rFonts w:ascii="Times New Roman" w:hAnsi="Times New Roman" w:cs="Times New Roman" w:hint="default"/>
      </w:rPr>
    </w:lvl>
    <w:lvl w:ilvl="1" w:tplc="9A54EF54">
      <w:start w:val="1"/>
      <w:numFmt w:val="bullet"/>
      <w:lvlText w:val="−"/>
      <w:lvlJc w:val="left"/>
      <w:pPr>
        <w:ind w:left="2149" w:hanging="360"/>
      </w:pPr>
      <w:rPr>
        <w:rFonts w:ascii="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3E33E41"/>
    <w:multiLevelType w:val="multilevel"/>
    <w:tmpl w:val="DFBE3E94"/>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A505F6"/>
    <w:rsid w:val="00087FAF"/>
    <w:rsid w:val="00134CA9"/>
    <w:rsid w:val="001C3725"/>
    <w:rsid w:val="002D7E0E"/>
    <w:rsid w:val="002F534F"/>
    <w:rsid w:val="00345877"/>
    <w:rsid w:val="003D1958"/>
    <w:rsid w:val="00576595"/>
    <w:rsid w:val="00717840"/>
    <w:rsid w:val="00854BC8"/>
    <w:rsid w:val="00950315"/>
    <w:rsid w:val="009B2179"/>
    <w:rsid w:val="00A505F6"/>
    <w:rsid w:val="00AC1F0D"/>
    <w:rsid w:val="00CC6A4C"/>
    <w:rsid w:val="00DF18D7"/>
    <w:rsid w:val="00E15033"/>
    <w:rsid w:val="00F03D14"/>
    <w:rsid w:val="00FA7075"/>
    <w:rsid w:val="00FE4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03D14"/>
    <w:pPr>
      <w:ind w:left="720"/>
      <w:contextualSpacing/>
    </w:pPr>
    <w:rPr>
      <w:rFonts w:ascii="Calibri" w:eastAsia="Times New Roman" w:hAnsi="Calibri" w:cs="Times New Roman"/>
      <w:lang w:eastAsia="ru-RU"/>
    </w:rPr>
  </w:style>
  <w:style w:type="paragraph" w:styleId="a5">
    <w:name w:val="Body Text Indent"/>
    <w:basedOn w:val="a"/>
    <w:link w:val="a6"/>
    <w:rsid w:val="00F03D14"/>
    <w:pPr>
      <w:spacing w:after="120" w:line="240" w:lineRule="auto"/>
      <w:ind w:left="283"/>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F03D14"/>
    <w:rPr>
      <w:rFonts w:ascii="Times New Roman" w:eastAsia="Times New Roman" w:hAnsi="Times New Roman" w:cs="Times New Roman"/>
      <w:sz w:val="28"/>
      <w:szCs w:val="20"/>
      <w:lang w:eastAsia="ru-RU"/>
    </w:rPr>
  </w:style>
  <w:style w:type="character" w:styleId="a7">
    <w:name w:val="Hyperlink"/>
    <w:basedOn w:val="a0"/>
    <w:uiPriority w:val="99"/>
    <w:unhideWhenUsed/>
    <w:rsid w:val="00F03D14"/>
    <w:rPr>
      <w:color w:val="0000FF" w:themeColor="hyperlink"/>
      <w:u w:val="single"/>
    </w:rPr>
  </w:style>
  <w:style w:type="paragraph" w:customStyle="1" w:styleId="1">
    <w:name w:val="Абзац списка1"/>
    <w:basedOn w:val="a"/>
    <w:uiPriority w:val="34"/>
    <w:qFormat/>
    <w:rsid w:val="00F03D14"/>
    <w:pPr>
      <w:ind w:left="720"/>
      <w:contextualSpacing/>
    </w:pPr>
    <w:rPr>
      <w:rFonts w:ascii="Calibri" w:eastAsia="Times New Roman" w:hAnsi="Calibri" w:cs="Times New Roman"/>
      <w:lang w:eastAsia="ru-RU"/>
    </w:rPr>
  </w:style>
  <w:style w:type="paragraph" w:styleId="2">
    <w:name w:val="Body Text Indent 2"/>
    <w:basedOn w:val="a"/>
    <w:link w:val="20"/>
    <w:uiPriority w:val="99"/>
    <w:unhideWhenUsed/>
    <w:rsid w:val="00F03D14"/>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uiPriority w:val="99"/>
    <w:rsid w:val="00F03D14"/>
    <w:rPr>
      <w:rFonts w:ascii="Calibri" w:eastAsia="Times New Roman" w:hAnsi="Calibri" w:cs="Times New Roman"/>
      <w:lang w:eastAsia="ru-RU"/>
    </w:rPr>
  </w:style>
  <w:style w:type="paragraph" w:customStyle="1" w:styleId="ConsPlusNormal">
    <w:name w:val="ConsPlusNormal"/>
    <w:link w:val="ConsPlusNormal0"/>
    <w:rsid w:val="00F03D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03D14"/>
    <w:rPr>
      <w:rFonts w:ascii="Arial" w:eastAsia="Times New Roman" w:hAnsi="Arial" w:cs="Arial"/>
      <w:sz w:val="20"/>
      <w:szCs w:val="20"/>
      <w:lang w:eastAsia="ru-RU"/>
    </w:rPr>
  </w:style>
  <w:style w:type="character" w:customStyle="1" w:styleId="apple-converted-space">
    <w:name w:val="apple-converted-space"/>
    <w:basedOn w:val="a0"/>
    <w:rsid w:val="00F03D14"/>
  </w:style>
  <w:style w:type="paragraph" w:customStyle="1" w:styleId="a8">
    <w:name w:val="Нормальный (таблица)"/>
    <w:basedOn w:val="a"/>
    <w:next w:val="a"/>
    <w:uiPriority w:val="99"/>
    <w:semiHidden/>
    <w:rsid w:val="00F03D14"/>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a4">
    <w:name w:val="Абзац списка Знак"/>
    <w:link w:val="a3"/>
    <w:uiPriority w:val="34"/>
    <w:rsid w:val="00717840"/>
    <w:rPr>
      <w:rFonts w:ascii="Calibri" w:eastAsia="Times New Roman" w:hAnsi="Calibri" w:cs="Times New Roman"/>
      <w:lang w:eastAsia="ru-RU"/>
    </w:rPr>
  </w:style>
  <w:style w:type="paragraph" w:styleId="a9">
    <w:name w:val="Body Text"/>
    <w:basedOn w:val="a"/>
    <w:link w:val="aa"/>
    <w:uiPriority w:val="99"/>
    <w:semiHidden/>
    <w:unhideWhenUsed/>
    <w:rsid w:val="00FE4A6A"/>
    <w:pPr>
      <w:spacing w:after="120"/>
    </w:pPr>
  </w:style>
  <w:style w:type="character" w:customStyle="1" w:styleId="aa">
    <w:name w:val="Основной текст Знак"/>
    <w:basedOn w:val="a0"/>
    <w:link w:val="a9"/>
    <w:uiPriority w:val="99"/>
    <w:semiHidden/>
    <w:rsid w:val="00FE4A6A"/>
  </w:style>
</w:styles>
</file>

<file path=word/webSettings.xml><?xml version="1.0" encoding="utf-8"?>
<w:webSettings xmlns:r="http://schemas.openxmlformats.org/officeDocument/2006/relationships" xmlns:w="http://schemas.openxmlformats.org/wordprocessingml/2006/main">
  <w:divs>
    <w:div w:id="226696843">
      <w:bodyDiv w:val="1"/>
      <w:marLeft w:val="0"/>
      <w:marRight w:val="0"/>
      <w:marTop w:val="0"/>
      <w:marBottom w:val="0"/>
      <w:divBdr>
        <w:top w:val="none" w:sz="0" w:space="0" w:color="auto"/>
        <w:left w:val="none" w:sz="0" w:space="0" w:color="auto"/>
        <w:bottom w:val="none" w:sz="0" w:space="0" w:color="auto"/>
        <w:right w:val="none" w:sz="0" w:space="0" w:color="auto"/>
      </w:divBdr>
    </w:div>
    <w:div w:id="692268329">
      <w:bodyDiv w:val="1"/>
      <w:marLeft w:val="0"/>
      <w:marRight w:val="0"/>
      <w:marTop w:val="0"/>
      <w:marBottom w:val="0"/>
      <w:divBdr>
        <w:top w:val="none" w:sz="0" w:space="0" w:color="auto"/>
        <w:left w:val="none" w:sz="0" w:space="0" w:color="auto"/>
        <w:bottom w:val="none" w:sz="0" w:space="0" w:color="auto"/>
        <w:right w:val="none" w:sz="0" w:space="0" w:color="auto"/>
      </w:divBdr>
    </w:div>
    <w:div w:id="1045720375">
      <w:bodyDiv w:val="1"/>
      <w:marLeft w:val="0"/>
      <w:marRight w:val="0"/>
      <w:marTop w:val="0"/>
      <w:marBottom w:val="0"/>
      <w:divBdr>
        <w:top w:val="none" w:sz="0" w:space="0" w:color="auto"/>
        <w:left w:val="none" w:sz="0" w:space="0" w:color="auto"/>
        <w:bottom w:val="none" w:sz="0" w:space="0" w:color="auto"/>
        <w:right w:val="none" w:sz="0" w:space="0" w:color="auto"/>
      </w:divBdr>
    </w:div>
    <w:div w:id="1178542340">
      <w:bodyDiv w:val="1"/>
      <w:marLeft w:val="0"/>
      <w:marRight w:val="0"/>
      <w:marTop w:val="0"/>
      <w:marBottom w:val="0"/>
      <w:divBdr>
        <w:top w:val="none" w:sz="0" w:space="0" w:color="auto"/>
        <w:left w:val="none" w:sz="0" w:space="0" w:color="auto"/>
        <w:bottom w:val="none" w:sz="0" w:space="0" w:color="auto"/>
        <w:right w:val="none" w:sz="0" w:space="0" w:color="auto"/>
      </w:divBdr>
    </w:div>
    <w:div w:id="1347050379">
      <w:bodyDiv w:val="1"/>
      <w:marLeft w:val="0"/>
      <w:marRight w:val="0"/>
      <w:marTop w:val="0"/>
      <w:marBottom w:val="0"/>
      <w:divBdr>
        <w:top w:val="none" w:sz="0" w:space="0" w:color="auto"/>
        <w:left w:val="none" w:sz="0" w:space="0" w:color="auto"/>
        <w:bottom w:val="none" w:sz="0" w:space="0" w:color="auto"/>
        <w:right w:val="none" w:sz="0" w:space="0" w:color="auto"/>
      </w:divBdr>
    </w:div>
    <w:div w:id="17580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aikovskiyreg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17</Pages>
  <Words>8062</Words>
  <Characters>45954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yahina</dc:creator>
  <cp:keywords/>
  <dc:description/>
  <cp:lastModifiedBy>yahina</cp:lastModifiedBy>
  <cp:revision>8</cp:revision>
  <dcterms:created xsi:type="dcterms:W3CDTF">2019-05-06T05:52:00Z</dcterms:created>
  <dcterms:modified xsi:type="dcterms:W3CDTF">2021-04-28T06:44:00Z</dcterms:modified>
</cp:coreProperties>
</file>