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A755B0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5B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4pt;margin-top:241.65pt;width:198.6pt;height:13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31671" w:rsidRPr="00031671" w:rsidRDefault="00A755B0" w:rsidP="0003167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031671" w:rsidRPr="0003167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Об утверждении Порядка предоставления и расходования средств на реализацию мероприятий подпрограммы  «Приведение в нормативное состояние имущественных комплексов учреждений» муниципальной программы «Развитие образования Чайковского городского округа»</w:t>
                    </w:r>
                  </w:fldSimple>
                </w:p>
                <w:p w:rsidR="00090035" w:rsidRPr="00641DB7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755B0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755B0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1671" w:rsidRDefault="00031671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97B" w:rsidRDefault="0032297B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CB8" w:rsidRDefault="00D5013A" w:rsidP="006B75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Федеральным законом от 6 октября 2003 г</w:t>
      </w:r>
      <w:r w:rsidR="00D053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D5013A">
        <w:rPr>
          <w:rFonts w:ascii="Times New Roman" w:hAnsi="Times New Roman"/>
          <w:sz w:val="28"/>
          <w:szCs w:val="28"/>
        </w:rPr>
        <w:t xml:space="preserve"> </w:t>
      </w:r>
      <w:r w:rsidR="00516871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</w:t>
      </w:r>
      <w:r w:rsidR="006B759B">
        <w:rPr>
          <w:rFonts w:ascii="Times New Roman" w:hAnsi="Times New Roman"/>
          <w:sz w:val="28"/>
          <w:szCs w:val="28"/>
        </w:rPr>
        <w:t>дерации от 22 февраля 2020 г. № </w:t>
      </w:r>
      <w:r w:rsidR="00516871" w:rsidRPr="00516871">
        <w:rPr>
          <w:rFonts w:ascii="Times New Roman" w:hAnsi="Times New Roman"/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</w:t>
      </w:r>
      <w:proofErr w:type="gramEnd"/>
      <w:r w:rsidR="00516871" w:rsidRPr="00516871">
        <w:rPr>
          <w:rFonts w:ascii="Times New Roman" w:hAnsi="Times New Roman"/>
          <w:sz w:val="28"/>
          <w:szCs w:val="28"/>
        </w:rPr>
        <w:t xml:space="preserve"> субсидий на иные цели», </w:t>
      </w:r>
      <w:r w:rsidRPr="00D5013A">
        <w:rPr>
          <w:rFonts w:ascii="Times New Roman" w:hAnsi="Times New Roman"/>
          <w:sz w:val="28"/>
          <w:szCs w:val="28"/>
        </w:rPr>
        <w:t xml:space="preserve">Уставом Чайковского </w:t>
      </w:r>
      <w:r w:rsidR="00D94CB8">
        <w:rPr>
          <w:rFonts w:ascii="Times New Roman" w:hAnsi="Times New Roman"/>
          <w:sz w:val="28"/>
          <w:szCs w:val="28"/>
        </w:rPr>
        <w:t>городского округа</w:t>
      </w:r>
      <w:r w:rsidRPr="00D5013A">
        <w:rPr>
          <w:rFonts w:ascii="Times New Roman" w:hAnsi="Times New Roman"/>
          <w:sz w:val="28"/>
          <w:szCs w:val="28"/>
        </w:rPr>
        <w:t xml:space="preserve">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C02372" w:rsidRPr="00C02372">
        <w:rPr>
          <w:rFonts w:ascii="Times New Roman" w:eastAsia="Times New Roman" w:hAnsi="Times New Roman"/>
          <w:sz w:val="28"/>
          <w:szCs w:val="20"/>
        </w:rPr>
        <w:t>от 15 января 2019 г. № 5/1 «Об  утверждении муниципальной программы «Развитие образования Чайковского городского округа»</w:t>
      </w:r>
      <w:r w:rsidRPr="00D5013A">
        <w:rPr>
          <w:rFonts w:ascii="Times New Roman" w:hAnsi="Times New Roman"/>
          <w:sz w:val="28"/>
          <w:szCs w:val="28"/>
        </w:rPr>
        <w:t xml:space="preserve"> </w:t>
      </w:r>
    </w:p>
    <w:p w:rsidR="00574730" w:rsidRPr="0055138B" w:rsidRDefault="00574730" w:rsidP="006B75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02372" w:rsidRPr="00C02372" w:rsidRDefault="0032297B" w:rsidP="006B759B">
      <w:pPr>
        <w:widowControl w:val="0"/>
        <w:numPr>
          <w:ilvl w:val="0"/>
          <w:numId w:val="15"/>
        </w:numPr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02372" w:rsidRPr="00C02372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прилагаемый Порядок предоставления и расходования средств на реализацию мероприятий подпрограммы  «Приведение в нормативное состояние имущественных комплексов учреждений» муниципальной программы «Развитие образования Чайковского городского округа».</w:t>
      </w:r>
    </w:p>
    <w:p w:rsidR="00C02372" w:rsidRDefault="00C02372" w:rsidP="006B759B">
      <w:pPr>
        <w:pStyle w:val="a5"/>
        <w:widowControl w:val="0"/>
        <w:numPr>
          <w:ilvl w:val="0"/>
          <w:numId w:val="15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2372" w:rsidRDefault="006B759B" w:rsidP="006B759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02372" w:rsidRPr="00C02372">
        <w:rPr>
          <w:rFonts w:ascii="Times New Roman" w:eastAsia="Times New Roman" w:hAnsi="Times New Roman"/>
          <w:sz w:val="28"/>
          <w:szCs w:val="28"/>
          <w:lang w:eastAsia="ru-RU"/>
        </w:rPr>
        <w:t>2 июля 2019 г. № 1197 «</w:t>
      </w:r>
      <w:r w:rsidR="00C02372" w:rsidRPr="00C02372">
        <w:rPr>
          <w:rFonts w:ascii="Times New Roman" w:hAnsi="Times New Roman"/>
          <w:sz w:val="28"/>
        </w:rPr>
        <w:t xml:space="preserve">Об утверждении Порядка предоставления и расходования средств на реализацию мероприятий подпрограммы  «Приведение в нормативное состояние имущественных комплексов учреждений» муниципальной программы «Развитие образования Чайковского </w:t>
      </w:r>
      <w:r w:rsidR="00C02372" w:rsidRPr="00C02372">
        <w:rPr>
          <w:rFonts w:ascii="Times New Roman" w:hAnsi="Times New Roman"/>
          <w:sz w:val="28"/>
        </w:rPr>
        <w:lastRenderedPageBreak/>
        <w:t>городского округа»</w:t>
      </w:r>
      <w:r w:rsidR="00C02372">
        <w:rPr>
          <w:rFonts w:ascii="Times New Roman" w:hAnsi="Times New Roman"/>
          <w:sz w:val="28"/>
        </w:rPr>
        <w:t>;</w:t>
      </w:r>
    </w:p>
    <w:p w:rsidR="00C02372" w:rsidRDefault="00C02372" w:rsidP="00C02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Pr="00C02372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апреля </w:t>
      </w:r>
      <w:r w:rsidRPr="00C02372">
        <w:rPr>
          <w:rFonts w:ascii="Times New Roman" w:hAnsi="Times New Roman"/>
          <w:sz w:val="28"/>
        </w:rPr>
        <w:t xml:space="preserve">2020 </w:t>
      </w:r>
      <w:r>
        <w:rPr>
          <w:rFonts w:ascii="Times New Roman" w:hAnsi="Times New Roman"/>
          <w:sz w:val="28"/>
        </w:rPr>
        <w:t xml:space="preserve">г. </w:t>
      </w:r>
      <w:r w:rsidRPr="00C02372">
        <w:rPr>
          <w:rFonts w:ascii="Times New Roman" w:hAnsi="Times New Roman"/>
          <w:sz w:val="28"/>
        </w:rPr>
        <w:t>№ 421</w:t>
      </w:r>
      <w:r>
        <w:rPr>
          <w:rFonts w:ascii="Times New Roman" w:hAnsi="Times New Roman"/>
          <w:sz w:val="28"/>
        </w:rPr>
        <w:t xml:space="preserve"> «</w:t>
      </w:r>
      <w:r w:rsidRPr="00C02372">
        <w:rPr>
          <w:rFonts w:ascii="Times New Roman" w:hAnsi="Times New Roman"/>
          <w:sz w:val="28"/>
        </w:rPr>
        <w:t>О внесении изменений в Порядок предоставления и расходования средств на реализацию мероприятий подпрограммы  «Приведение в нормативное состояние имущественных комплексов учреждений» муниципальной программы «Развитие образования Чайковского городского округа», утвержденный постановлением администрации Чайковского городского округа от 02.07.2019 № 1197</w:t>
      </w:r>
      <w:r>
        <w:rPr>
          <w:rFonts w:ascii="Times New Roman" w:hAnsi="Times New Roman"/>
          <w:sz w:val="28"/>
        </w:rPr>
        <w:t>»;</w:t>
      </w:r>
    </w:p>
    <w:p w:rsidR="00C02372" w:rsidRPr="00C02372" w:rsidRDefault="00C02372" w:rsidP="00C02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72"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C02372">
        <w:rPr>
          <w:rFonts w:ascii="Times New Roman" w:eastAsia="Times New Roman" w:hAnsi="Times New Roman"/>
          <w:sz w:val="28"/>
          <w:szCs w:val="28"/>
          <w:lang w:eastAsia="ru-RU"/>
        </w:rPr>
        <w:t>№ 613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0237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Порядок предоставления и расходования средств на реализацию мероприятий подпрограммы  «Приведение в нормативное состояние имущественных комплексов учреждений» муниципальной программы «Развитие образования Чайковского городского округа», утвержденный постановлением администрации Чайковского городского округа от 02.07.2019 № 1197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94CB8" w:rsidRPr="00D94CB8" w:rsidRDefault="00C02372" w:rsidP="00AD0F02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C02372" w:rsidP="00AD0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 с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1 г.</w:t>
      </w:r>
    </w:p>
    <w:p w:rsidR="00D5013A" w:rsidRPr="00D5013A" w:rsidRDefault="00D5013A" w:rsidP="00AD0F02">
      <w:pPr>
        <w:spacing w:after="4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3A" w:rsidRPr="00D5013A" w:rsidRDefault="00D94CB8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2297B">
        <w:rPr>
          <w:rFonts w:ascii="Times New Roman" w:eastAsia="Times New Roman" w:hAnsi="Times New Roman"/>
          <w:sz w:val="28"/>
          <w:szCs w:val="28"/>
          <w:lang w:eastAsia="ru-RU"/>
        </w:rPr>
        <w:t>__________________ № ____</w:t>
      </w:r>
    </w:p>
    <w:p w:rsidR="0032297B" w:rsidRPr="0032297B" w:rsidRDefault="0032297B" w:rsidP="0032297B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297B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32297B" w:rsidRPr="0032297B" w:rsidRDefault="0032297B" w:rsidP="0032297B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2297B">
        <w:rPr>
          <w:rFonts w:ascii="Times New Roman" w:eastAsia="Times New Roman" w:hAnsi="Times New Roman"/>
          <w:b/>
          <w:sz w:val="28"/>
          <w:szCs w:val="20"/>
          <w:lang w:eastAsia="ru-RU"/>
        </w:rPr>
        <w:t>предоставления и расходования средств на реализацию мероприятий подпрограммы  «Приведение в нормативное состояние имущественных комплексов учреждений» муниципальной программы «Развитие образования Чайковского городского округа»</w:t>
      </w:r>
    </w:p>
    <w:p w:rsidR="00D5013A" w:rsidRPr="00D5013A" w:rsidRDefault="00D5013A" w:rsidP="00D501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82ADA" w:rsidRPr="00C82ADA" w:rsidRDefault="00C82ADA" w:rsidP="00C82AD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устанавливает правила предоставления и расходования средств на реализацию мероприятий подпрограммы  «Приведение в нормативное состояние имущественных комплексов учреждений» муниципальной программы «Развитие образования Чайковского городского округа» (далее – мероприятия</w:t>
      </w:r>
      <w:r w:rsidRPr="00C82A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подпрограммы):</w:t>
      </w:r>
    </w:p>
    <w:p w:rsidR="00C82ADA" w:rsidRPr="00C82ADA" w:rsidRDefault="00B925EA" w:rsidP="00B925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1.1.1</w:t>
      </w:r>
      <w:r w:rsidR="00C82ADA" w:rsidRPr="00C82A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приведение в нормативное состояние территории и имущественных комплексов образовательных  учреждений в соответствии с санитарно-гигиеническими требованиями;</w:t>
      </w:r>
    </w:p>
    <w:p w:rsidR="00C82ADA" w:rsidRPr="00B925EA" w:rsidRDefault="00C82ADA" w:rsidP="00B925EA">
      <w:pPr>
        <w:pStyle w:val="a5"/>
        <w:widowControl w:val="0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5EA">
        <w:rPr>
          <w:rFonts w:ascii="Times New Roman" w:eastAsia="Times New Roman" w:hAnsi="Times New Roman"/>
          <w:sz w:val="28"/>
          <w:szCs w:val="28"/>
          <w:lang w:eastAsia="ru-RU"/>
        </w:rPr>
        <w:t>приведение в нормативное состояние имущественных комплексов  образовательных учреждений в соответствии с противопожарным законодательством;</w:t>
      </w:r>
    </w:p>
    <w:p w:rsidR="00C82ADA" w:rsidRPr="00C82ADA" w:rsidRDefault="00C82ADA" w:rsidP="00C82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925E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.3 приведение в нормативное состояние территории и зданий образовательных учреждений в соответствие с антитеррористическим законодательством;</w:t>
      </w:r>
    </w:p>
    <w:p w:rsidR="00C82ADA" w:rsidRPr="00C82ADA" w:rsidRDefault="00C82ADA" w:rsidP="00C82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925E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.4 приобретение, оснащение  автотранспорта, предназначенного для подвоза детей к месту учебы и обратно;</w:t>
      </w:r>
    </w:p>
    <w:p w:rsidR="00C82ADA" w:rsidRPr="00C82ADA" w:rsidRDefault="00B925EA" w:rsidP="00C82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C82ADA" w:rsidRPr="00C82ADA">
        <w:rPr>
          <w:rFonts w:ascii="Times New Roman" w:eastAsia="Times New Roman" w:hAnsi="Times New Roman"/>
          <w:sz w:val="28"/>
          <w:szCs w:val="28"/>
          <w:lang w:eastAsia="ru-RU"/>
        </w:rPr>
        <w:t>.5 приведение в нормативное состояние имущественных комплексов прочих учреждений;</w:t>
      </w:r>
    </w:p>
    <w:p w:rsidR="00C82ADA" w:rsidRPr="00C82ADA" w:rsidRDefault="00B925EA" w:rsidP="00C82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C82ADA" w:rsidRPr="00C82ADA">
        <w:rPr>
          <w:rFonts w:ascii="Times New Roman" w:eastAsia="Times New Roman" w:hAnsi="Times New Roman"/>
          <w:sz w:val="28"/>
          <w:szCs w:val="28"/>
          <w:lang w:eastAsia="ru-RU"/>
        </w:rPr>
        <w:t>.6 реализация муниципальных программ в рамках реализации приоритетных региональных проектов;</w:t>
      </w:r>
    </w:p>
    <w:p w:rsidR="00C82ADA" w:rsidRPr="00C82ADA" w:rsidRDefault="00B925EA" w:rsidP="00C82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C82ADA" w:rsidRPr="00C82A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1AB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82ADA" w:rsidRPr="00C82AD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программ развития преобразованных муниципальных образований;</w:t>
      </w:r>
    </w:p>
    <w:p w:rsidR="00A91AB1" w:rsidRDefault="00B925EA" w:rsidP="00C82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A91AB1"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C82ADA" w:rsidRPr="00C82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AB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91AB1" w:rsidRPr="00A91AB1">
        <w:rPr>
          <w:rFonts w:ascii="Times New Roman" w:eastAsia="Times New Roman" w:hAnsi="Times New Roman"/>
          <w:sz w:val="28"/>
          <w:szCs w:val="28"/>
          <w:lang w:eastAsia="ru-RU"/>
        </w:rPr>
        <w:t>роведение работ по ремонту помещений общеобразовательных организаций для размещения дошкольных групп и пришкольных интернатов</w:t>
      </w:r>
      <w:r w:rsidR="00A91A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2ADA" w:rsidRPr="00C82ADA" w:rsidRDefault="00A91AB1" w:rsidP="00C82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1.1.9 </w:t>
      </w:r>
      <w:r w:rsidR="00C82ADA" w:rsidRPr="00C82ADA">
        <w:rPr>
          <w:rFonts w:ascii="Times New Roman" w:eastAsia="Times New Roman" w:hAnsi="Times New Roman"/>
          <w:sz w:val="28"/>
          <w:szCs w:val="28"/>
          <w:lang w:eastAsia="ru-RU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C82ADA" w:rsidRPr="00C82ADA" w:rsidRDefault="00B925EA" w:rsidP="00C82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A91AB1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C82ADA" w:rsidRPr="00C82AD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оснащение оборудованием и инвентарем.</w:t>
      </w:r>
    </w:p>
    <w:p w:rsidR="00C82ADA" w:rsidRDefault="00C82ADA" w:rsidP="00C82AD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на реализацию мероприятий подпрограммы в целях приведения материально-технической базы учреждений в соответствии с действующими лицензионными требованиями, создания условий безоп</w:t>
      </w:r>
      <w:r w:rsidR="00845C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2BBB">
        <w:rPr>
          <w:rFonts w:ascii="Times New Roman" w:eastAsia="Times New Roman" w:hAnsi="Times New Roman"/>
          <w:sz w:val="28"/>
          <w:szCs w:val="28"/>
          <w:lang w:eastAsia="ru-RU"/>
        </w:rPr>
        <w:t>сности жизнедеятельности детей.</w:t>
      </w:r>
    </w:p>
    <w:p w:rsidR="00FA5ECA" w:rsidRPr="00A43D89" w:rsidRDefault="00FA5ECA" w:rsidP="00FA5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D8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на реализацию мероприятия подпрограммы, указанного в </w:t>
      </w:r>
      <w:r w:rsidRPr="00A43D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пункте 1.1.9 Порядка, предоставляются в целях обновления материально-технической базы для занятия физической культурой и спортом в общеобразовательных организациях, расположенных в сельской местности, в рамках федерального проекта «Успех каждого ребенка», входящего в состав национального проекта «Образование».</w:t>
      </w:r>
    </w:p>
    <w:p w:rsidR="00C82ADA" w:rsidRPr="00C82ADA" w:rsidRDefault="00C82ADA" w:rsidP="00C82AD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D89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пределах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и лимитов бюджетных обязательств, предусмотренных на реализацию мероприятий подпрограммы, в соответствии со сводной бюджетной росписью бюджета Чайковского городского округа.</w:t>
      </w:r>
    </w:p>
    <w:p w:rsidR="00C82ADA" w:rsidRPr="00C82ADA" w:rsidRDefault="00C82ADA" w:rsidP="00C82AD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финансового обеспечения реализации мероприятий подпрограммы являются средства местного, краевого и федерального бюджетов.</w:t>
      </w:r>
    </w:p>
    <w:p w:rsidR="00C82ADA" w:rsidRDefault="00C82ADA" w:rsidP="00C82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Средства краевого и федерального бюджетов предоставляются на реализацию мероприятий подпрограммы, указанных в пунктах 1.</w:t>
      </w:r>
      <w:r w:rsidR="00DF4B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1C50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1C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F4B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1AB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в целях софинансирования расходных обязательств Чайковского городского округа, возникающих при выполнении полномочий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по предоставлению дополнительного образования детей, обучающихся в муниципальных образовательных организациях Чайковского городского округа.</w:t>
      </w:r>
      <w:proofErr w:type="gramEnd"/>
    </w:p>
    <w:p w:rsidR="00C82ADA" w:rsidRPr="00C82ADA" w:rsidRDefault="00C82ADA" w:rsidP="00C82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DA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175BFD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C82ADA">
        <w:rPr>
          <w:rFonts w:ascii="Times New Roman" w:eastAsia="Times New Roman" w:hAnsi="Times New Roman"/>
          <w:bCs/>
          <w:sz w:val="28"/>
          <w:szCs w:val="28"/>
          <w:lang w:eastAsia="ru-RU"/>
        </w:rPr>
        <w:t>. Главными распорядителями бюджетных средств, предусмотренных на реализацию мероприятий подпрограммы, являются Управление образования администрации Чайковского городского округа</w:t>
      </w:r>
      <w:r w:rsidR="00DF4B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Управление образования)</w:t>
      </w:r>
      <w:r w:rsidRPr="00C82ADA">
        <w:rPr>
          <w:rFonts w:ascii="Times New Roman" w:eastAsia="Times New Roman" w:hAnsi="Times New Roman"/>
          <w:bCs/>
          <w:sz w:val="28"/>
          <w:szCs w:val="28"/>
          <w:lang w:eastAsia="ru-RU"/>
        </w:rPr>
        <w:t>, Управление строительства и архитектуры администрации Чайковского городского округа.</w:t>
      </w:r>
    </w:p>
    <w:p w:rsidR="00EE662E" w:rsidRPr="00D5013A" w:rsidRDefault="00EE662E" w:rsidP="00C82A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Default="000D6DF9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предоставления с</w:t>
      </w:r>
      <w:r w:rsidR="00A91AB1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редств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A91AB1" w:rsidRDefault="00D5013A" w:rsidP="00A91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2.1. </w:t>
      </w:r>
      <w:r w:rsidR="00A91AB1"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Финансовое обеспечение реализации мероприятий подпрограммы осуществляется:</w:t>
      </w:r>
    </w:p>
    <w:p w:rsidR="00A91AB1" w:rsidRPr="00A91AB1" w:rsidRDefault="00A91AB1" w:rsidP="00A91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2.1.1. в форме субсидий на иные цели бюджетным и автономным учреждениям;</w:t>
      </w:r>
    </w:p>
    <w:p w:rsidR="00A91AB1" w:rsidRPr="00A91AB1" w:rsidRDefault="00A91AB1" w:rsidP="00A91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2.1.2. на основании бюджетной сметы муниципальным казенным учреждениям;</w:t>
      </w:r>
    </w:p>
    <w:p w:rsidR="00A91AB1" w:rsidRPr="00A91AB1" w:rsidRDefault="00A91AB1" w:rsidP="00A91A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2.1.3. в форме субсидий на осуществление капитальных вложений в объекты капитального строительства муниципальной собственности бюджетным и автономным учреждениям.</w:t>
      </w:r>
    </w:p>
    <w:p w:rsidR="00A91AB1" w:rsidRPr="00D5013A" w:rsidRDefault="00A91AB1" w:rsidP="00A91A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2.2.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виде субсидии на иные цели (далее - субсидии)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бюджетным и автономным 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учреждениям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учреждения)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отношении которых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осуществляет функции и полномочия учредителя.</w:t>
      </w:r>
    </w:p>
    <w:p w:rsidR="00A91AB1" w:rsidRDefault="00A91AB1" w:rsidP="00A91AB1">
      <w:pPr>
        <w:widowControl w:val="0"/>
        <w:tabs>
          <w:tab w:val="left" w:pos="1701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предоставляются </w:t>
      </w: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Соглашения в соответствии с типовой формой, утвержденной Управлением финансов и экономического </w:t>
      </w: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развития администрации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 финансов).</w:t>
      </w:r>
    </w:p>
    <w:p w:rsidR="00A91AB1" w:rsidRDefault="00A91AB1" w:rsidP="00A91AB1">
      <w:pPr>
        <w:pStyle w:val="a5"/>
        <w:widowControl w:val="0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E0D1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ся на отдельный лицевой счет, открытый в Управлении финансов, в сроки, установленные Соглашением.</w:t>
      </w:r>
    </w:p>
    <w:p w:rsidR="006E0D18" w:rsidRPr="006E0D18" w:rsidRDefault="006E0D18" w:rsidP="006E0D18">
      <w:pPr>
        <w:pStyle w:val="a5"/>
        <w:widowControl w:val="0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соответствовать учреждение на 1</w:t>
      </w:r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>-е число месяца, в котором планируется предоставление субсидии:</w:t>
      </w:r>
    </w:p>
    <w:p w:rsidR="006E0D18" w:rsidRPr="006E0D18" w:rsidRDefault="006E0D18" w:rsidP="006E0D1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E0D18" w:rsidRPr="006E0D18" w:rsidRDefault="006E0D18" w:rsidP="006E0D1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6E0D18" w:rsidRPr="00B80D0D" w:rsidRDefault="006E0D18" w:rsidP="006E0D18">
      <w:pPr>
        <w:pStyle w:val="a5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6E0D18" w:rsidRPr="00B80D0D" w:rsidRDefault="006E0D18" w:rsidP="006E0D18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пунктом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6E0D18" w:rsidRDefault="006E0D18" w:rsidP="006E0D18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бюджетных ассигнований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субсидий на иные цели в решении Думы Чайковского городского округа о бюджете на очередной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инансовый год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период;</w:t>
      </w:r>
    </w:p>
    <w:p w:rsidR="006E0D18" w:rsidRPr="00B80D0D" w:rsidRDefault="006E0D18" w:rsidP="006E0D18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приказа Управления образования о распределении субсидии.</w:t>
      </w:r>
    </w:p>
    <w:p w:rsidR="006E0D18" w:rsidRPr="006E0D18" w:rsidRDefault="006E0D18" w:rsidP="006E0D18">
      <w:pPr>
        <w:pStyle w:val="a5"/>
        <w:numPr>
          <w:ilvl w:val="1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6E0D18" w:rsidRPr="006E0D18" w:rsidRDefault="006E0D18" w:rsidP="006E0D18">
      <w:pPr>
        <w:pStyle w:val="a5"/>
        <w:widowControl w:val="0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>Объем субсидии определяется на основании сметы на выполнение работ (оказание услуг), расчета потребности на приобретение основных средств и материальных запасов.</w:t>
      </w:r>
    </w:p>
    <w:p w:rsidR="006E0D18" w:rsidRPr="006E0D18" w:rsidRDefault="006E0D18" w:rsidP="006E0D1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субсидии учреждению утверждается приказом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о распределении субсидии</w:t>
      </w:r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1AB1" w:rsidRPr="00596013" w:rsidRDefault="00A91AB1" w:rsidP="00596013">
      <w:pPr>
        <w:pStyle w:val="a5"/>
        <w:widowControl w:val="0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013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перечисляются учреждениям на основании </w:t>
      </w:r>
      <w:r w:rsidR="00596013">
        <w:rPr>
          <w:rFonts w:ascii="Times New Roman" w:eastAsia="Times New Roman" w:hAnsi="Times New Roman"/>
          <w:sz w:val="28"/>
          <w:szCs w:val="28"/>
          <w:lang w:eastAsia="ru-RU"/>
        </w:rPr>
        <w:t>приказа Управления образования о распределении субсидии;</w:t>
      </w:r>
      <w:r w:rsidR="00596013" w:rsidRPr="00596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013">
        <w:rPr>
          <w:rFonts w:ascii="Times New Roman" w:eastAsia="Times New Roman" w:hAnsi="Times New Roman"/>
          <w:sz w:val="28"/>
          <w:szCs w:val="28"/>
          <w:lang w:eastAsia="ru-RU"/>
        </w:rPr>
        <w:t>сметы на выполнение работ (оказание услуг); заключенных в соответствии с действующим законодательством договоров; локальных сметных расчетов; предписаний надзорных органов, актов технического обследования зданий</w:t>
      </w:r>
      <w:r w:rsidRPr="00596013">
        <w:rPr>
          <w:rFonts w:ascii="Times New Roman" w:eastAsia="Times New Roman" w:hAnsi="Times New Roman"/>
          <w:bCs/>
          <w:sz w:val="28"/>
          <w:szCs w:val="28"/>
          <w:lang w:eastAsia="ru-RU"/>
        </w:rPr>
        <w:t>; товарных накладных, прочих документов о приемке товара.</w:t>
      </w:r>
    </w:p>
    <w:p w:rsidR="00A91AB1" w:rsidRPr="00A91AB1" w:rsidRDefault="00A91AB1" w:rsidP="00596013">
      <w:pPr>
        <w:widowControl w:val="0"/>
        <w:numPr>
          <w:ilvl w:val="1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Субсидии расходуются учреждениями по следующим направлениям расходов:</w:t>
      </w:r>
    </w:p>
    <w:p w:rsidR="00A91AB1" w:rsidRPr="00A91AB1" w:rsidRDefault="00A91AB1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проведение текущих и капитальных ремонтов;</w:t>
      </w:r>
    </w:p>
    <w:p w:rsidR="00A91AB1" w:rsidRPr="00A91AB1" w:rsidRDefault="00A91AB1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разработка и изготовление проектно-сметной документации;</w:t>
      </w:r>
    </w:p>
    <w:p w:rsidR="00A91AB1" w:rsidRPr="00A91AB1" w:rsidRDefault="00A91AB1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проведение технического обследования зданий и конструкций;</w:t>
      </w:r>
    </w:p>
    <w:p w:rsidR="00A91AB1" w:rsidRPr="00A91AB1" w:rsidRDefault="00A91AB1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экспертиза проектно-сметной документации и проверка достоверности определения сметной стоимости;</w:t>
      </w:r>
    </w:p>
    <w:p w:rsidR="00A91AB1" w:rsidRPr="00A91AB1" w:rsidRDefault="00A91AB1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территорий образовательных учреждений;</w:t>
      </w:r>
    </w:p>
    <w:p w:rsidR="00A91AB1" w:rsidRPr="00A91AB1" w:rsidRDefault="00A91AB1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ремонт теневых навесов (с разработкой ПСД); </w:t>
      </w:r>
    </w:p>
    <w:p w:rsidR="00A91AB1" w:rsidRPr="00A91AB1" w:rsidRDefault="00A91AB1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проведение лабораторных испытаний;</w:t>
      </w:r>
    </w:p>
    <w:p w:rsidR="00A91AB1" w:rsidRPr="00A91AB1" w:rsidRDefault="00A91AB1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оборудование системой видеонаблюдения, экстренной связи с органами внут</w:t>
      </w:r>
      <w:r w:rsidR="00012D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енних дел, тревожной и охранной сигнализацией, системой пропускного режима, системой оповещения и управления эвакуацией;</w:t>
      </w:r>
    </w:p>
    <w:p w:rsidR="00A91AB1" w:rsidRPr="00A91AB1" w:rsidRDefault="00A91AB1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проведение текущего и капитального ремонта ограждений территорий образовательных учреждений;</w:t>
      </w:r>
    </w:p>
    <w:p w:rsidR="00A91AB1" w:rsidRDefault="00A91AB1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приобретение, переоборудование автотранспорта, оборудование системой ГЛОНАСС и </w:t>
      </w:r>
      <w:proofErr w:type="spellStart"/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тахографами</w:t>
      </w:r>
      <w:proofErr w:type="spellEnd"/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2BBB" w:rsidRPr="00A91AB1" w:rsidRDefault="00572BBB" w:rsidP="00572B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приобретение мебели;</w:t>
      </w:r>
    </w:p>
    <w:p w:rsidR="00A91AB1" w:rsidRPr="00A91AB1" w:rsidRDefault="00A91AB1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оснащение оборудованием и инвентарем, в том числе специальным, </w:t>
      </w:r>
      <w:r w:rsidR="00792005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медицинским, </w:t>
      </w:r>
      <w:r w:rsidRPr="00A91AB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учебным, реабилитацион</w:t>
      </w:r>
      <w:r w:rsidR="0046044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ным и компьютерным оборудованием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1AB1" w:rsidRPr="00A43D89" w:rsidRDefault="00A91AB1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риобретение санитарно-технических материалов, всех видов строительных материалов (в том числе электротехнических материалов (</w:t>
      </w:r>
      <w:r w:rsidRPr="00A43D89">
        <w:rPr>
          <w:rFonts w:ascii="Times New Roman" w:eastAsia="Times New Roman" w:hAnsi="Times New Roman"/>
          <w:bCs/>
          <w:sz w:val="28"/>
          <w:szCs w:val="28"/>
          <w:lang w:eastAsia="ru-RU"/>
        </w:rPr>
        <w:t>товаров)), материальных запасов, запасных частей и комплектующих для отопительной, вентиляционной, санитарно-технической и иных систем</w:t>
      </w:r>
      <w:r w:rsid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60446" w:rsidRPr="00E41D1E" w:rsidRDefault="00E41D1E" w:rsidP="00E41D1E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75BFD" w:rsidRP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 </w:t>
      </w:r>
      <w:r w:rsidR="00460446" w:rsidRP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>оснащени</w:t>
      </w:r>
      <w:r w:rsidR="00175BFD" w:rsidRP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460446" w:rsidRP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вновь вводимых в эксплуатацию зданий образовательных организаций, </w:t>
      </w:r>
      <w:r w:rsidR="00EF213C" w:rsidRP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зданий </w:t>
      </w:r>
      <w:r w:rsidR="00460446" w:rsidRP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капитального ремонта и реконструкции</w:t>
      </w:r>
      <w:r w:rsidR="00175BFD" w:rsidRP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F213C" w:rsidRP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субсидии,</w:t>
      </w:r>
      <w:r w:rsidR="00175BFD" w:rsidRP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дополнительно </w:t>
      </w:r>
      <w:r w:rsidR="006B75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proofErr w:type="gramStart"/>
      <w:r w:rsidR="006B759B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указанным</w:t>
      </w:r>
      <w:proofErr w:type="gramEnd"/>
      <w:r w:rsidR="006B75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пункте</w:t>
      </w:r>
      <w:r w:rsidR="00EF213C" w:rsidRP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2.10</w:t>
      </w:r>
      <w:r w:rsidR="006B759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F213C" w:rsidRP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175BFD" w:rsidRP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направляются на приобретение</w:t>
      </w:r>
      <w:r w:rsidR="00460446" w:rsidRP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25DEE" w:rsidRPr="00A43D89" w:rsidRDefault="00B25DEE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3D89">
        <w:rPr>
          <w:rFonts w:ascii="Times New Roman" w:eastAsia="Times New Roman" w:hAnsi="Times New Roman"/>
          <w:sz w:val="28"/>
          <w:szCs w:val="28"/>
          <w:lang w:eastAsia="ru-RU"/>
        </w:rPr>
        <w:t>развивающего, игрового оборудования, игр, игрушек, игровой мебели, наглядно-демонстрационного материала</w:t>
      </w:r>
      <w:r w:rsidR="006154DE" w:rsidRPr="00A43D89">
        <w:rPr>
          <w:rFonts w:ascii="Times New Roman" w:eastAsia="Times New Roman" w:hAnsi="Times New Roman"/>
          <w:sz w:val="28"/>
          <w:szCs w:val="28"/>
          <w:lang w:eastAsia="ru-RU"/>
        </w:rPr>
        <w:t xml:space="preserve">, печатной продукции, </w:t>
      </w:r>
      <w:proofErr w:type="gramEnd"/>
    </w:p>
    <w:p w:rsidR="006154DE" w:rsidRPr="00A43D89" w:rsidRDefault="006154DE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D89">
        <w:rPr>
          <w:rFonts w:ascii="Times New Roman" w:eastAsia="Times New Roman" w:hAnsi="Times New Roman"/>
          <w:sz w:val="28"/>
          <w:szCs w:val="28"/>
          <w:lang w:eastAsia="ru-RU"/>
        </w:rPr>
        <w:t>детских музыкальных инструментов;</w:t>
      </w:r>
    </w:p>
    <w:p w:rsidR="006154DE" w:rsidRPr="00A43D89" w:rsidRDefault="007718A0" w:rsidP="00615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3D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хозяйственного, </w:t>
      </w:r>
      <w:r w:rsidR="006154DE" w:rsidRPr="00A43D89">
        <w:rPr>
          <w:rFonts w:ascii="Times New Roman" w:eastAsia="Times New Roman" w:hAnsi="Times New Roman"/>
          <w:bCs/>
          <w:sz w:val="28"/>
          <w:szCs w:val="28"/>
          <w:lang w:eastAsia="ru-RU"/>
        </w:rPr>
        <w:t>мягкого инвентаря, лекарственных препаратов и материалов.</w:t>
      </w:r>
    </w:p>
    <w:p w:rsidR="00A91AB1" w:rsidRPr="00A91AB1" w:rsidRDefault="00A91AB1" w:rsidP="00A91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3D8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801A2" w:rsidRPr="00A43D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41D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43D89">
        <w:rPr>
          <w:rFonts w:ascii="Times New Roman" w:eastAsia="Times New Roman" w:hAnsi="Times New Roman"/>
          <w:sz w:val="28"/>
          <w:szCs w:val="28"/>
          <w:lang w:eastAsia="ru-RU"/>
        </w:rPr>
        <w:t>. Субсидии расходуются учреждениями на основании сметы на выполнение работ (оказание услуг); заключенных в соответствии с действующим законодательством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договоров; локальных сметных расчетов; предписаний надзорных органов, актов технического обследования зданий; актов выполненных работ (оказанных услуг); актов приемки выполненных работ по форме КС-2; справок по форме КС-3; счетов; счетов-фактур; универсальных передаточных документов; счетов на авансовый платеж в размере 30% (если данные условия предусмотрены договором)</w:t>
      </w: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; товарных накладных, прочих документов о приемке товара.</w:t>
      </w:r>
    </w:p>
    <w:p w:rsidR="00A91AB1" w:rsidRPr="00A91AB1" w:rsidRDefault="00A91AB1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2801A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Расходование субсидий осуществляется муниципальными бюджетными и автономными учреждениями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 соответственно.</w:t>
      </w:r>
      <w:proofErr w:type="gramEnd"/>
    </w:p>
    <w:p w:rsidR="00A91AB1" w:rsidRPr="00A91AB1" w:rsidRDefault="00A91AB1" w:rsidP="00A91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2801A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. Расходование средств на реализацию мероприятий подпрограммы муниципальными казенными учреждениями осуществляется в пределах доведенных лимитов бюджетных обязательств на основании бюджетной сметы, утвержденной в установленном порядке.</w:t>
      </w:r>
    </w:p>
    <w:p w:rsidR="00A91AB1" w:rsidRPr="00A91AB1" w:rsidRDefault="00A91AB1" w:rsidP="00A91AB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</w:t>
      </w:r>
      <w:r w:rsidR="002801A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Субсидии на осуществление капитальных вложений в объекты капитального строительства муниципальной собственности бюджетным и автономным учреждениям предоставляются в соответствии с Правилами осуществления капитальных вложений в объекты муниципальной собственности Чайковского городского округа, утвержденными постановлением администрации Чайковского городского округа.</w:t>
      </w:r>
    </w:p>
    <w:p w:rsidR="00A91AB1" w:rsidRPr="00FA0CF6" w:rsidRDefault="00A91AB1" w:rsidP="00A91A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E41D1E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реализации мероприятий подпрограммы на условиях софинансирования с федеральным и краевым бюджетами бюджетные средства предоставляются в соответствии с настоящим Порядком и нормативно-правовыми актами Пермского края, устанавливающими распределение субсидий между муниципальными учреждениями и расходуются по направлениям расходов в соответствии с настоящим Порядком и порядками, </w:t>
      </w:r>
      <w:r w:rsidRPr="00FA0CF6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утвержденными нормативно-правовыми актами Пермского края.</w:t>
      </w:r>
      <w:proofErr w:type="gramEnd"/>
    </w:p>
    <w:p w:rsidR="00D807CA" w:rsidRPr="00FA0CF6" w:rsidRDefault="002801A2" w:rsidP="002801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A0CF6"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E41D1E" w:rsidRPr="00FA0CF6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FA0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E18AF" w:rsidRPr="00FA0CF6">
        <w:rPr>
          <w:rFonts w:ascii="Times New Roman" w:eastAsia="Times New Roman" w:hAnsi="Times New Roman"/>
          <w:sz w:val="28"/>
          <w:szCs w:val="20"/>
          <w:lang w:eastAsia="ru-RU"/>
        </w:rPr>
        <w:t>Результат</w:t>
      </w:r>
      <w:r w:rsidR="00D807CA" w:rsidRPr="00FA0CF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1E18AF" w:rsidRPr="00FA0CF6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D807CA" w:rsidRPr="00FA0CF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1E18AF" w:rsidRPr="00FA0CF6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предоставления с</w:t>
      </w:r>
      <w:r w:rsidR="00D807CA" w:rsidRPr="00FA0CF6">
        <w:rPr>
          <w:rFonts w:ascii="Times New Roman" w:eastAsia="Times New Roman" w:hAnsi="Times New Roman"/>
          <w:sz w:val="28"/>
          <w:szCs w:val="20"/>
          <w:lang w:eastAsia="ru-RU"/>
        </w:rPr>
        <w:t>убсидий</w:t>
      </w:r>
      <w:r w:rsidR="001E18AF" w:rsidRPr="00FA0CF6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</w:t>
      </w:r>
      <w:r w:rsidR="00D807CA" w:rsidRPr="00FA0CF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1E18AF" w:rsidRPr="00FA0CF6"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 w:rsidR="00D807CA" w:rsidRPr="00FA0CF6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D807CA" w:rsidRPr="00FA0CF6" w:rsidRDefault="002801A2" w:rsidP="002801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A0CF6">
        <w:rPr>
          <w:rFonts w:ascii="Times New Roman" w:eastAsia="Times New Roman" w:hAnsi="Times New Roman"/>
          <w:sz w:val="28"/>
          <w:szCs w:val="20"/>
          <w:lang w:eastAsia="ru-RU"/>
        </w:rPr>
        <w:t>сохранение доли образовательных учреждений, имеющих лицензии на образовательную деятельность</w:t>
      </w:r>
      <w:r w:rsidR="00D807CA" w:rsidRPr="00FA0CF6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D5013A" w:rsidRPr="00FA0CF6" w:rsidRDefault="002801A2" w:rsidP="002801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A0CF6">
        <w:rPr>
          <w:rFonts w:ascii="Times New Roman" w:eastAsia="Times New Roman" w:hAnsi="Times New Roman"/>
          <w:sz w:val="28"/>
          <w:szCs w:val="20"/>
          <w:lang w:eastAsia="ru-RU"/>
        </w:rPr>
        <w:t>сохранение доли обра</w:t>
      </w:r>
      <w:bookmarkStart w:id="0" w:name="_GoBack"/>
      <w:bookmarkEnd w:id="0"/>
      <w:r w:rsidRPr="00FA0CF6">
        <w:rPr>
          <w:rFonts w:ascii="Times New Roman" w:eastAsia="Times New Roman" w:hAnsi="Times New Roman"/>
          <w:sz w:val="28"/>
          <w:szCs w:val="20"/>
          <w:lang w:eastAsia="ru-RU"/>
        </w:rPr>
        <w:t>зовательных учреждений, принятых к началу нового учебного года</w:t>
      </w:r>
      <w:r w:rsidR="00D807CA" w:rsidRPr="00FA0CF6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D807CA" w:rsidRDefault="00D807CA" w:rsidP="002801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A0CF6">
        <w:rPr>
          <w:rFonts w:ascii="Times New Roman" w:eastAsia="Times New Roman" w:hAnsi="Times New Roman"/>
          <w:sz w:val="28"/>
          <w:szCs w:val="20"/>
          <w:lang w:eastAsia="ru-RU"/>
        </w:rPr>
        <w:t>количество проведенных мероприятий (количество отремонтированных спортивных площадок в образовательных учреждениях).</w:t>
      </w:r>
    </w:p>
    <w:p w:rsidR="002801A2" w:rsidRPr="00D5013A" w:rsidRDefault="002801A2" w:rsidP="002801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D5013A" w:rsidRDefault="003E1FA7" w:rsidP="00D5013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27663">
        <w:rPr>
          <w:rFonts w:ascii="Times New Roman" w:eastAsia="Times New Roman" w:hAnsi="Times New Roman"/>
          <w:b/>
          <w:sz w:val="28"/>
          <w:szCs w:val="28"/>
          <w:lang w:eastAsia="ru-RU"/>
        </w:rPr>
        <w:t>Отчетность и контроль использования с</w:t>
      </w:r>
      <w:r w:rsidR="00894A95">
        <w:rPr>
          <w:rFonts w:ascii="Times New Roman" w:eastAsia="Times New Roman" w:hAnsi="Times New Roman"/>
          <w:b/>
          <w:sz w:val="28"/>
          <w:szCs w:val="28"/>
          <w:lang w:eastAsia="ru-RU"/>
        </w:rPr>
        <w:t>убсидии</w:t>
      </w:r>
    </w:p>
    <w:p w:rsidR="00AD0F02" w:rsidRPr="00D5013A" w:rsidRDefault="00AD0F02" w:rsidP="00D5013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663" w:rsidRPr="003E1FA7" w:rsidRDefault="003E1FA7" w:rsidP="00D27663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D27663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D27663"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D27663" w:rsidRPr="003E1FA7" w:rsidRDefault="00D27663" w:rsidP="00D27663">
      <w:pPr>
        <w:pStyle w:val="a5"/>
        <w:widowControl w:val="0"/>
        <w:numPr>
          <w:ilvl w:val="1"/>
          <w:numId w:val="1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D27663" w:rsidRDefault="00D27663" w:rsidP="00D2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выявления факта нецелевого использования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, а также нарушения условий, установленных при предоставлении субсидии, субсидия подлежит возврату в бюджет Чайковского городского округа в соответствии с действующим законодательством.</w:t>
      </w:r>
    </w:p>
    <w:p w:rsidR="00D27663" w:rsidRPr="00C9120D" w:rsidRDefault="00D27663" w:rsidP="00D27663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установленных настоящим Порядком </w:t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D27663" w:rsidRDefault="00D27663" w:rsidP="00D27663">
      <w:pPr>
        <w:pStyle w:val="a5"/>
        <w:numPr>
          <w:ilvl w:val="1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Управлению образования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 отчетность в сроки и по форме, установленные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оглашением. </w:t>
      </w:r>
    </w:p>
    <w:p w:rsidR="00D5013A" w:rsidRDefault="00D5013A" w:rsidP="00AD5BF5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013A" w:rsidSect="006B759B">
      <w:headerReference w:type="default" r:id="rId9"/>
      <w:footerReference w:type="default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49" w:rsidRDefault="00DB7C49" w:rsidP="00220DE3">
      <w:pPr>
        <w:spacing w:after="0" w:line="240" w:lineRule="auto"/>
      </w:pPr>
      <w:r>
        <w:separator/>
      </w:r>
    </w:p>
  </w:endnote>
  <w:endnote w:type="continuationSeparator" w:id="0">
    <w:p w:rsidR="00DB7C49" w:rsidRDefault="00DB7C49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220DE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49" w:rsidRDefault="00DB7C49" w:rsidP="00220DE3">
      <w:pPr>
        <w:spacing w:after="0" w:line="240" w:lineRule="auto"/>
      </w:pPr>
      <w:r>
        <w:separator/>
      </w:r>
    </w:p>
  </w:footnote>
  <w:footnote w:type="continuationSeparator" w:id="0">
    <w:p w:rsidR="00DB7C49" w:rsidRDefault="00DB7C49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72" w:rsidRPr="00CA1172" w:rsidRDefault="00CA1172" w:rsidP="00CA117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A1172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20.08.2021 г. Срок  приема заключений независимых экспертов до 29.08.2021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4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5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16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7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0"/>
  </w:num>
  <w:num w:numId="5">
    <w:abstractNumId w:val="16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4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  <w:num w:numId="15">
    <w:abstractNumId w:val="0"/>
  </w:num>
  <w:num w:numId="16">
    <w:abstractNumId w:val="8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1836"/>
    <w:rsid w:val="00012DF5"/>
    <w:rsid w:val="00031671"/>
    <w:rsid w:val="00037D09"/>
    <w:rsid w:val="00040899"/>
    <w:rsid w:val="00067E43"/>
    <w:rsid w:val="00067EE9"/>
    <w:rsid w:val="000851A9"/>
    <w:rsid w:val="00085F28"/>
    <w:rsid w:val="00090035"/>
    <w:rsid w:val="000B08A0"/>
    <w:rsid w:val="000C7708"/>
    <w:rsid w:val="000D5B9F"/>
    <w:rsid w:val="000D6DF9"/>
    <w:rsid w:val="000E0769"/>
    <w:rsid w:val="000F07A1"/>
    <w:rsid w:val="0012564D"/>
    <w:rsid w:val="001606E1"/>
    <w:rsid w:val="00162B96"/>
    <w:rsid w:val="00165E6F"/>
    <w:rsid w:val="00175BFD"/>
    <w:rsid w:val="001916C1"/>
    <w:rsid w:val="001C6DF8"/>
    <w:rsid w:val="001D6C0F"/>
    <w:rsid w:val="001E18AF"/>
    <w:rsid w:val="00220DE3"/>
    <w:rsid w:val="00227BC3"/>
    <w:rsid w:val="00262C1E"/>
    <w:rsid w:val="00265A1C"/>
    <w:rsid w:val="002801A2"/>
    <w:rsid w:val="002E7D81"/>
    <w:rsid w:val="002F4F6B"/>
    <w:rsid w:val="003138ED"/>
    <w:rsid w:val="00321BB5"/>
    <w:rsid w:val="0032297B"/>
    <w:rsid w:val="003302AC"/>
    <w:rsid w:val="003375CF"/>
    <w:rsid w:val="00342813"/>
    <w:rsid w:val="0035428A"/>
    <w:rsid w:val="0036675B"/>
    <w:rsid w:val="003E1FA7"/>
    <w:rsid w:val="00454482"/>
    <w:rsid w:val="00460446"/>
    <w:rsid w:val="00470123"/>
    <w:rsid w:val="0049355E"/>
    <w:rsid w:val="0049469F"/>
    <w:rsid w:val="004B422E"/>
    <w:rsid w:val="004B4B91"/>
    <w:rsid w:val="004F1418"/>
    <w:rsid w:val="004F4F97"/>
    <w:rsid w:val="00516871"/>
    <w:rsid w:val="00522AAA"/>
    <w:rsid w:val="00545E37"/>
    <w:rsid w:val="00572BBB"/>
    <w:rsid w:val="00574730"/>
    <w:rsid w:val="00596013"/>
    <w:rsid w:val="005B7761"/>
    <w:rsid w:val="005D1DAB"/>
    <w:rsid w:val="005D39F4"/>
    <w:rsid w:val="006154DE"/>
    <w:rsid w:val="0063700B"/>
    <w:rsid w:val="00641DB7"/>
    <w:rsid w:val="00681EC7"/>
    <w:rsid w:val="00691741"/>
    <w:rsid w:val="006949A1"/>
    <w:rsid w:val="006A0823"/>
    <w:rsid w:val="006A540F"/>
    <w:rsid w:val="006B0A4F"/>
    <w:rsid w:val="006B21CE"/>
    <w:rsid w:val="006B759B"/>
    <w:rsid w:val="006D3641"/>
    <w:rsid w:val="006E0D18"/>
    <w:rsid w:val="006F53A4"/>
    <w:rsid w:val="006F56F5"/>
    <w:rsid w:val="00704857"/>
    <w:rsid w:val="00706BCE"/>
    <w:rsid w:val="00753B50"/>
    <w:rsid w:val="007718A0"/>
    <w:rsid w:val="00786A08"/>
    <w:rsid w:val="00792005"/>
    <w:rsid w:val="007920F5"/>
    <w:rsid w:val="00794667"/>
    <w:rsid w:val="007A0A87"/>
    <w:rsid w:val="007C0DE8"/>
    <w:rsid w:val="0080431A"/>
    <w:rsid w:val="00845CA6"/>
    <w:rsid w:val="00870BB8"/>
    <w:rsid w:val="00884857"/>
    <w:rsid w:val="00894A95"/>
    <w:rsid w:val="008E3B1E"/>
    <w:rsid w:val="009149C0"/>
    <w:rsid w:val="00964958"/>
    <w:rsid w:val="00965D09"/>
    <w:rsid w:val="00970AE4"/>
    <w:rsid w:val="00977F00"/>
    <w:rsid w:val="00991C50"/>
    <w:rsid w:val="00992E64"/>
    <w:rsid w:val="009B6B8D"/>
    <w:rsid w:val="009D108C"/>
    <w:rsid w:val="009D593A"/>
    <w:rsid w:val="009E39C4"/>
    <w:rsid w:val="00A05FA1"/>
    <w:rsid w:val="00A26AC3"/>
    <w:rsid w:val="00A43D89"/>
    <w:rsid w:val="00A755B0"/>
    <w:rsid w:val="00A91AB1"/>
    <w:rsid w:val="00A94B4A"/>
    <w:rsid w:val="00AD0F02"/>
    <w:rsid w:val="00AD5BF5"/>
    <w:rsid w:val="00B25DEE"/>
    <w:rsid w:val="00B27042"/>
    <w:rsid w:val="00B330F4"/>
    <w:rsid w:val="00B33530"/>
    <w:rsid w:val="00B6643B"/>
    <w:rsid w:val="00B80D0D"/>
    <w:rsid w:val="00B925EA"/>
    <w:rsid w:val="00BE19E5"/>
    <w:rsid w:val="00BE63A9"/>
    <w:rsid w:val="00BF0065"/>
    <w:rsid w:val="00C02372"/>
    <w:rsid w:val="00C30DAB"/>
    <w:rsid w:val="00C4164D"/>
    <w:rsid w:val="00C656C0"/>
    <w:rsid w:val="00C82ADA"/>
    <w:rsid w:val="00C9120D"/>
    <w:rsid w:val="00CA1172"/>
    <w:rsid w:val="00D05340"/>
    <w:rsid w:val="00D23E96"/>
    <w:rsid w:val="00D27663"/>
    <w:rsid w:val="00D43689"/>
    <w:rsid w:val="00D5013A"/>
    <w:rsid w:val="00D61CB7"/>
    <w:rsid w:val="00D807CA"/>
    <w:rsid w:val="00D82D4D"/>
    <w:rsid w:val="00D94CB8"/>
    <w:rsid w:val="00DB7C49"/>
    <w:rsid w:val="00DF4B5B"/>
    <w:rsid w:val="00E25F46"/>
    <w:rsid w:val="00E41D1E"/>
    <w:rsid w:val="00EA43C1"/>
    <w:rsid w:val="00EC34DD"/>
    <w:rsid w:val="00EC46F9"/>
    <w:rsid w:val="00EE662E"/>
    <w:rsid w:val="00EE7FC3"/>
    <w:rsid w:val="00EF213C"/>
    <w:rsid w:val="00EF65FD"/>
    <w:rsid w:val="00F240B0"/>
    <w:rsid w:val="00F60A0F"/>
    <w:rsid w:val="00F64981"/>
    <w:rsid w:val="00F6686C"/>
    <w:rsid w:val="00F9268A"/>
    <w:rsid w:val="00FA0CF6"/>
    <w:rsid w:val="00FA5EC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227A-A263-4CCD-88C9-E4C2ABF4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3</TotalTime>
  <Pages>7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2021-06-15T06:09:00Z</cp:lastPrinted>
  <dcterms:created xsi:type="dcterms:W3CDTF">2021-08-20T09:24:00Z</dcterms:created>
  <dcterms:modified xsi:type="dcterms:W3CDTF">2021-08-20T09:24:00Z</dcterms:modified>
</cp:coreProperties>
</file>