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4BF9" w14:textId="77777777" w:rsidR="0056069C" w:rsidRPr="008052BD" w:rsidRDefault="00CF02B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790386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6.05pt;width:238.3pt;height:151.5pt;z-index:251656704;mso-position-horizontal-relative:page;mso-position-vertical-relative:page" filled="f" stroked="f">
            <v:textbox style="mso-next-textbox:#_x0000_s1026" inset="0,0,0,0">
              <w:txbxContent>
                <w:p w14:paraId="448E64D8" w14:textId="77777777" w:rsidR="00CF02BF" w:rsidRPr="0056069C" w:rsidRDefault="00CF02BF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муниципальной услуги </w:t>
                  </w:r>
                  <w:r w:rsidRPr="00F10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 w14:anchorId="62D0D34F"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14:paraId="3E48DD76" w14:textId="77777777" w:rsidR="00CF02BF" w:rsidRPr="00F2072D" w:rsidRDefault="00CF02BF" w:rsidP="00F207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 w14:anchorId="00475C43"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14:paraId="11D0E9CF" w14:textId="77777777" w:rsidR="00CF02BF" w:rsidRPr="00F2072D" w:rsidRDefault="00CF02BF" w:rsidP="00F207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 w14:anchorId="4CAB3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9pt">
            <v:imagedata r:id="rId8" o:title="Постановление_ГО"/>
          </v:shape>
        </w:pict>
      </w:r>
    </w:p>
    <w:p w14:paraId="1AF64B8D" w14:textId="77777777" w:rsidR="0056069C" w:rsidRPr="008052BD" w:rsidRDefault="0056069C" w:rsidP="0056069C">
      <w:pPr>
        <w:rPr>
          <w:rFonts w:ascii="Times New Roman" w:hAnsi="Times New Roman"/>
        </w:rPr>
      </w:pPr>
    </w:p>
    <w:p w14:paraId="75BD2D9F" w14:textId="77777777" w:rsidR="0056069C" w:rsidRPr="008052BD" w:rsidRDefault="0056069C" w:rsidP="0056069C">
      <w:pPr>
        <w:rPr>
          <w:rFonts w:ascii="Times New Roman" w:hAnsi="Times New Roman"/>
        </w:rPr>
      </w:pPr>
    </w:p>
    <w:p w14:paraId="758C1EF3" w14:textId="77777777" w:rsidR="0056069C" w:rsidRPr="008052BD" w:rsidRDefault="0056069C" w:rsidP="0056069C">
      <w:pPr>
        <w:rPr>
          <w:rFonts w:ascii="Times New Roman" w:hAnsi="Times New Roman"/>
        </w:rPr>
      </w:pPr>
    </w:p>
    <w:p w14:paraId="1B8C4997" w14:textId="77777777" w:rsidR="0056069C" w:rsidRPr="008052BD" w:rsidRDefault="0056069C" w:rsidP="0056069C">
      <w:pPr>
        <w:rPr>
          <w:rFonts w:ascii="Times New Roman" w:hAnsi="Times New Roman"/>
        </w:rPr>
      </w:pPr>
    </w:p>
    <w:p w14:paraId="6FEFDC53" w14:textId="77777777" w:rsidR="00640C46" w:rsidRDefault="00640C46" w:rsidP="0079762D">
      <w:pPr>
        <w:spacing w:after="0" w:line="480" w:lineRule="exact"/>
        <w:rPr>
          <w:rFonts w:ascii="Times New Roman" w:hAnsi="Times New Roman"/>
        </w:rPr>
      </w:pPr>
    </w:p>
    <w:p w14:paraId="5FE45E60" w14:textId="77777777" w:rsidR="00132A6D" w:rsidRPr="008052BD" w:rsidRDefault="00132A6D" w:rsidP="0079762D">
      <w:pPr>
        <w:spacing w:after="0" w:line="480" w:lineRule="exact"/>
        <w:rPr>
          <w:rFonts w:ascii="Times New Roman" w:hAnsi="Times New Roman"/>
        </w:rPr>
      </w:pPr>
    </w:p>
    <w:p w14:paraId="57057D63" w14:textId="77777777" w:rsidR="00420BE3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5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</w:t>
      </w:r>
      <w:r w:rsidR="00E40B23">
        <w:rPr>
          <w:rFonts w:ascii="Times New Roman" w:eastAsia="Times New Roman" w:hAnsi="Times New Roman"/>
          <w:sz w:val="28"/>
          <w:szCs w:val="28"/>
          <w:lang w:eastAsia="ru-RU"/>
        </w:rPr>
        <w:t>и законами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0B23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 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14:paraId="08A82A1E" w14:textId="77777777"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36646AA2" w14:textId="77777777"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</w:t>
      </w:r>
      <w:r w:rsidR="00F10E35" w:rsidRPr="00F10E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 w:rsidR="00F10E35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этих договоров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55BA95C" w14:textId="77777777" w:rsidR="00E40B23" w:rsidRDefault="0056069C" w:rsidP="00FF66AF">
      <w:pPr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>2. Признать утратившим</w:t>
      </w:r>
      <w:r w:rsidR="008052BD">
        <w:rPr>
          <w:rFonts w:ascii="Times New Roman" w:eastAsia="Times New Roman" w:hAnsi="Times New Roman"/>
          <w:sz w:val="28"/>
          <w:szCs w:val="20"/>
        </w:rPr>
        <w:t xml:space="preserve"> силу</w:t>
      </w:r>
      <w:r w:rsidR="00870326" w:rsidRPr="00870326">
        <w:rPr>
          <w:rFonts w:ascii="Times New Roman" w:eastAsia="Times New Roman" w:hAnsi="Times New Roman"/>
          <w:sz w:val="28"/>
          <w:szCs w:val="20"/>
        </w:rPr>
        <w:t xml:space="preserve"> 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>постановлени</w:t>
      </w:r>
      <w:r w:rsidR="00FF66AF">
        <w:rPr>
          <w:rFonts w:ascii="Times New Roman" w:eastAsia="Times New Roman" w:hAnsi="Times New Roman"/>
          <w:sz w:val="28"/>
          <w:szCs w:val="20"/>
        </w:rPr>
        <w:t>е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 xml:space="preserve"> администрации Чайковского </w:t>
      </w:r>
      <w:r w:rsidR="00870326">
        <w:rPr>
          <w:rFonts w:ascii="Times New Roman" w:eastAsia="Times New Roman" w:hAnsi="Times New Roman"/>
          <w:sz w:val="28"/>
          <w:szCs w:val="20"/>
        </w:rPr>
        <w:t>городского округа</w:t>
      </w:r>
      <w:r w:rsidR="00FF66AF">
        <w:rPr>
          <w:rFonts w:ascii="Times New Roman" w:eastAsia="Times New Roman" w:hAnsi="Times New Roman"/>
          <w:sz w:val="28"/>
          <w:szCs w:val="20"/>
        </w:rPr>
        <w:t xml:space="preserve"> 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от </w:t>
      </w:r>
      <w:r w:rsidR="00E40B23">
        <w:rPr>
          <w:rFonts w:ascii="Times New Roman" w:eastAsia="Times New Roman" w:hAnsi="Times New Roman"/>
          <w:sz w:val="28"/>
          <w:szCs w:val="20"/>
        </w:rPr>
        <w:t>13 апреля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20</w:t>
      </w:r>
      <w:r w:rsidR="00E40B23">
        <w:rPr>
          <w:rFonts w:ascii="Times New Roman" w:eastAsia="Times New Roman" w:hAnsi="Times New Roman"/>
          <w:sz w:val="28"/>
          <w:szCs w:val="20"/>
        </w:rPr>
        <w:t>22</w:t>
      </w:r>
      <w:r w:rsidR="00BD64C3">
        <w:rPr>
          <w:rFonts w:ascii="Times New Roman" w:eastAsia="Times New Roman" w:hAnsi="Times New Roman"/>
          <w:sz w:val="28"/>
          <w:szCs w:val="20"/>
        </w:rPr>
        <w:t xml:space="preserve"> г.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№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E40B23">
        <w:rPr>
          <w:rFonts w:ascii="Times New Roman" w:eastAsia="Times New Roman" w:hAnsi="Times New Roman"/>
          <w:sz w:val="28"/>
          <w:szCs w:val="20"/>
        </w:rPr>
        <w:t>397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CD4ED7">
        <w:rPr>
          <w:rFonts w:ascii="Times New Roman" w:eastAsia="Times New Roman" w:hAnsi="Times New Roman"/>
          <w:sz w:val="28"/>
          <w:szCs w:val="20"/>
        </w:rPr>
        <w:t>«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Об утверждении административного регламента </w:t>
      </w:r>
      <w:r w:rsidR="00E40B23" w:rsidRPr="00E40B23">
        <w:rPr>
          <w:rFonts w:ascii="Times New Roman" w:eastAsia="Times New Roman" w:hAnsi="Times New Roman"/>
          <w:sz w:val="28"/>
          <w:szCs w:val="20"/>
        </w:rPr>
        <w:t>предоставления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  <w:r w:rsidR="00BB5B4F">
        <w:rPr>
          <w:rFonts w:ascii="Times New Roman" w:eastAsia="Times New Roman" w:hAnsi="Times New Roman"/>
          <w:sz w:val="28"/>
          <w:szCs w:val="20"/>
        </w:rPr>
        <w:t>.</w:t>
      </w:r>
    </w:p>
    <w:p w14:paraId="687D0676" w14:textId="77777777" w:rsidR="0056069C" w:rsidRPr="0056069C" w:rsidRDefault="0056069C" w:rsidP="00E40B23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B5B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</w:t>
      </w:r>
      <w:r w:rsidR="00BB5B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B5B4F"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в газете «Огни Камы»</w:t>
      </w:r>
      <w:r w:rsidR="00420BE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6DC71E" w14:textId="77777777" w:rsidR="0056069C" w:rsidRPr="0056069C" w:rsidRDefault="0056069C" w:rsidP="00BD1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Постановление вступает </w:t>
      </w:r>
      <w:r w:rsidR="005C5760" w:rsidRPr="005C57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5C5760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="005C5760"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5C5760" w:rsidRPr="005C576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5C57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5760" w:rsidRPr="005C5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760">
        <w:rPr>
          <w:rFonts w:ascii="Times New Roman" w:eastAsia="Times New Roman" w:hAnsi="Times New Roman"/>
          <w:sz w:val="28"/>
          <w:szCs w:val="28"/>
          <w:lang w:eastAsia="ru-RU"/>
        </w:rPr>
        <w:t>мая 2023 г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7C931A" w14:textId="77777777" w:rsidR="00970AE4" w:rsidRPr="008052BD" w:rsidRDefault="0056069C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</w:t>
      </w:r>
      <w:r w:rsidR="00FF66A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FF66A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</w:t>
      </w:r>
      <w:r w:rsidR="002C79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40C46"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14:paraId="3324380B" w14:textId="77777777"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6D18B" w14:textId="77777777"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218947" w14:textId="77777777"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городского округа </w:t>
      </w:r>
      <w:r w:rsidR="00E40B23">
        <w:rPr>
          <w:rFonts w:ascii="Times New Roman" w:eastAsia="Times New Roman" w:hAnsi="Times New Roman"/>
          <w:sz w:val="28"/>
          <w:szCs w:val="24"/>
          <w:lang w:eastAsia="ru-RU"/>
        </w:rPr>
        <w:t>–</w:t>
      </w:r>
    </w:p>
    <w:p w14:paraId="1B9C4316" w14:textId="77777777"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14:paraId="54C651BF" w14:textId="77777777" w:rsidR="00640C46" w:rsidRPr="008052BD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E40B2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Ю.Г. Востриков</w:t>
      </w:r>
    </w:p>
    <w:p w14:paraId="573AF369" w14:textId="77777777" w:rsidR="00640C46" w:rsidRPr="00640C46" w:rsidRDefault="009F249C" w:rsidP="00E40B23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14:paraId="0B98F9FC" w14:textId="77777777" w:rsidR="00640C46" w:rsidRPr="008052BD" w:rsidRDefault="00370999" w:rsidP="00E40B23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14:paraId="06BAEF2C" w14:textId="77777777" w:rsidR="00640C46" w:rsidRPr="00640C46" w:rsidRDefault="00640C46" w:rsidP="00E40B23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14:paraId="4C762E6B" w14:textId="77777777" w:rsidR="00640C46" w:rsidRPr="00640C46" w:rsidRDefault="00640C46" w:rsidP="00E40B23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4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5D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5D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DFAAFD" w14:textId="77777777" w:rsidR="00640C46" w:rsidRPr="008052BD" w:rsidRDefault="00640C46" w:rsidP="00797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FB03B" w14:textId="77777777" w:rsidR="00640C46" w:rsidRPr="008052BD" w:rsidRDefault="00640C46" w:rsidP="00797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8BF3E" w14:textId="77777777"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14:paraId="309D985F" w14:textId="77777777"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14:paraId="28EB4F40" w14:textId="77777777" w:rsidR="00153317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10E35" w:rsidRPr="00F10E3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14:paraId="664C22D0" w14:textId="77777777" w:rsidR="0079762D" w:rsidRPr="00640C46" w:rsidRDefault="0079762D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E07A3B" w14:textId="77777777" w:rsidR="008052BD" w:rsidRDefault="008052BD" w:rsidP="00FF66AF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14:paraId="6BBDD5CA" w14:textId="77777777" w:rsidR="0079762D" w:rsidRPr="008052BD" w:rsidRDefault="0079762D" w:rsidP="00FF66AF">
      <w:pPr>
        <w:tabs>
          <w:tab w:val="left" w:pos="142"/>
        </w:tabs>
        <w:suppressAutoHyphens/>
        <w:autoSpaceDN w:val="0"/>
        <w:spacing w:after="0" w:line="240" w:lineRule="auto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6CBF949A" w14:textId="77777777" w:rsidR="008052BD" w:rsidRPr="009F249C" w:rsidRDefault="008052BD" w:rsidP="00FF66AF">
      <w:pPr>
        <w:numPr>
          <w:ilvl w:val="1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14:paraId="0CB4B948" w14:textId="77777777" w:rsidR="0079762D" w:rsidRPr="009F249C" w:rsidRDefault="0079762D" w:rsidP="0079762D">
      <w:pPr>
        <w:suppressAutoHyphens/>
        <w:autoSpaceDN w:val="0"/>
        <w:spacing w:after="0" w:line="240" w:lineRule="auto"/>
        <w:ind w:left="108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0C34B0D6" w14:textId="77777777" w:rsidR="008052BD" w:rsidRPr="008052BD" w:rsidRDefault="008052BD" w:rsidP="0079762D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Административный регламент предоставлени</w:t>
      </w:r>
      <w:r w:rsidR="00FF66AF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5C70C5A0" w14:textId="77777777"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Муниципальная услуга предоставляется в рамках решения вопроса местного зн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ачения 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ладение, пользование и распоряжение имуществом, находящимся в муниципальной собственности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Чайковского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3709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14:paraId="6D5A7AB1" w14:textId="77777777"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14:paraId="4321C3E6" w14:textId="77777777" w:rsidR="008052BD" w:rsidRPr="009F249C" w:rsidRDefault="008052BD" w:rsidP="00A043D4">
      <w:pPr>
        <w:keepNext/>
        <w:keepLines/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1.2. Круг заявителей</w:t>
      </w:r>
    </w:p>
    <w:p w14:paraId="0165221B" w14:textId="77777777"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A073B" w14:textId="77777777" w:rsidR="007A1FB9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="0037099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</w:t>
      </w:r>
      <w:r w:rsid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ндивидуального предпринимателя, физические лица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14:paraId="0A54165D" w14:textId="77777777"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56EAA80A" w14:textId="77777777"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14:paraId="033D7D50" w14:textId="77777777" w:rsidR="008052BD" w:rsidRPr="009F249C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14:paraId="68FD109F" w14:textId="77777777"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38432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Органом, уполномоченным на предоставление муниципальной услуги, является Управление земельно-имущественных отношений администрации Чайковского городского округа (далее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предоставляющий муниципальную услугу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14:paraId="1DA35A3E" w14:textId="77777777" w:rsidR="00A83AC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</w:t>
      </w:r>
      <w:r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приведена в </w:t>
      </w:r>
      <w:hyperlink r:id="rId9" w:history="1">
        <w:r w:rsidR="00FF66AF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</w:t>
        </w:r>
        <w:r w:rsidRPr="00621F81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риложении</w:t>
        </w:r>
      </w:hyperlink>
      <w:r w:rsidR="00370999">
        <w:t xml:space="preserve"> </w:t>
      </w:r>
      <w:r w:rsidR="000049F6"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37099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к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настоящему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Чайковского городского округа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официальный сайт ОМСУ), региональной государственной информационной системе Пермского края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государственных услуг (функций)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http://rgu.permkrai.ru/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ГИС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), федеральной государственной информационной системе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Единый портал государственных и муниципальных услуг (функций)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http://gosuslu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gi.ru/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Единый портал),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официальном сайте Пермского края в информационно-телеком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муникационной сети «Интернет» «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слуги и сервисы Пермского края»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https://uslugi.permkrai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.ru/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официальный сайт «Услуги и сервисы Пермского края»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).</w:t>
      </w:r>
    </w:p>
    <w:p w14:paraId="1EC9BB77" w14:textId="124E4148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предоставляется:</w:t>
      </w:r>
    </w:p>
    <w:p w14:paraId="3C298DE3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его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14:paraId="21350626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14:paraId="0A399AA1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14:paraId="5EEDB627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14:paraId="6071E1B0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14:paraId="0BEC0FE2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государственном бюджетном учреждении Пермского края «Пермский краевой многофункциональный центр предоставления государственных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14:paraId="7A29F6A3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рган, предоставляющий муниципальную услугу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обеспечивает размещение (актуализацию) на 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Едином портале следующей информации:</w:t>
      </w:r>
    </w:p>
    <w:p w14:paraId="36E7CB7E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14:paraId="75767969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справочные телефоны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участвующих в предоставлении муниципальной услуги, МФЦ;</w:t>
      </w:r>
    </w:p>
    <w:p w14:paraId="5D1CACC6" w14:textId="77777777" w:rsidR="008052BD" w:rsidRPr="008052BD" w:rsidRDefault="008052BD" w:rsidP="009A0DD0">
      <w:pPr>
        <w:widowControl w:val="0"/>
        <w:tabs>
          <w:tab w:val="left" w:pos="779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органа,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14:paraId="301D1D0B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14:paraId="67F00529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14:paraId="7E02F1BF" w14:textId="77777777" w:rsidR="00E96783" w:rsidRDefault="008052BD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</w:t>
      </w:r>
      <w:r w:rsidR="0024714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  <w:r w:rsid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</w:p>
    <w:p w14:paraId="52013641" w14:textId="77777777" w:rsidR="00E96783" w:rsidRDefault="00E96783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электронной почты;</w:t>
      </w:r>
    </w:p>
    <w:p w14:paraId="138B3DD9" w14:textId="77777777" w:rsidR="008052BD" w:rsidRDefault="00E96783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личном обращении в орган, предоставляющ</w:t>
      </w:r>
      <w:r w:rsidR="009E64C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ий</w:t>
      </w:r>
      <w:r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(в устном, либо письменном виде).</w:t>
      </w:r>
    </w:p>
    <w:p w14:paraId="5FD06654" w14:textId="77777777"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14:paraId="58F27CB4" w14:textId="77777777" w:rsidR="008052BD" w:rsidRDefault="008052BD" w:rsidP="000D07C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14:paraId="69A6FD93" w14:textId="77777777"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465AD7BA" w14:textId="77777777" w:rsidR="008052BD" w:rsidRPr="009F249C" w:rsidRDefault="008052BD" w:rsidP="000D07C7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left="0" w:right="851" w:firstLine="0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14:paraId="2612E6EB" w14:textId="77777777"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1080" w:right="851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3E3191E0" w14:textId="77777777" w:rsidR="000049F6" w:rsidRDefault="00F10E35" w:rsidP="0016508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10E35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право заключения этих договоров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14:paraId="0EB60350" w14:textId="77777777"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14:paraId="77A9CBBB" w14:textId="77777777" w:rsidR="00165080" w:rsidRPr="00165080" w:rsidRDefault="00165080" w:rsidP="000D07C7">
      <w:pPr>
        <w:numPr>
          <w:ilvl w:val="1"/>
          <w:numId w:val="1"/>
        </w:numPr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14:paraId="47F9C390" w14:textId="77777777"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14:paraId="53D04440" w14:textId="77777777"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="000E60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взаимодействие с:</w:t>
      </w:r>
    </w:p>
    <w:p w14:paraId="77D73C63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 w:rsidR="00433508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и картографии по Пермскому краю;</w:t>
      </w:r>
    </w:p>
    <w:p w14:paraId="1734ACCF" w14:textId="77777777" w:rsidR="00D758DC" w:rsidRPr="008052BD" w:rsidRDefault="00D758D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филиалом </w:t>
      </w:r>
      <w:r w:rsidR="007B6149"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Публично-правовой компании «Роскадастр</w:t>
      </w: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» по Пермскому краю (филиал </w:t>
      </w:r>
      <w:r w:rsidR="007B6149"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ППК</w:t>
      </w: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«</w:t>
      </w:r>
      <w:r w:rsidR="007B6149"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Роскадастр</w:t>
      </w: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» по Пермскому краю);</w:t>
      </w:r>
    </w:p>
    <w:p w14:paraId="5AD64B01" w14:textId="77777777" w:rsidR="008052BD" w:rsidRPr="008052BD" w:rsidRDefault="008052BD" w:rsidP="0079762D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Управлением Федеральной налоговой службы по Пермскому краю;</w:t>
      </w:r>
    </w:p>
    <w:p w14:paraId="6A083BFA" w14:textId="77777777" w:rsidR="005B5C70" w:rsidRPr="008052BD" w:rsidRDefault="008052BD" w:rsidP="005B5C7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14:paraId="58F1E51F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14:paraId="52EFC767" w14:textId="77777777" w:rsidR="008052BD" w:rsidRPr="00A4211D" w:rsidRDefault="00FC42BB" w:rsidP="0079762D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14:paraId="53C19EE5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45F9A749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14:paraId="15936B2C" w14:textId="77777777" w:rsidR="00C049E1" w:rsidRPr="00C049E1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заключение договора аренды, безвозмездного пользования, доверительного управления муниципального имущества и подписание акта приема-передачи</w:t>
      </w:r>
      <w:r w:rsidR="0006104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53832DAE" w14:textId="77777777" w:rsidR="00F7110B" w:rsidRPr="005B5C70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отказ в предоставлении муниципального имущества без проведени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торгов (в форме письма).</w:t>
      </w:r>
    </w:p>
    <w:p w14:paraId="6A7C5CFA" w14:textId="77777777" w:rsidR="00F7110B" w:rsidRPr="008052BD" w:rsidRDefault="00F7110B" w:rsidP="00F7110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4007CAD2" w14:textId="77777777" w:rsidR="008052BD" w:rsidRPr="008948E2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2.4. Срок предоставления муниципальной услуги</w:t>
      </w:r>
    </w:p>
    <w:p w14:paraId="05FCB8A1" w14:textId="77777777" w:rsidR="0079762D" w:rsidRPr="008948E2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4B439FE6" w14:textId="77777777" w:rsidR="00041194" w:rsidRDefault="008052BD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предоставлении муниципального имущества без проведения торгов путем заключения договора аренды муниципального имущества, договора безвозмездного пользования муниципального имущества, договора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доверительного управления муниципального имущества срок предоставления муниципальной услуги не должен превышать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14:paraId="7C5A2938" w14:textId="01B038AC" w:rsidR="00C049E1" w:rsidRDefault="00041194" w:rsidP="00041194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-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30 календарных дней со дня поступления заявления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заключении договора аренды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доверительного управления</w:t>
      </w:r>
      <w:r w:rsid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76E23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безвозмездного пользования 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6A6F1EC7" w14:textId="06417D4F" w:rsidR="003F1576" w:rsidRDefault="003F1576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>90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календарных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ей в случае, если 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обратился за предоставлением муниципальной преференции</w:t>
      </w:r>
      <w:r w:rsidR="00715F39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том числе если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продлении срока рассмотрения заявления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даче согласия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предоставление муниципальной преференции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A3618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1607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 26 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июля 2006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135-ФЗ «О защите конкуренции»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</w:t>
      </w:r>
      <w:r w:rsidR="00A445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135-ФЗ)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 необходимо получить дополнительную информацию для принятия решения, предусмотренного пунктами 1, 3 или 4 части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3 статьи 20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14:paraId="1621B832" w14:textId="61044C4C" w:rsidR="00E72A79" w:rsidRDefault="007A1FB9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Р</w:t>
      </w:r>
      <w:r w:rsidR="00E72A79"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егистрация 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="00E72A79"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="00E72A79"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аявителя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– 1 рабочий день.</w:t>
      </w:r>
    </w:p>
    <w:p w14:paraId="3FF9710A" w14:textId="4B4AC433" w:rsidR="0095798C" w:rsidRDefault="0095798C" w:rsidP="00E72A7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2.4.3</w:t>
      </w:r>
      <w:r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95798C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межведомственных запросов о предоставлении документов и сведений, необходимых для предоставления муниципальной услуги – 10 календарных дней.</w:t>
      </w:r>
    </w:p>
    <w:p w14:paraId="43FCA1F1" w14:textId="68773357" w:rsidR="00822B31" w:rsidRPr="0095798C" w:rsidRDefault="0095798C" w:rsidP="00E72A7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.4.4</w:t>
      </w:r>
      <w:r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E72A79"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услуги, принятие решения о предоставлении (об отказе в предоставлении) муниципальной услуги, подготовка проекта договора аренды, безвозмездного пользования, доверительного управления, выдача результата оказания услуги Заявителю:</w:t>
      </w:r>
    </w:p>
    <w:p w14:paraId="4DDD78BC" w14:textId="713CCB0F" w:rsidR="00F6649D" w:rsidRPr="00F6649D" w:rsidRDefault="00911539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72A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19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</w:t>
      </w:r>
      <w:r w:rsidR="00E72A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х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</w:t>
      </w:r>
      <w:r w:rsidR="00E72A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ней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о заключении договора аренды, доверительного управления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76E23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безвозмездного пользования 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муниципального имущества;</w:t>
      </w:r>
    </w:p>
    <w:p w14:paraId="3E32C10C" w14:textId="197100AA" w:rsidR="00F6649D" w:rsidRDefault="00911539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79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</w:t>
      </w:r>
      <w:r w:rsid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х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</w:t>
      </w:r>
      <w:r w:rsid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ней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в случае, если Заявитель обратился за предоставлением муниципальной преференции</w:t>
      </w:r>
      <w:r w:rsidR="007F7EA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том числе, если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о продлении срока рассмотрения заявления о даче согласия на предоставление муниципальной преференции,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</w:t>
      </w:r>
      <w:r w:rsidR="00846F1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 </w:t>
      </w:r>
      <w:r w:rsidR="00846F1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135-ФЗ</w:t>
      </w:r>
      <w:r w:rsidR="00F6649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и необходимо получить дополнительную </w:t>
      </w:r>
      <w:r w:rsidR="00F6649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информацию для принятия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6649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решения, предусмотренного пунктами 1, 3 или 4 части 3 статьи 20</w:t>
      </w:r>
      <w:r w:rsid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Федерального закона №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 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135-ФЗ.</w:t>
      </w:r>
    </w:p>
    <w:p w14:paraId="7BFD4E27" w14:textId="77777777" w:rsidR="00C0712D" w:rsidRDefault="00C071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3FAC2EF8" w14:textId="77777777" w:rsidR="008052BD" w:rsidRPr="008948E2" w:rsidRDefault="008052BD" w:rsidP="000D07C7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14:paraId="4B92C339" w14:textId="77777777" w:rsidR="0079762D" w:rsidRPr="008052BD" w:rsidRDefault="007976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8584775" w14:textId="77777777" w:rsidR="008052BD" w:rsidRDefault="005B5C7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14:paraId="4DBA46F8" w14:textId="77777777" w:rsidR="000E6CA0" w:rsidRDefault="000E6CA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Гражданс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кий кодекс Российской Федерации;</w:t>
      </w:r>
    </w:p>
    <w:p w14:paraId="7E416E68" w14:textId="77777777" w:rsidR="000F2DD0" w:rsidRDefault="000F2DD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ый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12 янв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аря 1996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7-ФЗ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некоммерческих организациях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»;</w:t>
      </w:r>
    </w:p>
    <w:p w14:paraId="2F359593" w14:textId="77777777" w:rsid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29 июля 1998 г. № 135-ФЗ «Об оценочной деятельности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в Российской Федерации»;</w:t>
      </w:r>
    </w:p>
    <w:p w14:paraId="35B803BE" w14:textId="77777777" w:rsidR="000F2DD0" w:rsidRPr="00A30A97" w:rsidRDefault="000F2DD0" w:rsidP="000F2DD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ый закон от 26 июля 2006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135-ФЗ «О защите конкуренции»;</w:t>
      </w:r>
    </w:p>
    <w:p w14:paraId="6F74539B" w14:textId="77777777"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24 июля 2007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209-ФЗ «О развитии малого и среднего предпринимат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ельства в Российской Федерации»;</w:t>
      </w:r>
    </w:p>
    <w:p w14:paraId="5CB85B5E" w14:textId="77777777"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210-ФЗ «Об организации предоставления государ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ственных и муниципальных услуг»;</w:t>
      </w:r>
    </w:p>
    <w:p w14:paraId="2795FAF1" w14:textId="77777777" w:rsidR="009B173D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подписи»;</w:t>
      </w:r>
    </w:p>
    <w:p w14:paraId="2F6F7C4F" w14:textId="45120F09" w:rsidR="007E74FE" w:rsidRDefault="007E74FE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услуг»</w:t>
      </w:r>
      <w:r w:rsidR="00390DC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14:paraId="1FBEF398" w14:textId="77777777" w:rsidR="00A30A97" w:rsidRDefault="009B173D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14:paraId="7B93D852" w14:textId="77777777"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chaikovskiyregion.ru/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14:paraId="71DEB447" w14:textId="77777777" w:rsidR="005B5C70" w:rsidRDefault="008052BD" w:rsidP="004F60B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10" w:history="1">
        <w:r w:rsidR="007A1FB9" w:rsidRPr="007A1FB9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http://gosuslugi.ru/</w:t>
        </w:r>
      </w:hyperlink>
      <w:r w:rsid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07B6F69E" w14:textId="77777777" w:rsidR="00BA1CE9" w:rsidRPr="007A1FB9" w:rsidRDefault="00BA1CE9" w:rsidP="00BA1CE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Региональн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государственн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информационн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систем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Пермского края «Реестр государственных услуг (функций) Пермского края»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http://rgu.permkrai.ru/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111FB164" w14:textId="77777777" w:rsidR="007A1FB9" w:rsidRPr="008052BD" w:rsidRDefault="007A1FB9" w:rsidP="0079762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03F3D528" w14:textId="1C85C6C3" w:rsidR="00526EDB" w:rsidRPr="0095798C" w:rsidRDefault="008052BD" w:rsidP="0095798C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2.6. 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Исчерпывающий перечень документов, </w:t>
      </w:r>
      <w:bookmarkStart w:id="0" w:name="_Hlk126770330"/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необходимых в соответствии с нормативными правовыми актами для предоставления муниципальной услуг</w:t>
      </w:r>
      <w:r w:rsid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</w:t>
      </w:r>
      <w:bookmarkEnd w:id="0"/>
      <w:r w:rsid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</w:t>
      </w:r>
      <w:r w:rsidR="0095798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подлежащих представлению З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</w:t>
      </w:r>
      <w:r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14:paraId="3C451F4C" w14:textId="77777777" w:rsidR="000E6CA0" w:rsidRDefault="008052B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получения муниципальной услуги по предоставлению муниципального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мущества без проведения торгов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представляет следующие документы:</w:t>
      </w:r>
    </w:p>
    <w:p w14:paraId="42CE7030" w14:textId="77777777"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2.6.1.1</w:t>
      </w:r>
      <w:r w:rsidR="000E603C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D23E5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о предоставлении муниципального имущества в аренду, безвозмездное пользование, доверительное управление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содержащее следующую информацию:</w:t>
      </w:r>
    </w:p>
    <w:p w14:paraId="04B2C984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фамилия,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мя, отчество, место жительства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и реквизиты докум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ента, удостоверяющего личность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физического лица);</w:t>
      </w:r>
    </w:p>
    <w:p w14:paraId="59E98BE4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аименование и место нахождения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за исключением случаев, если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является иностранное юридическое лицо;</w:t>
      </w:r>
    </w:p>
    <w:p w14:paraId="6FA899D8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основание предоставления муниципального имущества без проведения торгов из числа предусмотренн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ых пунктами части 1 статьи 17.1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135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-ФЗ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3222E283" w14:textId="77777777" w:rsidR="000E6CA0" w:rsidRPr="000E6CA0" w:rsidRDefault="006A6722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вид права, на котором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желает получить муниципальное имущество, если предоставление муниц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ипального имущества указанному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допускается на нескольких видах прав;</w:t>
      </w:r>
    </w:p>
    <w:p w14:paraId="7F589CEB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цель использования муниципального имущества;</w:t>
      </w:r>
    </w:p>
    <w:p w14:paraId="0588E1B4" w14:textId="77777777"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почтовый адрес и (или) адрес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электронной почты для связи с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14:paraId="6F477374" w14:textId="77777777" w:rsidR="00EB62FD" w:rsidRPr="000E6CA0" w:rsidRDefault="00EB62F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контактный номер телефона;</w:t>
      </w:r>
    </w:p>
    <w:p w14:paraId="23252AC5" w14:textId="77777777"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2.6.1.2</w:t>
      </w:r>
      <w:r w:rsidR="009C019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юридического лица:</w:t>
      </w:r>
    </w:p>
    <w:p w14:paraId="63E68455" w14:textId="77777777" w:rsidR="000E6CA0" w:rsidRPr="000E6CA0" w:rsidRDefault="000E6CA0" w:rsidP="00DD47B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копии учредительных документов; </w:t>
      </w:r>
    </w:p>
    <w:p w14:paraId="1D6F96A2" w14:textId="77777777" w:rsidR="000E6CA0" w:rsidRDefault="000E6CA0" w:rsidP="00554A5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качестве юридического лица (в случае его непредставления соответствующие сведения запрашиваются органом, предоставляющи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услугу, самостоятельно);</w:t>
      </w:r>
    </w:p>
    <w:p w14:paraId="5CF291F4" w14:textId="77777777" w:rsidR="000E6CA0" w:rsidRDefault="00B94C53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2.6.1.3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физического лица:</w:t>
      </w:r>
    </w:p>
    <w:p w14:paraId="60D613F5" w14:textId="77777777" w:rsidR="008F1639" w:rsidRDefault="008F1639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</w:t>
      </w:r>
      <w:r w:rsidR="007D4F91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паспорта гражданина Российской Федерации (для граждан старше 14 лет, проживающих на территории Российской Федерации) и оригинал документа, удостоверяющего личность представителя заявителя, документ, удостоверяющий полномочия заявителя;</w:t>
      </w:r>
    </w:p>
    <w:p w14:paraId="0FC88170" w14:textId="77777777" w:rsidR="00C229FC" w:rsidRPr="000E6CA0" w:rsidRDefault="00C229FC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229FC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 физического лица в качестве индивидуального предпринимателя (в случае его непредставления соответствующие сведения запрашиваются органом, предоставляющий муниципальную услугу, самостоятельно);</w:t>
      </w:r>
    </w:p>
    <w:p w14:paraId="1A1A5A97" w14:textId="77777777" w:rsidR="00940384" w:rsidRDefault="009403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 заявлению, подаваемому орга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низациями, указанными в 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пункте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4 части 1 статьи 17.1 Федерального закона № 135-ФЗ, дополнительно прилагается коп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отчета о прибылях и убытках З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по состоянию на последнюю отчетную дату, предшествующую дате подаче заявки, а если ссудополучатель не представляет в налоговые органы такой отчет 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>–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иная предусмотренная законодательством Российской Федерации о налогах и сборах докумен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тация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(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>с 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отметкой налогового органа о принятом отчете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);</w:t>
      </w:r>
    </w:p>
    <w:p w14:paraId="00120F7A" w14:textId="77777777" w:rsidR="00EB5054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к заявлению, подаваемому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ем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– хозяйствующ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субъект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(о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пределенному в пункте 5 статьи 4 </w:t>
      </w:r>
      <w:r w:rsidR="009E0FA2" w:rsidRP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№ 135-ФЗ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)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обра</w:t>
      </w:r>
      <w:r w:rsid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тившимся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предоставлением муниципальной преференции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соответствии с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9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части 1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статьи 17.1 Федерального закона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№ 135-ФЗ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дополнительно предоставляются следующие документы:</w:t>
      </w:r>
    </w:p>
    <w:p w14:paraId="4FE86CC6" w14:textId="77777777"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22A1BD47" w14:textId="77777777"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наименование видов товаров, объем товаров, произведенных и (или) реализо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ванных хозяйствующим субъектом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31E709A3" w14:textId="77777777"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бухгалтерский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баланс хозяйствующего субъекта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11" w:history="1">
        <w:r w:rsidRPr="00940384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статьей 18</w:t>
        </w:r>
      </w:hyperlink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Федерального закона от 6 декабря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2011 г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A445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2A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№</w:t>
      </w:r>
      <w:r w:rsidR="00C02ABB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402-ФЗ «О бухгалтерском учете»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 налогах и сборах документация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(заверенная налоговым органом)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07697894" w14:textId="77777777"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лиц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входящих в одну группу лиц с З</w:t>
      </w: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с указанием оснований для вхождения таких лиц в эту группу;</w:t>
      </w:r>
    </w:p>
    <w:p w14:paraId="74436861" w14:textId="77777777"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нотариально заверенные копии учредительных документов хозяйствующего субъекта;</w:t>
      </w:r>
    </w:p>
    <w:p w14:paraId="59084E4B" w14:textId="77777777"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иные документы или информация в случае, если Правительством Российской Федерации установлен дополнительный перечень документов, представляемых в антимонопольный орган одновременно с ходатайством о даче согласия на пред</w:t>
      </w:r>
      <w:r w:rsidR="004922D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оставление муниципальной помощи.</w:t>
      </w:r>
    </w:p>
    <w:p w14:paraId="2EB0733B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14:paraId="42416C0F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Форма заявления приведена в </w:t>
      </w:r>
      <w:r w:rsidR="00A930EA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рило</w:t>
      </w:r>
      <w:r w:rsidR="00F2595A"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жении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 </w:t>
      </w:r>
      <w:r w:rsidR="00750B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настоящему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регламент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62DB5C2E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2.6.3. Орган, предоставляющий муниципальную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услугу, не вправе требовать от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аявителя:</w:t>
      </w:r>
    </w:p>
    <w:p w14:paraId="146C3DA9" w14:textId="77777777"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8633EB" w14:textId="77777777"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информации, в том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платы за предоставление муниципальной услуги, которые находятся в распоряжении органа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ственным органам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органам местного самоуправ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ления организаций, участвующих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27 июля 2010 г. № 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 «Об организации предоставления государственных и муниципальных услуг»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</w:t>
      </w:r>
      <w:r w:rsidR="007B6149">
        <w:rPr>
          <w:rFonts w:ascii="Times New Roman" w:eastAsia="Andale Sans UI" w:hAnsi="Times New Roman"/>
          <w:kern w:val="3"/>
          <w:sz w:val="28"/>
          <w:szCs w:val="28"/>
          <w:lang w:bidi="en-US"/>
        </w:rPr>
        <w:t>–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Федеральный закон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), в соответствии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перечень докумен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тов;</w:t>
      </w:r>
    </w:p>
    <w:p w14:paraId="128288B4" w14:textId="77777777" w:rsidR="000E6CA0" w:rsidRPr="000E6CA0" w:rsidRDefault="00D82084" w:rsidP="00DD47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представления докум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ентов и информации, отсутствие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 (или) недостоверность которых не указывались при первоначальном отказе в приеме документов, необходи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мых для предоставления услуги,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в предоставлении </w:t>
      </w:r>
      <w:r w:rsidR="00802354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услуги, за исключением случаев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предусмотренных пунктом 4 части 1 статьи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7 Федерального закона № 210-ФЗ;</w:t>
      </w:r>
    </w:p>
    <w:p w14:paraId="34C31C0F" w14:textId="77777777"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2470A" w:rsidRP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3C184DE8" w14:textId="504C3DB9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2.6.4.</w:t>
      </w: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Заявитель вправе представить документы, указанные в </w:t>
      </w:r>
      <w:r w:rsidR="00FF3F43">
        <w:rPr>
          <w:rFonts w:ascii="Times New Roman" w:eastAsia="Andale Sans UI" w:hAnsi="Times New Roman"/>
          <w:kern w:val="3"/>
          <w:sz w:val="28"/>
          <w:szCs w:val="28"/>
          <w:lang w:bidi="en-US"/>
        </w:rPr>
        <w:t>абзаце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E7F96">
        <w:rPr>
          <w:rFonts w:ascii="Times New Roman" w:eastAsia="Andale Sans UI" w:hAnsi="Times New Roman"/>
          <w:kern w:val="3"/>
          <w:sz w:val="28"/>
          <w:szCs w:val="28"/>
          <w:lang w:bidi="en-US"/>
        </w:rPr>
        <w:t>втором</w:t>
      </w:r>
      <w:r w:rsidR="009A0D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723C8" w:rsidRP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2.6.1.2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в </w:t>
      </w:r>
      <w:r w:rsidR="0063765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абзаце втором 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63765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 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2.6.1.3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 регламента по собственн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инициативе. Непредставление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14:paraId="0B718AB0" w14:textId="77777777" w:rsidR="000E6CA0" w:rsidRPr="000E6CA0" w:rsidRDefault="000E6CA0" w:rsidP="0080235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Исчерпывающий перечень требований к документа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 (информации), представляемым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на бумажном носителе, а также в электронной форме, к которым в том числе относятся:</w:t>
      </w:r>
    </w:p>
    <w:p w14:paraId="1DE22767" w14:textId="77777777"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14:paraId="080E6D5E" w14:textId="77777777"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повреждений, наличие которых не позволяет однозначно истолковать их содержание;</w:t>
      </w:r>
    </w:p>
    <w:p w14:paraId="2C86658C" w14:textId="77777777"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14:paraId="3AF280C1" w14:textId="77777777" w:rsid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соответствие заявления и каждого</w:t>
      </w:r>
      <w:r w:rsidR="009033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прилагаемого к нему документа, направляемого в электронной</w:t>
      </w:r>
      <w:r w:rsidR="009033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форме, требованиям Федерального закона от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6 апреля 2011</w:t>
      </w:r>
      <w:r w:rsidR="00C8145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г.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63-ФЗ «Об электронной подписи», статей 21.1 и 21.2 Федерального закона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210-ФЗ и принятым в соответствии с ними 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иным нормативным правовым актам.</w:t>
      </w:r>
    </w:p>
    <w:p w14:paraId="04423E3D" w14:textId="77777777" w:rsidR="008B0205" w:rsidRPr="000E6CA0" w:rsidRDefault="008B0205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7C5A60A1" w14:textId="77777777" w:rsidR="00C703B8" w:rsidRDefault="000E6CA0" w:rsidP="000D07C7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2.7. Способы получения документов, необходимых в соответствии с нормативными правовыми актами для предоставления муниципальной услуги</w:t>
      </w:r>
      <w:r w:rsidR="006A672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, подлежащих представлению З</w:t>
      </w: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аявителем, </w:t>
      </w:r>
    </w:p>
    <w:p w14:paraId="323A02B7" w14:textId="77777777" w:rsidR="000E6CA0" w:rsidRPr="008B0205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в том числе в электронной </w:t>
      </w:r>
      <w:r w:rsid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форме, порядок их представления</w:t>
      </w:r>
    </w:p>
    <w:p w14:paraId="7686F4A1" w14:textId="77777777" w:rsidR="008B0205" w:rsidRPr="000E6CA0" w:rsidRDefault="008B0205" w:rsidP="008B020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3263AFA3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2.7.1. Заявитель имеет право лично либо через своих представителей представить заявление с приложением копий документов в орган, предоставляющий муниципальную услугу:</w:t>
      </w:r>
    </w:p>
    <w:p w14:paraId="3555D077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личном обращении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письменном виде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почте (с описью вложения и с уведомлением о вручении) или в корреспонденцию органа, предоставляющего муниципальную услугу;</w:t>
      </w:r>
    </w:p>
    <w:p w14:paraId="382B2D50" w14:textId="77777777" w:rsidR="000E6CA0" w:rsidRPr="000E6CA0" w:rsidRDefault="00480B29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обращении в МФЦ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соответствии с соглашением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14:paraId="6B7625DC" w14:textId="77777777" w:rsidR="000E6CA0" w:rsidRPr="00A87F45" w:rsidRDefault="000E6CA0" w:rsidP="00A87F4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7.2</w:t>
      </w:r>
      <w:r w:rsidR="003F63D0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Документы, запрашиваемые органом, предоставляющим муниципальную услугу, в порядке межведомствен</w:t>
      </w:r>
      <w:r w:rsidR="00981C05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ного взаимодействия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14:paraId="2E9753EC" w14:textId="77777777"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C5E99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1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E7B46E4" w14:textId="77777777"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.2.</w:t>
      </w:r>
      <w:r w:rsidR="004C5E99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к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(ЕГРЮЛ)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 юридическом лице,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или выписка из Единого государственного реестра индивидуальных предпринимателей (ЕГРИП) об индивидуальн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предпринимателе,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14:paraId="5A5BA7F1" w14:textId="77777777"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C5E99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. т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ехнический паспорт на недвижимое имущество.</w:t>
      </w:r>
    </w:p>
    <w:p w14:paraId="09469FFF" w14:textId="77777777"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Заявитель вправе приложить к заявлению документы, указанные в настоящем 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пункте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по собственной инициативе. При этом неп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редставление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14:paraId="7574AC23" w14:textId="77777777" w:rsidR="0079762D" w:rsidRPr="008052BD" w:rsidRDefault="0079762D" w:rsidP="008B02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1" w:name="P184"/>
      <w:bookmarkEnd w:id="1"/>
    </w:p>
    <w:p w14:paraId="17FCA4E4" w14:textId="77777777" w:rsidR="008052BD" w:rsidRPr="00D82084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524E8124" w14:textId="77777777" w:rsidR="0079762D" w:rsidRPr="00D82084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28BD1267" w14:textId="77777777" w:rsidR="008B0205" w:rsidRPr="00D82084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14:paraId="7877C877" w14:textId="77777777" w:rsidR="008B0205" w:rsidRPr="00D82084" w:rsidRDefault="00D82084" w:rsidP="008B0205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несоответствие представленных З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(информации) на бумажном носителе, а также в электронной форме установленным в регламенте требованиям;</w:t>
      </w:r>
    </w:p>
    <w:p w14:paraId="26526F46" w14:textId="77777777" w:rsidR="008B0205" w:rsidRPr="00D82084" w:rsidRDefault="00D82084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заявление подано лицом, не уполномоченным на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совершение такого рода действий.</w:t>
      </w:r>
    </w:p>
    <w:p w14:paraId="43839597" w14:textId="77777777" w:rsidR="006C37D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Заявителю отказывается в приеме документов 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момента регистрации поданных З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документов в органе, предоставляющем 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ельства Российской Федерации от 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25 августа 2012 г. № 852.</w:t>
      </w:r>
    </w:p>
    <w:p w14:paraId="2A0E8E6F" w14:textId="77777777" w:rsidR="008B0205" w:rsidRPr="008052B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0B7B043B" w14:textId="77777777" w:rsidR="008052BD" w:rsidRPr="00FD48BE" w:rsidRDefault="008052BD" w:rsidP="000D07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9</w:t>
      </w: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. Исчерпывающий перечень оснований для приостановления предоставления муниципальной услуги</w:t>
      </w:r>
    </w:p>
    <w:p w14:paraId="095DFEFD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760BE22F" w14:textId="77777777" w:rsidR="0079762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14:paraId="40F120B5" w14:textId="77777777" w:rsidR="008B0205" w:rsidRPr="008052B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7D808E80" w14:textId="77777777" w:rsidR="0079762D" w:rsidRPr="008B0205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0</w:t>
      </w: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14:paraId="47E7C108" w14:textId="77777777"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20E5258D" w14:textId="1F08BCED"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F85B37">
        <w:rPr>
          <w:rFonts w:ascii="Times New Roman" w:eastAsia="Andale Sans UI" w:hAnsi="Times New Roman"/>
          <w:kern w:val="3"/>
          <w:sz w:val="28"/>
          <w:szCs w:val="28"/>
          <w:lang w:bidi="en-US"/>
        </w:rPr>
        <w:t>2.10.1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Основаниями для отказа в предоставлении муниципальной услуги являются:</w:t>
      </w:r>
    </w:p>
    <w:p w14:paraId="11DE5D4E" w14:textId="0144FB0E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F85B37">
        <w:rPr>
          <w:rFonts w:ascii="Times New Roman" w:eastAsia="Andale Sans UI" w:hAnsi="Times New Roman"/>
          <w:kern w:val="3"/>
          <w:sz w:val="28"/>
          <w:szCs w:val="28"/>
          <w:lang w:bidi="en-US"/>
        </w:rPr>
        <w:t>.10.1.1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правовы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х оснований для предоставления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</w:t>
      </w:r>
      <w:r w:rsidR="00D11E0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без проведения торгов;</w:t>
      </w:r>
    </w:p>
    <w:p w14:paraId="1AAE2CF7" w14:textId="3D243A46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2.10.1.2. 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на момент обращения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свободного муниципального имущества, которое может быть передано по договорам аренды, безвозмездного пользования, доверительного управления;</w:t>
      </w:r>
    </w:p>
    <w:p w14:paraId="26FFB8FA" w14:textId="7D80713F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2.10.1.3.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от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ношении указанного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муниципального имущества </w:t>
      </w:r>
      <w:r w:rsidR="008B0205" w:rsidRPr="00C66BE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принято решение об использовании его для муниципальных нужд;</w:t>
      </w:r>
    </w:p>
    <w:p w14:paraId="3B681FF8" w14:textId="716B9F4F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2.10.1.4.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является предметом действующего</w:t>
      </w:r>
      <w:r w:rsidR="00D11E0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договора аренды, безвозмездного пользования, доверительного управления;</w:t>
      </w:r>
    </w:p>
    <w:p w14:paraId="249F3C12" w14:textId="44A2B2D6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2.10.1.5.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находится в перечне недвижимого имущества, предназначенного для долгосрочной аренды субъектам малого и среднего предпринимательства;</w:t>
      </w:r>
    </w:p>
    <w:p w14:paraId="0BD04340" w14:textId="74D762CA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2.10.1.6.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содержание заявления не позволяет точно установить запрашиваемую информацию (описание объекта предоставления, его индивидуальных характеристик);</w:t>
      </w:r>
    </w:p>
    <w:p w14:paraId="4977E8DE" w14:textId="7E6F66DD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2.10.1.7.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ущество, указанное в заявлении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не являетс</w:t>
      </w:r>
      <w:r w:rsidR="00E84DB7">
        <w:rPr>
          <w:rFonts w:ascii="Times New Roman" w:eastAsia="Andale Sans UI" w:hAnsi="Times New Roman"/>
          <w:kern w:val="3"/>
          <w:sz w:val="28"/>
          <w:szCs w:val="28"/>
          <w:lang w:bidi="en-US"/>
        </w:rPr>
        <w:t>я муниципальной собственностью;</w:t>
      </w:r>
    </w:p>
    <w:p w14:paraId="182D6451" w14:textId="6F9E1A3A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E84DB7">
        <w:rPr>
          <w:rFonts w:ascii="Times New Roman" w:eastAsia="Andale Sans UI" w:hAnsi="Times New Roman"/>
          <w:kern w:val="3"/>
          <w:sz w:val="28"/>
          <w:szCs w:val="28"/>
          <w:lang w:bidi="en-US"/>
        </w:rPr>
        <w:t>2.10.1.8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наличие в документах, представленных заинтересованным лицом, недостоверной или искаженной информации;</w:t>
      </w:r>
    </w:p>
    <w:p w14:paraId="206E3ED6" w14:textId="68D5D151" w:rsidR="00C93311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2.10.1.</w:t>
      </w:r>
      <w:r w:rsidR="00E84DB7">
        <w:rPr>
          <w:rFonts w:ascii="Times New Roman" w:eastAsia="Andale Sans UI" w:hAnsi="Times New Roman"/>
          <w:kern w:val="3"/>
          <w:sz w:val="28"/>
          <w:szCs w:val="28"/>
          <w:lang w:bidi="en-US"/>
        </w:rPr>
        <w:t>9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наличие у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задолженности по арендной плате по договорам аренды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иного муниципального имущества;</w:t>
      </w:r>
    </w:p>
    <w:p w14:paraId="406D4F30" w14:textId="439C1C3A" w:rsidR="00D82084" w:rsidRDefault="00C723C8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2.10.1.1</w:t>
      </w:r>
      <w:r w:rsidR="00E84DB7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нтимонопольны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орган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 результатам рассмотрения заявления о даче согласия на предоставление муниципальной преференции в порядке, установленном федеральным антимонопо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льным органом, принято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мотивированн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ое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е об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отказе в предоставлении муниципальной преференции, если муниципальная преференция не соответствует целям, 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указанным в части 1 статьи 19 Федерального закона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если ее предоставление может привести к устранению или недопущению конкуренции</w:t>
      </w:r>
      <w:r w:rsidR="00923B87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3C83CE29" w14:textId="404CCAD1" w:rsidR="00923B87" w:rsidRPr="00923B87" w:rsidRDefault="00F41030" w:rsidP="00923B87">
      <w:pPr>
        <w:pStyle w:val="af2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left="0" w:firstLine="709"/>
        <w:jc w:val="both"/>
        <w:rPr>
          <w:rFonts w:eastAsia="Andale Sans UI"/>
          <w:kern w:val="3"/>
          <w:szCs w:val="28"/>
          <w:lang w:bidi="en-US"/>
        </w:rPr>
      </w:pPr>
      <w:r>
        <w:rPr>
          <w:rFonts w:eastAsia="Andale Sans UI"/>
          <w:kern w:val="3"/>
          <w:szCs w:val="28"/>
          <w:lang w:bidi="en-US"/>
        </w:rPr>
        <w:t>2.10.1.11</w:t>
      </w:r>
      <w:r w:rsidR="004A183E">
        <w:rPr>
          <w:rFonts w:eastAsia="Andale Sans UI"/>
          <w:kern w:val="3"/>
          <w:szCs w:val="28"/>
          <w:lang w:bidi="en-US"/>
        </w:rPr>
        <w:t xml:space="preserve">. </w:t>
      </w:r>
      <w:r w:rsidR="00923B87" w:rsidRPr="00923B87">
        <w:rPr>
          <w:rFonts w:eastAsia="Andale Sans UI"/>
          <w:kern w:val="3"/>
          <w:szCs w:val="28"/>
          <w:lang w:bidi="en-US"/>
        </w:rPr>
        <w:t xml:space="preserve">указанное в заявлении муниципальное имущество </w:t>
      </w:r>
      <w:r w:rsidR="00923B87" w:rsidRPr="00923B87">
        <w:rPr>
          <w:rFonts w:eastAsiaTheme="minorHAnsi"/>
          <w:szCs w:val="28"/>
          <w:lang w:eastAsia="en-US"/>
        </w:rPr>
        <w:t>включено в Прогнозный план приватизации объектов на очередной год и плановый период.</w:t>
      </w:r>
    </w:p>
    <w:p w14:paraId="2788E00D" w14:textId="77777777" w:rsidR="00923B87" w:rsidRPr="00923B87" w:rsidRDefault="00923B87" w:rsidP="00923B87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49080E71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5C4DB1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услуги</w:t>
      </w:r>
    </w:p>
    <w:p w14:paraId="551ED5F9" w14:textId="77777777" w:rsidR="00C93311" w:rsidRPr="00FF52BC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1B0391E4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 требуется.</w:t>
      </w:r>
    </w:p>
    <w:p w14:paraId="7300A8E6" w14:textId="77777777"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7B5C6DEC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F1E601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1211842A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14:paraId="450803E4" w14:textId="77777777"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5F8A2A5A" w14:textId="77777777" w:rsidR="008052BD" w:rsidRPr="00501C40" w:rsidRDefault="008052BD" w:rsidP="000D07C7">
      <w:pPr>
        <w:keepNext/>
        <w:keepLines/>
        <w:tabs>
          <w:tab w:val="left" w:pos="9639"/>
        </w:tabs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5287A772" w14:textId="77777777"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392F97B5" w14:textId="77777777" w:rsidR="00C93311" w:rsidRPr="008052BD" w:rsidRDefault="008052BD" w:rsidP="00C93311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14:paraId="71DBC5AE" w14:textId="77777777" w:rsid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14:paraId="173B96A1" w14:textId="77777777" w:rsidR="00C93311" w:rsidRPr="008052BD" w:rsidRDefault="00C93311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640E600C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14:paraId="1687AA18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6D950640" w14:textId="77777777"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Заявление о предоставлении муниципальной услуги и документы, обязанность по представлению к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оторых возложена на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для предоставления муниципальной услуги, в том числе в электронной форме, подлежат регистрации в срок не более</w:t>
      </w:r>
      <w:r w:rsidR="00C056F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C056F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рабочего дня со дня поступления заявления и документов в орган, предоставляющий муниципальную услугу.</w:t>
      </w:r>
    </w:p>
    <w:p w14:paraId="091DB38C" w14:textId="77777777"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и документы, поступившие в орган, предоставляющий муниципальную услугу, после 17-00 часов (или после 16-00 в пятницу), регистрируются на следующий рабочий день.</w:t>
      </w:r>
    </w:p>
    <w:p w14:paraId="537DC3B8" w14:textId="77777777" w:rsid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Заявление о предоставлении муниципальной услуги и документы, обязанность по пред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предоставления муниципальной услуги, поданные в МФЦ, подлежат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регистрации в день 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их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поступления в орган, предоставляющий муниципальную услугу.</w:t>
      </w:r>
    </w:p>
    <w:p w14:paraId="1ACA5D16" w14:textId="77777777" w:rsidR="00A4211D" w:rsidRDefault="00B02B4F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14:paraId="6061D667" w14:textId="77777777" w:rsidR="00A4211D" w:rsidRDefault="00A4211D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246B1D37" w14:textId="77777777" w:rsidR="008052BD" w:rsidRPr="00A4211D" w:rsidRDefault="008052BD" w:rsidP="000D07C7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C4C7AC2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D0E2BA8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03ADBB4E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14:paraId="3AF748B2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14:paraId="3BACB8B2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14:paraId="6C364AF2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14:paraId="79E60E49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09BF07C6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0099F726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2DAB1378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Тексты информационных материалов, которые 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печатаются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14:paraId="1716B1F2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>инвалидов, предусмотренным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статьей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15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Федерального закона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от 24 ноября 1995 г. №</w:t>
      </w:r>
      <w:r w:rsidR="00BB5B4F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181-ФЗ «О социальной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защите инвалидов в Российской Федерации».</w:t>
      </w:r>
    </w:p>
    <w:p w14:paraId="5CB55D9A" w14:textId="77777777"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34D4C67C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6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Показатели доступности и качества муниципальной услуги</w:t>
      </w:r>
    </w:p>
    <w:p w14:paraId="61CF43A2" w14:textId="77777777"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67628DB8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14:paraId="4AE3ACF3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14:paraId="1B6ECFB4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полную, актуальную и достоверную информацию о порядке предоставления муниципальной услуги;</w:t>
      </w:r>
    </w:p>
    <w:p w14:paraId="0522F5AD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14:paraId="293793B0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>муниципальных служащих, МФЦ, его работников, привлекаемых организаций, 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</w:t>
      </w:r>
      <w:r w:rsidR="001708D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дебном и (или) судебном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законодательством Российской Федерации.</w:t>
      </w:r>
    </w:p>
    <w:p w14:paraId="5429965C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.2. Должностные лица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14:paraId="5A7A35F1" w14:textId="77777777" w:rsidR="008052BD" w:rsidRP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Показателями доступности муниципальной услуги в соответствии с административным регламентом являются:</w:t>
      </w:r>
    </w:p>
    <w:p w14:paraId="1D743552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14:paraId="0E2E4B4E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210BB1E0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.4. Показателями качества муниципальной услуги в соответствии с административным регламентом являются:</w:t>
      </w:r>
    </w:p>
    <w:p w14:paraId="58B39D3D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</w:t>
      </w:r>
      <w:r w:rsidR="008A556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подразделом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hyperlink r:id="rId12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</w:t>
        </w:r>
        <w:r w:rsidR="00ED7FD6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14:paraId="7DA41635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14:paraId="1AF4E26C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государственной услуги;</w:t>
      </w:r>
    </w:p>
    <w:p w14:paraId="3F9F03C1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коррупциогенных факторов при предоставлении муниципальной услуги:</w:t>
      </w:r>
    </w:p>
    <w:p w14:paraId="525FD7A2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14:paraId="41E0377F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процедуры (действия) приема заявления (уведомления) и выдачи документов;</w:t>
      </w:r>
    </w:p>
    <w:p w14:paraId="51BDCE37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состоянии прохождения административных процедур;</w:t>
      </w:r>
    </w:p>
    <w:p w14:paraId="799CEDF7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своевременного исполнения муниципальной услуги;</w:t>
      </w:r>
    </w:p>
    <w:p w14:paraId="146222B5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14:paraId="13DA248A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14:paraId="32B8911C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специалистов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необходимыми техническими средствами (копировальная техника, сканеры, компьютеры, принтеры, телефоны);</w:t>
      </w:r>
    </w:p>
    <w:p w14:paraId="6DA3A3E1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14:paraId="39D2DE3B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коррупциогенных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14:paraId="69A4620F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14:paraId="6252D77A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персонального закрепления ответственности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14:paraId="1F215118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14:paraId="5C30BD2A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14:paraId="54D5DDFB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14:paraId="2BB1CB57" w14:textId="77777777" w:rsidR="0006116C" w:rsidRPr="008052BD" w:rsidRDefault="0006116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5ED28452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7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4D2B3513" w14:textId="77777777" w:rsidR="0006116C" w:rsidRPr="008052BD" w:rsidRDefault="0006116C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0D9FFA57" w14:textId="77777777"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Информация о муниципальной услуге:</w:t>
      </w:r>
    </w:p>
    <w:p w14:paraId="4D538650" w14:textId="77777777"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внесена в региональную государственную информационную систему Пермского края «Реестр государственных услуг (функций) Пермского края»;</w:t>
      </w:r>
    </w:p>
    <w:p w14:paraId="1854996F" w14:textId="77777777"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размещена на Едином портале, официальном сайте 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Услуги и сервисы Пермс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008F0029" w14:textId="77777777"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Заявитель (его представитель) вправе направить документы, 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указанные в </w:t>
      </w:r>
      <w:r w:rsidR="00C5539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</w:t>
      </w:r>
      <w:r w:rsid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разделе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регламента, в электронной форме следующими способами:</w:t>
      </w:r>
    </w:p>
    <w:p w14:paraId="0905C74A" w14:textId="77777777" w:rsidR="008052BD" w:rsidRPr="00593607" w:rsidRDefault="00593607" w:rsidP="00013AA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через </w:t>
      </w:r>
      <w:r w:rsidR="00013AA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электронную почту.</w:t>
      </w:r>
    </w:p>
    <w:p w14:paraId="3DBB23AC" w14:textId="77777777" w:rsidR="00A70B61" w:rsidRPr="008052BD" w:rsidRDefault="008052BD" w:rsidP="00A70B6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4F544EE5" w14:textId="77777777" w:rsidR="00FF52BC" w:rsidRPr="0024511A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.4. Заявитель вправе подать документы, указанные в </w:t>
      </w:r>
      <w:r w:rsidR="00E96D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разделе 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2.6 административного регламента, в МФЦ в соответствии с соглашением о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 Чайковского городского округа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, с момента вступления в силу соглашения о взаимодействии.</w:t>
      </w:r>
    </w:p>
    <w:p w14:paraId="70637B68" w14:textId="77777777"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33824B47" w14:textId="77777777"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</w:t>
      </w:r>
      <w:r w:rsidR="004C5E9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.1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14:paraId="288EBE6F" w14:textId="77777777" w:rsidR="00332693" w:rsidRDefault="00752479" w:rsidP="00332693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</w:t>
      </w:r>
      <w:r w:rsidR="004C5E9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E4700B" w:rsidRPr="00E470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органа, предоставляющего муниципальную услугу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14:paraId="072C616C" w14:textId="77777777" w:rsidR="00332693" w:rsidRDefault="00332693" w:rsidP="00332693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4CA22F72" w14:textId="2F40D9B1" w:rsidR="004118E0" w:rsidRPr="004118E0" w:rsidRDefault="009F6E7B" w:rsidP="00332693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3</w:t>
      </w:r>
      <w:r w:rsidR="00332693" w:rsidRPr="00332693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.</w:t>
      </w:r>
      <w:r w:rsidR="003326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8052BD"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14:paraId="0502FFA2" w14:textId="77777777" w:rsidR="004118E0" w:rsidRDefault="004118E0" w:rsidP="004118E0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5F15ADCF" w14:textId="65EC2614" w:rsidR="000076C6" w:rsidRDefault="009F6E7B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3.1. </w:t>
      </w:r>
      <w:r w:rsidR="000076C6" w:rsidRPr="000076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Организация предоставления муниципальной услуги включает в себя следующие административные процедуры:</w:t>
      </w:r>
    </w:p>
    <w:p w14:paraId="5DB9D4BC" w14:textId="2F7DB1BF" w:rsidR="00325F17" w:rsidRPr="00325F17" w:rsidRDefault="009F6E7B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3.1.1. 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</w:t>
      </w:r>
      <w:r w:rsidR="00EA76E1" w:rsidRP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325F17" w:rsidRPr="00325F1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14:paraId="3D2317C6" w14:textId="0418B61F" w:rsidR="00F262DA" w:rsidRDefault="009F6E7B" w:rsidP="00EA76E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3.1.2. 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ых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запрос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ов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14:paraId="59FFA174" w14:textId="31FA1BB3" w:rsidR="009D1CC9" w:rsidRDefault="009F6E7B" w:rsidP="009F6E7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3.1.3. </w:t>
      </w:r>
      <w:r w:rsid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ассмотрение документов, необходимых для предос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тавления муниципальной услуги, 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принятие решения о предоставлении (об отказе в предоставлении) муниципальной услуги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0C4EE9" w:rsidRPr="000C4EE9">
        <w:t xml:space="preserve">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подготовка проекта договора аренды, безвозмездного пользован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ия, доверительного управления,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выдача 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результата оказания услуги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Заявителю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3EE1CB30" w14:textId="77777777" w:rsidR="0055781D" w:rsidRPr="008052BD" w:rsidRDefault="0055781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773CC76D" w14:textId="63056BDE" w:rsidR="008052BD" w:rsidRPr="006C1320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3.2. Прием, регистрация заявления и документов, необходимых для предоставления муниципальной услуги</w:t>
      </w:r>
    </w:p>
    <w:p w14:paraId="71BB9C60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456B11C6" w14:textId="77777777" w:rsid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14:paraId="3795BF5C" w14:textId="77777777" w:rsidR="006776A7" w:rsidRPr="006776A7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14:paraId="06DAEB84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выполняет следующие действия:</w:t>
      </w:r>
    </w:p>
    <w:p w14:paraId="1789D82F" w14:textId="77777777" w:rsidR="008052BD" w:rsidRPr="008052BD" w:rsidRDefault="00EA76E1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проверяет представленные документы на соответствие требованиям, установленным настоящим административным регламентом;</w:t>
      </w:r>
    </w:p>
    <w:p w14:paraId="1E374384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14:paraId="4925DA85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14:paraId="4C3D09AA" w14:textId="26F00FD2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</w:t>
      </w:r>
      <w:r w:rsidR="00E84D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незамедлительно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5CA8A76E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за предоставлением муниципальной услуги после устранения причин, послуживших основанием для принятия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указанного решения;</w:t>
      </w:r>
    </w:p>
    <w:p w14:paraId="4D2C1DA6" w14:textId="77777777"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307A385B" w14:textId="77777777"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3.2.4. Прием запроса о предо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ставлении муниципальной услуги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в МФЦ осуществляетс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я в соответствии с соглашением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взаимодействии, заключенным между МФЦ 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администрацией Чайковского городского округа.</w:t>
      </w:r>
    </w:p>
    <w:p w14:paraId="5BD0C6BC" w14:textId="77777777" w:rsidR="00BD64C3" w:rsidRDefault="00A929C9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</w:t>
      </w:r>
      <w:r w:rsidR="00EA76E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5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аявителя в установленном порядке или отказ в приеме документов по основаниям,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установленным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подразделом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2.8 административного регламента.</w:t>
      </w:r>
    </w:p>
    <w:p w14:paraId="736505AB" w14:textId="77777777" w:rsidR="004B38B6" w:rsidRDefault="004B38B6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6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Срок выполнения административной процедуры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–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й день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</w:p>
    <w:p w14:paraId="05975621" w14:textId="77777777" w:rsidR="00A929C9" w:rsidRPr="008052BD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19CFDDC6" w14:textId="77777777" w:rsidR="008052BD" w:rsidRPr="003D1D44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3.3. Формирование 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 направление межведомственных 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запрос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ов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</w:p>
    <w:p w14:paraId="567BA7BB" w14:textId="77777777" w:rsidR="00C93311" w:rsidRPr="003D1D44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14:paraId="60DE909E" w14:textId="77777777"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14:paraId="555ED583" w14:textId="77777777" w:rsidR="006776A7" w:rsidRPr="00AA5583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14:paraId="3231F3CF" w14:textId="04D6AD73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B636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административной процедуры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запрашивает в рамках межведомственного информационного взаимодействия (в случае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абзац</w:t>
      </w:r>
      <w:r w:rsidR="009A0D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E7F9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вторым</w:t>
      </w:r>
      <w:r w:rsidR="009A0D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1153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пункт</w:t>
      </w:r>
      <w:r w:rsidR="00FF3F4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2.6.1.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8032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</w:t>
      </w:r>
      <w:r w:rsidR="00E85953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абзацем вторым пункта </w:t>
      </w:r>
      <w:r w:rsidR="0008032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2.6.1.3. 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административного регламента.</w:t>
      </w:r>
    </w:p>
    <w:p w14:paraId="41631149" w14:textId="77777777"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14:paraId="109AE322" w14:textId="77777777" w:rsidR="004B57F0" w:rsidRPr="00AA5583" w:rsidRDefault="004B57F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</w:r>
      <w:r w:rsidR="006231C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14:paraId="21083904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представить документ и (или) информацию, необходимые для предоставления муниципальной услуги в течение 5 рабочих дней со дня направления уведомления.</w:t>
      </w:r>
    </w:p>
    <w:p w14:paraId="538001A1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14:paraId="70CB59A6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3D1D3F" w:rsidRP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Максимальный срок выполнения админ</w:t>
      </w:r>
      <w:r w:rsid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истративной процедуры 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10 </w:t>
      </w:r>
      <w:r w:rsidR="00F6352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календарных </w:t>
      </w:r>
      <w:r w:rsidR="003D1D3F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</w:t>
      </w:r>
      <w:r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443B1F2E" w14:textId="77777777" w:rsidR="004E117F" w:rsidRPr="008052BD" w:rsidRDefault="004E117F" w:rsidP="00016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2B27F484" w14:textId="54E43F9F" w:rsidR="00275D6E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3.4.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</w:t>
      </w:r>
      <w:r w:rsidR="00F67D80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тавления муниципальной услуги,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принятие решения о предоставлении (об отказе в предоставлении) муниципальной услуги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, </w:t>
      </w:r>
      <w:r w:rsidR="00275D6E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подготовка проекта договора аренды, безвозмездного пользов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ания, доверительного управления, </w:t>
      </w:r>
      <w:r w:rsidR="00275D6E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ыдача </w:t>
      </w:r>
      <w:r w:rsidR="000C4EE9" w:rsidRPr="000C4EE9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результата оказания услуги 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Заявителю</w:t>
      </w:r>
    </w:p>
    <w:p w14:paraId="36DC2666" w14:textId="77777777" w:rsidR="00C93311" w:rsidRPr="00432ACB" w:rsidRDefault="00C93311" w:rsidP="008F028D">
      <w:pPr>
        <w:keepNext/>
        <w:keepLines/>
        <w:suppressAutoHyphens/>
        <w:autoSpaceDN w:val="0"/>
        <w:spacing w:after="0" w:line="240" w:lineRule="auto"/>
        <w:ind w:right="851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36B9E49B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14:paraId="1483E813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3.4.2. Ответственным за исполнение административной процедуры является сотрудник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14:paraId="236AEB9C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 Ответственный за исполнение административной процедуры:</w:t>
      </w:r>
    </w:p>
    <w:p w14:paraId="57DD76D1" w14:textId="77777777" w:rsidR="00AA5583" w:rsidRPr="00AA5583" w:rsidRDefault="00A35452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14:paraId="66242423" w14:textId="77777777"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рассматривает заявление и приложенные к нему документы на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наличие предусмотренных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подразделом 2.10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</w:t>
      </w:r>
      <w:r w:rsidR="006A6722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егламента оснований для отказа З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14:paraId="138B485B" w14:textId="77777777"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3.4.4. По результатам рассмотрения предоставленных документов и информации руководителем органа, предо</w:t>
      </w:r>
      <w:r w:rsidR="00AE0589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ст</w:t>
      </w:r>
      <w:r w:rsidR="002468D4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авляющего муниципальную услугу,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принимается одно из следующих решений:</w:t>
      </w:r>
    </w:p>
    <w:p w14:paraId="61638547" w14:textId="77777777"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отказать в предоставлении муниципальной услуги по основаниям, указанным в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подразделе 2.10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регламента;</w:t>
      </w:r>
    </w:p>
    <w:p w14:paraId="41FCD3CD" w14:textId="09D8BC50"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</w:t>
      </w:r>
      <w:r w:rsidR="009625E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едоставить муниципальную услугу;</w:t>
      </w:r>
    </w:p>
    <w:p w14:paraId="4D97DCB3" w14:textId="34995FDB" w:rsidR="009625E0" w:rsidRPr="00F43021" w:rsidRDefault="009625E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166C4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направить в антимонопольный орган заявление о даче согласия на предоставление муниципальной преференции.</w:t>
      </w:r>
    </w:p>
    <w:p w14:paraId="1B56459A" w14:textId="77777777"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3.4.5. В случае установления основания для отказа в предоставлении муниципальной услуги, ответственный за исполнение административной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процедуры 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2F481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об отказе в заключении договора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аренды, безвозмездного пользования, доверительного управления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), в котором указывается причина такого отказа, и в течение </w:t>
      </w:r>
      <w:r w:rsidR="00080323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25204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письменного уведомления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обеспечивает направление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данного уведомления в адрес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14:paraId="6CA372C1" w14:textId="6A5B078B" w:rsidR="0073368D" w:rsidRPr="00DF118F" w:rsidRDefault="00A914BE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3.4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 В случае принятия решения о предоставлении муниципальной услуги</w:t>
      </w:r>
      <w:r w:rsidR="0073368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A80F3E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предоставлению муниципального имущества, находящегося в муниципальной казне,</w:t>
      </w:r>
      <w:r w:rsidR="00A80F3E" w:rsidRPr="00A80F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3368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 за исполнение административной процедуры:</w:t>
      </w:r>
    </w:p>
    <w:p w14:paraId="55763B6A" w14:textId="137AB1EF" w:rsidR="00D625D3" w:rsidRPr="002254A4" w:rsidRDefault="00592C46" w:rsidP="00D625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.1</w:t>
      </w:r>
      <w:r w:rsidR="001F5891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A4C9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течение </w:t>
      </w:r>
      <w:r w:rsidR="002F4819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10</w:t>
      </w:r>
      <w:r w:rsidR="003C39F5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</w:t>
      </w:r>
      <w:r w:rsidR="001A4C9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C39F5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дней оформляет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05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проект распоряжения </w:t>
      </w:r>
      <w:r w:rsidR="00017CAD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17CA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а, предоставляющего муниципальную услугу</w:t>
      </w:r>
      <w:r w:rsidR="0070546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предоставлении муниципального имущества</w:t>
      </w:r>
      <w:r w:rsidR="00A80F3E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аренд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AE0589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случае поступления заявления о 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аренд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AE0589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6065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направляет его на подписание руководителю </w:t>
      </w:r>
      <w:bookmarkStart w:id="2" w:name="_GoBack"/>
      <w:bookmarkEnd w:id="2"/>
      <w:r w:rsidR="00C6065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33D24187" w14:textId="31D4A59D" w:rsidR="005943DE" w:rsidRPr="00DF118F" w:rsidRDefault="00B276C2" w:rsidP="00A070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осле подписания проекта распоряжения </w:t>
      </w:r>
      <w:r w:rsidR="00017CAD" w:rsidRPr="00D44BD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705469" w:rsidRPr="00D44BD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предоставлении муниципального имущества в аренду, доверительное управление муниципального имущества ответственный за исполнение административной процедуры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оформляет проект договора и направляет его на подписание руководителю органа, предоставляющего муниципальную услугу, </w:t>
      </w:r>
      <w:r w:rsidR="003C39F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3C39F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со дня подписания проекта договора обеспечивает направл</w:t>
      </w:r>
      <w:r w:rsidR="004C5E99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ение договора в адрес Заявителя;</w:t>
      </w:r>
    </w:p>
    <w:p w14:paraId="2428A0BA" w14:textId="6ABA0AED" w:rsidR="00F049A2" w:rsidRPr="00DF118F" w:rsidRDefault="00592C46" w:rsidP="002E030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1F5891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A4C93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течение 10 </w:t>
      </w:r>
      <w:r w:rsidR="003C39F5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календарных</w:t>
      </w:r>
      <w:r w:rsidR="001A4C93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дней 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оформляет проект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B4E2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постановления администрации</w:t>
      </w:r>
      <w:r w:rsidR="00972F2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Чайковского городского округ</w:t>
      </w:r>
      <w:r w:rsidR="00BB4E2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предоставлени</w:t>
      </w:r>
      <w:r w:rsidR="00A07095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безвозмездное польз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ование муниципального имущества</w:t>
      </w:r>
      <w:r w:rsidR="00AE0589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случае поступления заявления о </w:t>
      </w:r>
      <w:r w:rsidR="00A35452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AE0589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безвозмездно</w:t>
      </w:r>
      <w:r w:rsidR="00A35452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972F2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F775B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9A0DD0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F049A2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направляет</w:t>
      </w:r>
      <w:r w:rsidR="00F775B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его на подписание.</w:t>
      </w:r>
    </w:p>
    <w:p w14:paraId="45AABA64" w14:textId="40CA4DB4" w:rsidR="00F049A2" w:rsidRPr="00DF118F" w:rsidRDefault="00B276C2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осле подписания проекта постановления администрации Чайковского городского округа о предоставлении в безвозмездное польз</w:t>
      </w:r>
      <w:r w:rsidR="00A80F3E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ование муниципального имущества</w:t>
      </w:r>
      <w:r w:rsidR="00975B85" w:rsidRPr="00D44BDF"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  <w:t xml:space="preserve"> 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ответственный за исполнение административной процедуры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оформляет проект договора безвозмездного пользования муниципальным имуществом и направляет его на подписание руководителю органа, предоставляющего муниципальную услугу, и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со дня подписания проекта договора обеспечивает направл</w:t>
      </w:r>
      <w:r w:rsidR="004C5E99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ение договора в адрес Заяв</w:t>
      </w:r>
      <w:r w:rsidR="00FA0F9E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ителя.</w:t>
      </w:r>
    </w:p>
    <w:p w14:paraId="17F38695" w14:textId="7AFF2CE5" w:rsidR="00B503E6" w:rsidRPr="00B82786" w:rsidRDefault="00B503E6" w:rsidP="00D1236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E3426B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поступления заявления о предоставлении муниципального имущества</w:t>
      </w:r>
      <w:r w:rsidR="00A80F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и</w:t>
      </w:r>
      <w:r w:rsidR="006A6722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ли доверительное управление от З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2468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хозяйствующего</w:t>
      </w:r>
      <w:r w:rsidR="00763084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субъекта,</w:t>
      </w:r>
      <w:r w:rsidR="00AE0589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ответственный за исполнение административной процедуры готовит и направляет </w:t>
      </w:r>
      <w:r w:rsidR="001028F7" w:rsidRPr="001028F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10 календарных дней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антимонопольный орган заявлени</w:t>
      </w:r>
      <w:r w:rsidR="00E3426B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даче согласия на предоставление муниципальной преференции с приложением документов, указанных в</w:t>
      </w:r>
      <w:r w:rsidR="00E3426B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части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 статьи 20 Федерального закона № 135-ФЗ</w:t>
      </w:r>
      <w:r w:rsidR="0011601A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747ECEB4" w14:textId="2A6A5351" w:rsidR="007E189B" w:rsidRPr="00565F1B" w:rsidRDefault="00E3426B" w:rsidP="007E189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органа решения о даче согласия </w:t>
      </w:r>
      <w:r w:rsidR="0011601A" w:rsidRP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предоставление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 преференции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о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</w:t>
      </w:r>
      <w:r w:rsidR="00763084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>исполнение административной процедуры</w:t>
      </w:r>
      <w:r w:rsidR="00AE0589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207AA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течение 10 </w:t>
      </w:r>
      <w:r w:rsidR="0025145E"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календарных</w:t>
      </w:r>
      <w:r w:rsidR="00C207AA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дней </w:t>
      </w:r>
      <w:r w:rsidR="00FF51E0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оформляет проект </w:t>
      </w:r>
      <w:r w:rsidR="007E189B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постановления администрации 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Чайковского городского округа</w:t>
      </w:r>
      <w:r w:rsidR="00DF118F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975B85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(для 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преференции по </w:t>
      </w:r>
      <w:r w:rsidR="00975B85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>ам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безвозмездного пользования) или проект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распоряжения органа, предоставляющего муниципальную услугу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(для предоставления преференции по договорам доверительного управления)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или 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проект </w:t>
      </w:r>
      <w:r w:rsidR="001B0226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решения представительного органа муниципального образования – Думы Чайковского городского округа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(для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предоставления преференции по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договор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>ам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аренды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 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предоставлени</w:t>
      </w:r>
      <w:r w:rsidR="00B82786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4C5E99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 и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направляет его на подписание. </w:t>
      </w:r>
    </w:p>
    <w:p w14:paraId="3FCCC1A8" w14:textId="26A214F8" w:rsidR="00FF51E0" w:rsidRDefault="00FF51E0" w:rsidP="007E189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D44BDF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.2</w:t>
      </w:r>
      <w:r w:rsidR="001F5891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4C5E99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осле подписания проекта постановления администрации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Чайковского городского округа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или проекта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распоряжения органа, предоставляющего муниципальную услугу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или проекта </w:t>
      </w:r>
      <w:r w:rsidR="001B0226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решения представительного органа муниципального образования – Думы Чайковского городского округа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предоставления в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91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безвозмездное пользование, доверительное</w:t>
      </w:r>
      <w:r w:rsidR="00094691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управление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094691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аренду, </w:t>
      </w:r>
      <w:r w:rsidR="007E189B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ответственный</w:t>
      </w:r>
      <w:r w:rsidR="007E189B"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</w:t>
      </w:r>
      <w:r w:rsidR="00FA0F9E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оформляет проект договора </w:t>
      </w:r>
      <w:r w:rsidR="00F810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 или проект договора 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безвозмездного пользования</w:t>
      </w:r>
      <w:r w:rsidR="00F810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810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договора доверительного управления 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муниципальным имуществом и направляет его на подписание руководителю органа, 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предоставляющего муниципальную услугу, </w:t>
      </w:r>
      <w:r w:rsidR="007E18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в течение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A0F9E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="007E18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со дня подписания проекта договора обеспечивает направление договора в адрес Заявителя.</w:t>
      </w:r>
    </w:p>
    <w:p w14:paraId="2D2E2406" w14:textId="4FB5D082" w:rsidR="00CC78F0" w:rsidRPr="00B82786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</w:t>
      </w:r>
      <w:r w:rsid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получения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 антимонопольного органа решения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настоящего Федерального закона, и необходимо получить дополнительную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информацию для принятия решения, предусмотренного пунк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тами 1, 3 или 4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части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статьи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20 Федерального закона № 135-ФЗ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осуществляет </w:t>
      </w:r>
      <w:r w:rsidR="00F4559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течении </w:t>
      </w:r>
      <w:r w:rsidR="00A35B08" w:rsidRPr="00264610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F4559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подготовку письменного уведомления </w:t>
      </w:r>
      <w:r w:rsidR="006A6722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о продлении срока</w:t>
      </w:r>
      <w:r w:rsidR="00765DA4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рассмотрения заявления о предо</w:t>
      </w:r>
      <w:r w:rsidR="00F90AC7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ставлении муниципальной услуги,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в течение </w:t>
      </w:r>
      <w:r w:rsidR="00A35B08" w:rsidRPr="00264610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F90AC7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дней со дня подготовки письменного уведомления обеспечивает направлен</w:t>
      </w:r>
      <w:r w:rsidR="006A6722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ие данного уведомления в адрес З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аявителя.</w:t>
      </w:r>
    </w:p>
    <w:p w14:paraId="5E28B36C" w14:textId="2953A0DB" w:rsidR="00763084" w:rsidRDefault="00E3426B" w:rsidP="00C625F9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C625F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 органа решения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предоставлении муниципальной преференции, если муниципальная преференция не соответствует целям, указанным в части 1 статьи 19 Федерального закона № 135-ФЗ, или если ее предоставление может привести к устранению или недопущению конкуренции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4559D" w:rsidRPr="00F455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течении </w:t>
      </w:r>
      <w:r w:rsidR="00264610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F4559D" w:rsidRPr="00F455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об отказе в заключении договора аренды, безвозмездного пользования, доверительного управления муниципальным имуществом), в котором указывается причина такого отказа, и 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F90AC7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направление данног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уведомления в адрес З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961DA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7CB4ED56" w14:textId="2308A014" w:rsidR="00D44BDF" w:rsidRDefault="009639C3" w:rsidP="00121A6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3.4.8</w:t>
      </w:r>
      <w:r w:rsidR="00D44BDF" w:rsidRP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Если до принятия решения о предоставлении муниципального имущества, находящегося в муниципальной казне, в аренду, безвозмездное пользование, доверительное управление без проведения торгов в отношении одного и того же имущества поступило два и более заявления, такое имущество предоставляется по результатам проведения торгов на право заключения договоров аренды, договоров безвозмездного пользования, договоров доверительного управления муниципальным имуществом.</w:t>
      </w:r>
    </w:p>
    <w:p w14:paraId="165AC238" w14:textId="77DC615E" w:rsidR="00121A6F" w:rsidRPr="00166C41" w:rsidRDefault="00121A6F" w:rsidP="00121A6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9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Ответственный за исполнение административной процедуры </w:t>
      </w:r>
      <w:r w:rsidR="00080327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передает или </w:t>
      </w:r>
      <w:r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направляет</w:t>
      </w:r>
      <w:r w:rsidR="00080327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почтой</w:t>
      </w:r>
      <w:r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80327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 сопроводительным письмом </w:t>
      </w:r>
      <w:r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Заявителю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80327"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договора аренды, безвозмездного пользования, доверительного управления муниципальным имуществом 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для подписания либо передает под </w:t>
      </w:r>
      <w:r w:rsidRPr="00E85953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расписку представителю Заявителя, имеющему полномочия выступать без доверенности от лица Заявителя, либо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 доверенности, оформленной в установленном законом порядке, либо способом, указанным в заявлении о пред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оставлении муниципальной услуги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32D99A10" w14:textId="77777777" w:rsidR="00121A6F" w:rsidRPr="00121A6F" w:rsidRDefault="00121A6F" w:rsidP="00121A6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14:paraId="13D56742" w14:textId="097E7EFB" w:rsidR="009C0193" w:rsidRDefault="0031310A" w:rsidP="0031310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0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После подписания </w:t>
      </w:r>
      <w:r w:rsidR="00D818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Заявителем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 возвращения в орган, предоставляющий муниципальную услугу, договора аренды, безвозмездного пользования, доверительного управления муниципальным имуществом, ответственный за исполнение административной процедуры регистрирует договор в специальном журнале регистрации и выдает </w:t>
      </w:r>
      <w:r w:rsid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елю один экземпляр договора аренды, безвозмездного пользования, доверительного управления муниципальным имуществом.</w:t>
      </w:r>
    </w:p>
    <w:p w14:paraId="4DD18A8C" w14:textId="71A5AEC3" w:rsidR="000A1EF4" w:rsidRPr="00AA5583" w:rsidRDefault="00D44BDF" w:rsidP="000A1E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 случае заключения договора аренды, доверительного управления муниципальным имущес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твом на срок более одного года </w:t>
      </w:r>
      <w:r w:rsidR="00294010" w:rsidRP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его государственную регистрацию</w:t>
      </w:r>
      <w:r w:rsidR="00C668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срок не позднее пяти рабочих дней с даты подписания договора сторонами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276960A3" w14:textId="63EB697E" w:rsidR="00D44BDF" w:rsidRPr="00AA5583" w:rsidRDefault="00D44BDF" w:rsidP="00D44BD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 заносит информацию о заключении договора аренд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 в информационную базу данных.</w:t>
      </w:r>
    </w:p>
    <w:p w14:paraId="7CE71495" w14:textId="45C4F4AC" w:rsidR="00AA5583" w:rsidRPr="00402608" w:rsidRDefault="00AA5583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8337D6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1</w:t>
      </w:r>
      <w:r w:rsidR="009639C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Результатом административной процедуры является выдача </w:t>
      </w:r>
      <w:r w:rsidR="009639C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письменного уведомления об отказе Заявителю в предоставлении муниципальной услуги (письменного уведомления об отказе в заключении договора аренды, безвозмездного пользования, доверительного управления муниципальным имуществом) либо заключение договора аренды</w:t>
      </w:r>
      <w:r w:rsid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776E2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доверительного управления</w:t>
      </w:r>
      <w:r w:rsid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, безвозмездного пользования</w:t>
      </w:r>
      <w:r w:rsidR="009639C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муниципальным имуществом и подписание</w:t>
      </w:r>
      <w:r w:rsidR="009639C3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акта приема-передачи</w:t>
      </w:r>
      <w:r w:rsidR="009639C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="009639C3" w:rsidRPr="002254A4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</w:p>
    <w:p w14:paraId="480D8E84" w14:textId="3C63B016" w:rsidR="0071210E" w:rsidRDefault="00F67D80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3.4.14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Максимальный срок выполн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ения административной процедуры:</w:t>
      </w:r>
    </w:p>
    <w:p w14:paraId="75530A78" w14:textId="51A14F83" w:rsidR="00F67D80" w:rsidRPr="00F67D80" w:rsidRDefault="00F67D80" w:rsidP="00F67D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-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19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ей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для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имущества по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 аренды,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доверительного управления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76E23"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безвозмездного пользования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14:paraId="7293BDA6" w14:textId="28AF344F" w:rsidR="00F67D80" w:rsidRPr="00F67D80" w:rsidRDefault="00F67D80" w:rsidP="00F67D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-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79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для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предоставления имущества 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муниципальной преференции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5766FEC1" w14:textId="77777777" w:rsidR="00F67D80" w:rsidRPr="002B3737" w:rsidRDefault="00F67D80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3B8BF2C2" w14:textId="77777777" w:rsidR="008052BD" w:rsidRDefault="0044167A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контроля за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14:paraId="02ECBEA4" w14:textId="77777777" w:rsidR="00C93311" w:rsidRPr="008052BD" w:rsidRDefault="00C93311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4F5A5BF7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контроля за соблюдением и исполнением должностными лицами, муниципальными служащими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886EA06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4ACCCA1C" w14:textId="77777777"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Общий контроль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за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предоставлени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главы администрации Чайковского городского округа по строительству и земельно-имущественным отношениям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соответствии с должностными обязанностями.</w:t>
      </w:r>
    </w:p>
    <w:p w14:paraId="2D727D86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lastRenderedPageBreak/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контроль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я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руководителем </w:t>
      </w:r>
      <w:r w:rsidR="00826197" w:rsidRPr="0082619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14:paraId="1C463FFE" w14:textId="77777777" w:rsidR="006E5EC4" w:rsidRPr="008052BD" w:rsidRDefault="006E5EC4" w:rsidP="0055393E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E11C399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контроля за полнотой и качеством предоставления муниципальной услуги</w:t>
      </w:r>
    </w:p>
    <w:p w14:paraId="1A8993A2" w14:textId="77777777"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AF17988" w14:textId="77777777" w:rsidR="008052BD" w:rsidRPr="008052BD" w:rsidRDefault="008052BD" w:rsidP="0079762D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одготовку ответов на обращения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14:paraId="0CD01B6B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14:paraId="26B89683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14:paraId="1272F3BD" w14:textId="77777777"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14:paraId="5EFD4C76" w14:textId="77777777"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366B2A8D" w14:textId="77777777" w:rsidR="008052BD" w:rsidRPr="008052BD" w:rsidRDefault="008052BD" w:rsidP="0079762D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14:paraId="484C3B57" w14:textId="77777777" w:rsidR="00C93311" w:rsidRDefault="008052BD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14:paraId="2F8D4376" w14:textId="77777777" w:rsidR="00837C33" w:rsidRPr="008052BD" w:rsidRDefault="00837C33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961CAF3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4.3. Ответственность должностных лиц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B72E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17B3B840" w14:textId="77777777"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64B03F46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587839F8" w14:textId="77777777" w:rsidR="008052BD" w:rsidRDefault="008052BD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органа, предоставляющего муниципальную услугу 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закрепляется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14:paraId="1754BB42" w14:textId="77777777" w:rsidR="00C93311" w:rsidRPr="008052BD" w:rsidRDefault="00C93311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14:paraId="28A0967D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3BA0623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028A468F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Контроль за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14:paraId="0DC18743" w14:textId="77777777" w:rsidR="008052BD" w:rsidRPr="00175291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</w:t>
      </w:r>
      <w:r w:rsid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ицами, муниципальными служащими</w:t>
      </w:r>
      <w:r w:rsidR="008B72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требований административного регламента, законов и иных нормативных правовых актов и осуществлять иные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14:paraId="546EC85E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14:paraId="04248AE7" w14:textId="51A48F53" w:rsidR="008052BD" w:rsidRPr="00076A7D" w:rsidRDefault="0044167A" w:rsidP="00076A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076A7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826197" w:rsidRPr="00826197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должностных лиц</w:t>
      </w:r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его работников,</w:t>
      </w:r>
      <w:r w:rsidR="008B72EA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в </w:t>
      </w:r>
      <w:hyperlink r:id="rId14" w:history="1">
        <w:r w:rsidR="008052BD"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="008052BD"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530346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14:paraId="08F17A5E" w14:textId="77777777" w:rsidR="00BD64C3" w:rsidRPr="008052BD" w:rsidRDefault="00BD64C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32F00F56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3E893002" w14:textId="77777777"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3003876E" w14:textId="77777777" w:rsid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должностных лиц,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5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</w:p>
    <w:p w14:paraId="126F6479" w14:textId="77777777"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66E43CE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14:paraId="5F2C2B79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3C8CA18A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муниципального служащего, подается в </w:t>
      </w:r>
      <w:r w:rsidR="00592C46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услугу.</w:t>
      </w:r>
    </w:p>
    <w:p w14:paraId="7A1E0A23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 Чайковского городского округа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14:paraId="6D77ED34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 развития и связи Пермского края (далее – Министерство).</w:t>
      </w:r>
    </w:p>
    <w:p w14:paraId="2CD3D3E9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14:paraId="55755A66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14:paraId="1219E335" w14:textId="77777777" w:rsidR="008052BD" w:rsidRPr="0044167A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14:paraId="062E2E2A" w14:textId="77777777" w:rsidR="008052BD" w:rsidRPr="0044167A" w:rsidRDefault="000F6766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4ADC6CB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09B022CE" w14:textId="77777777"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5D4B5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МФЦ, его работников посредством размещения информации:</w:t>
      </w:r>
    </w:p>
    <w:p w14:paraId="4533F022" w14:textId="77777777"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Едином портале государственных и муниципальных услуг (функций);</w:t>
      </w:r>
    </w:p>
    <w:p w14:paraId="74902423" w14:textId="77777777"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стендах в местах предоставления муниципальной услуги;</w:t>
      </w:r>
    </w:p>
    <w:p w14:paraId="58C7401C" w14:textId="77777777"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официальном сайте </w:t>
      </w:r>
      <w:r w:rsidR="006D51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14:paraId="6EF35380" w14:textId="77777777" w:rsidR="008052BD" w:rsidRPr="00C93311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официальном сайте МФЦ: </w:t>
      </w:r>
      <w:hyperlink r:id="rId16" w:history="1">
        <w:r w:rsidRPr="00C93311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http://mfc-perm.ru/</w:t>
        </w:r>
      </w:hyperlink>
      <w:r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07D753D5" w14:textId="77777777"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6AB7CF71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</w:t>
      </w:r>
      <w:r w:rsid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)</w:t>
      </w:r>
      <w:r w:rsidR="003E34A8" w:rsidRP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14:paraId="289E23AE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5CB86D4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14:paraId="7C004AD4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5.4.2.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3243A2B9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5.4.3.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Постановление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от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 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ноября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2019</w:t>
      </w:r>
      <w:r w:rsidR="006D51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г. №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1813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городского округа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руководителей отраслевых (функциональных) органов и структурных подразделений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пред</w:t>
      </w:r>
      <w:r w:rsid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оставлении муниципальных услуг»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67C668D9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14:paraId="41B13E46" w14:textId="77777777" w:rsidR="00E50B16" w:rsidRPr="00E50B16" w:rsidRDefault="008052BD" w:rsidP="00760BFA">
      <w:pPr>
        <w:autoSpaceDE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1</w:t>
      </w:r>
    </w:p>
    <w:p w14:paraId="47AEDD6B" w14:textId="77777777" w:rsidR="00E50B16" w:rsidRPr="001F5891" w:rsidRDefault="00E50B16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F5891" w:rsidRPr="001F5891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="001F5891" w:rsidRP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14:paraId="1A71317B" w14:textId="77777777"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14:paraId="03840CD6" w14:textId="77777777"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14:paraId="26B4142A" w14:textId="2D98B61C" w:rsidR="00E50B16" w:rsidRPr="00E50B16" w:rsidRDefault="00E50B16" w:rsidP="00565F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  <w:r w:rsidR="00565F1B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="00DB7B3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адресе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рган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а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, предоставляющ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его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565F1B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многофункционального центра по предоставлению</w:t>
      </w:r>
      <w:r w:rsidR="00565F1B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14:paraId="657662CD" w14:textId="77777777"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14:paraId="09B9409F" w14:textId="77777777" w:rsidR="00A5757F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Орган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, предоставляющ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ий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муниципальную услугу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E476B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Управление земельно-имущественных отношений</w:t>
      </w:r>
      <w:r w:rsidR="0044167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администрации Чайковского городского округа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14:paraId="22F0C7B0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: ул. 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Ленина, д. 67/1, 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г. Чайковский, Пермский край, 617760.</w:t>
      </w:r>
    </w:p>
    <w:p w14:paraId="0A29800F" w14:textId="77777777" w:rsidR="00B156A4" w:rsidRPr="00B156A4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14:paraId="7522801C" w14:textId="77777777" w:rsidR="00B156A4" w:rsidRPr="00B156A4" w:rsidRDefault="00B156A4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понедельник – четверг с 8-30 до 17-45,</w:t>
      </w:r>
    </w:p>
    <w:p w14:paraId="4799A902" w14:textId="77777777" w:rsidR="00B156A4" w:rsidRPr="00B156A4" w:rsidRDefault="00B156A4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C93311">
        <w:rPr>
          <w:rFonts w:ascii="Times New Roman" w:eastAsia="Andale Sans UI" w:hAnsi="Times New Roman"/>
          <w:sz w:val="28"/>
          <w:szCs w:val="28"/>
          <w:lang w:eastAsia="ru-RU"/>
        </w:rPr>
        <w:t>ятница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8-30 до 16-30,</w:t>
      </w:r>
    </w:p>
    <w:p w14:paraId="6CF58EDC" w14:textId="77777777" w:rsidR="00B156A4" w:rsidRPr="00B156A4" w:rsidRDefault="00C93311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14:paraId="237685A9" w14:textId="77777777" w:rsidR="00E50B16" w:rsidRPr="00E50B16" w:rsidRDefault="00C93311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14:paraId="14F26210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9F70F2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4-44-13,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2-36-21, 4-73-75</w:t>
      </w:r>
    </w:p>
    <w:p w14:paraId="31A8C619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2468D4" w:rsidRPr="002468D4">
        <w:rPr>
          <w:rFonts w:ascii="Times New Roman" w:eastAsia="Andale Sans UI" w:hAnsi="Times New Roman"/>
          <w:sz w:val="28"/>
          <w:szCs w:val="28"/>
          <w:lang w:eastAsia="ru-RU"/>
        </w:rPr>
        <w:t>uzio@chaykovsky.permkrai.ru</w:t>
      </w:r>
    </w:p>
    <w:p w14:paraId="32C46F18" w14:textId="77777777" w:rsidR="00E50B16" w:rsidRPr="00E50B16" w:rsidRDefault="0045332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Сайт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chaikovskiyregion.ru/</w:t>
      </w:r>
    </w:p>
    <w:p w14:paraId="34E6C688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2.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рственное бюджетное учреждение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рственных и муниципальных услуг»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(далее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МФЦ).</w:t>
      </w:r>
    </w:p>
    <w:p w14:paraId="145B2EF1" w14:textId="77777777" w:rsidR="00E476BE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центрального филиала МФЦ: </w:t>
      </w:r>
    </w:p>
    <w:p w14:paraId="09249DBC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614000, Россия, Пермский край, г. Пермь, ул. Ленина, 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br/>
        <w:t>д. 51.</w:t>
      </w:r>
    </w:p>
    <w:p w14:paraId="5CC3E207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График работы центрального филиала МФЦ:</w:t>
      </w:r>
    </w:p>
    <w:p w14:paraId="61C3113D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понедельник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суббота: 08.00-20.00.</w:t>
      </w:r>
    </w:p>
    <w:p w14:paraId="1379442E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Единый справочный телефон МФЦ: (342) 270-11-20.</w:t>
      </w:r>
    </w:p>
    <w:p w14:paraId="2E394538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Адрес электронной почты МФЦ: mfc@permkrai.ru.</w:t>
      </w:r>
    </w:p>
    <w:p w14:paraId="66214B22" w14:textId="77777777" w:rsidR="00E50B16" w:rsidRPr="00E50B16" w:rsidRDefault="00E50B16" w:rsidP="00332693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>Информация о местонахождении, телефонах и графиках работы филиалов и территориальных отделений МФЦ находится на официальном сайте МФЦ http://mfc-perm.ru.</w:t>
      </w:r>
    </w:p>
    <w:p w14:paraId="264C56BB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3.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(функций)»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hyperlink r:id="rId17" w:history="1">
        <w:r w:rsidRPr="00C93311">
          <w:rPr>
            <w:rFonts w:ascii="Times New Roman" w:eastAsia="Andale Sans UI" w:hAnsi="Times New Roman"/>
            <w:sz w:val="28"/>
            <w:szCs w:val="28"/>
            <w:lang w:eastAsia="ru-RU"/>
          </w:rPr>
          <w:t>http://gosuslugi.ru/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14:paraId="59A815AE" w14:textId="77777777" w:rsidR="00E50B16" w:rsidRPr="00E476BE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4. Региональная государственная информа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ционная система Пермского края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Реестр государственных у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слуг (функций) Пермского края»</w:t>
      </w:r>
      <w:r w:rsidR="00BA1CE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hyperlink r:id="rId18" w:history="1">
        <w:r w:rsidRPr="00E476BE">
          <w:rPr>
            <w:rFonts w:ascii="Times New Roman" w:eastAsia="Andale Sans UI" w:hAnsi="Times New Roman"/>
            <w:sz w:val="28"/>
            <w:szCs w:val="28"/>
            <w:lang w:eastAsia="ru-RU"/>
          </w:rPr>
          <w:t>http://rgu.permkrai.ru/</w:t>
        </w:r>
      </w:hyperlink>
      <w:r w:rsidRPr="00E476BE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14:paraId="20549492" w14:textId="77777777" w:rsidR="00E50B16" w:rsidRPr="001F5891" w:rsidRDefault="00A5757F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14:paraId="67D46F24" w14:textId="77777777" w:rsidR="00E50B16" w:rsidRDefault="00E50B16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14:paraId="492C6B30" w14:textId="77777777" w:rsidR="00294010" w:rsidRPr="001F5891" w:rsidRDefault="00294010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14:paraId="5BB8AA91" w14:textId="69930B7B" w:rsidR="00E50B16" w:rsidRPr="00294010" w:rsidRDefault="00294010" w:rsidP="0029401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Форма заявления о предоставлении муниципального имущества в аренду, безвозмездное пользование, доверительное управление</w:t>
      </w:r>
    </w:p>
    <w:p w14:paraId="4818F3CB" w14:textId="77777777" w:rsidR="00294010" w:rsidRPr="00E50B16" w:rsidRDefault="00294010" w:rsidP="0029401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14:paraId="56746B7E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</w:t>
      </w:r>
      <w:r w:rsidR="00592C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земельно-имущественных отношений</w:t>
      </w:r>
      <w:r w:rsidR="001F58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администрации Чайковского городского округа</w:t>
      </w:r>
    </w:p>
    <w:p w14:paraId="4B4CB36A" w14:textId="77777777" w:rsidR="00E50B16" w:rsidRPr="00E50B16" w:rsidRDefault="00E50B16" w:rsidP="000D07C7">
      <w:pPr>
        <w:tabs>
          <w:tab w:val="left" w:pos="4962"/>
          <w:tab w:val="left" w:pos="5387"/>
        </w:tabs>
        <w:suppressAutoHyphens/>
        <w:autoSpaceDE w:val="0"/>
        <w:autoSpaceDN w:val="0"/>
        <w:spacing w:after="0" w:line="240" w:lineRule="auto"/>
        <w:ind w:left="4536" w:right="424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</w:t>
      </w: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наименование </w:t>
      </w:r>
      <w:r w:rsidR="009F70F2" w:rsidRPr="009F70F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органа, предоставляющего муниципальную услугу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)</w:t>
      </w:r>
    </w:p>
    <w:p w14:paraId="588BBFE6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14:paraId="044DC4F5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14:paraId="36899BC8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14:paraId="582A2B03" w14:textId="77777777" w:rsidR="00E50B16" w:rsidRPr="00E50B16" w:rsidRDefault="00E50B16" w:rsidP="00E979E2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14:paraId="64C0E662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575324B4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14:paraId="2BB3E4D5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14:paraId="2F5E983F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5B036CB2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14:paraId="2D6DD144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14:paraId="6901E70E" w14:textId="77777777" w:rsidR="00E50B16" w:rsidRPr="00E50B16" w:rsidRDefault="00E50B16" w:rsidP="000D07C7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14:paraId="0909FDA0" w14:textId="77777777" w:rsidR="00E50B16" w:rsidRPr="00E50B16" w:rsidRDefault="00E50B16" w:rsidP="000D07C7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5F538810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 по адресу:</w:t>
      </w:r>
    </w:p>
    <w:p w14:paraId="2297BCB5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322F3F00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5990B545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14:paraId="1F8702D7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14:paraId="1984C5BA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14:paraId="15A23F53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14:paraId="0C6402F6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14:paraId="73D2467F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14:paraId="64E759A4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14:paraId="1A66CAD0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14:paraId="747F460E" w14:textId="77777777" w:rsidR="001F5891" w:rsidRDefault="001F5891" w:rsidP="000D0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AF85A4" w14:textId="004D870B"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ЗАЯВЛЕНИЕ</w:t>
      </w:r>
    </w:p>
    <w:p w14:paraId="55A6B679" w14:textId="77777777" w:rsidR="00953231" w:rsidRPr="000D07C7" w:rsidRDefault="00953231" w:rsidP="000D07C7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 xml:space="preserve">о </w:t>
      </w:r>
      <w:r w:rsidRPr="00953231">
        <w:rPr>
          <w:rFonts w:ascii="Times New Roman" w:hAnsi="Times New Roman" w:cs="Times New Roman"/>
          <w:bCs/>
          <w:sz w:val="24"/>
          <w:szCs w:val="24"/>
        </w:rPr>
        <w:t>предоставлении муниципального имущества в аренду, безвозмездное пользование, доверительно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  <w:r w:rsidRPr="00953231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</w:p>
    <w:p w14:paraId="77B32E40" w14:textId="77777777" w:rsidR="006C4AFD" w:rsidRDefault="006C4AFD" w:rsidP="000D07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002357A" w14:textId="77777777" w:rsidR="00953231" w:rsidRPr="00953231" w:rsidRDefault="00953231" w:rsidP="009532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 xml:space="preserve">Прошу(сим) предоставить </w:t>
      </w:r>
      <w:r w:rsidR="000D07C7" w:rsidRPr="00953231">
        <w:rPr>
          <w:rFonts w:ascii="Times New Roman" w:hAnsi="Times New Roman" w:cs="Times New Roman"/>
          <w:sz w:val="24"/>
          <w:szCs w:val="24"/>
        </w:rPr>
        <w:t>______</w:t>
      </w:r>
      <w:r w:rsidR="000D07C7">
        <w:rPr>
          <w:rFonts w:ascii="Times New Roman" w:hAnsi="Times New Roman" w:cs="Times New Roman"/>
          <w:sz w:val="24"/>
          <w:szCs w:val="24"/>
        </w:rPr>
        <w:t xml:space="preserve"> </w:t>
      </w:r>
      <w:r w:rsidRPr="00953231">
        <w:rPr>
          <w:rFonts w:ascii="Times New Roman" w:hAnsi="Times New Roman" w:cs="Times New Roman"/>
          <w:sz w:val="24"/>
          <w:szCs w:val="24"/>
        </w:rPr>
        <w:t>имущество,</w:t>
      </w:r>
      <w:r w:rsidR="000D07C7" w:rsidRPr="000D07C7">
        <w:rPr>
          <w:rFonts w:ascii="Times New Roman" w:hAnsi="Times New Roman"/>
          <w:sz w:val="24"/>
          <w:szCs w:val="24"/>
        </w:rPr>
        <w:t xml:space="preserve"> </w:t>
      </w:r>
      <w:r w:rsidR="000D07C7" w:rsidRPr="006C4AFD">
        <w:rPr>
          <w:rFonts w:ascii="Times New Roman" w:hAnsi="Times New Roman"/>
          <w:sz w:val="24"/>
          <w:szCs w:val="24"/>
        </w:rPr>
        <w:t>с______ г. по _______г.</w:t>
      </w:r>
      <w:r w:rsidRPr="00953231">
        <w:rPr>
          <w:rFonts w:ascii="Times New Roman" w:hAnsi="Times New Roman" w:cs="Times New Roman"/>
          <w:sz w:val="24"/>
          <w:szCs w:val="24"/>
        </w:rPr>
        <w:t xml:space="preserve"> на праве ____________ &lt;*&gt; без проведения торгов на основании пункта ___ части 1 статьи 17.1 </w:t>
      </w:r>
      <w:r w:rsidRPr="00953231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26.07.2006 г. № 135-ФЗ «О защите конкуренции</w:t>
      </w:r>
      <w:r w:rsidR="00C15131">
        <w:rPr>
          <w:rFonts w:ascii="Times New Roman" w:hAnsi="Times New Roman" w:cs="Times New Roman"/>
          <w:sz w:val="24"/>
          <w:szCs w:val="24"/>
        </w:rPr>
        <w:t>»</w:t>
      </w:r>
      <w:r w:rsidRPr="00953231">
        <w:rPr>
          <w:rFonts w:ascii="Times New Roman" w:hAnsi="Times New Roman" w:cs="Times New Roman"/>
          <w:sz w:val="24"/>
          <w:szCs w:val="24"/>
        </w:rPr>
        <w:t xml:space="preserve"> для _________</w:t>
      </w:r>
      <w:r w:rsidR="00143B3F">
        <w:rPr>
          <w:rFonts w:ascii="Times New Roman" w:hAnsi="Times New Roman" w:cs="Times New Roman"/>
          <w:sz w:val="24"/>
          <w:szCs w:val="24"/>
        </w:rPr>
        <w:t>________________</w:t>
      </w:r>
      <w:r w:rsidRPr="00953231">
        <w:rPr>
          <w:rFonts w:ascii="Times New Roman" w:hAnsi="Times New Roman" w:cs="Times New Roman"/>
          <w:sz w:val="24"/>
          <w:szCs w:val="24"/>
        </w:rPr>
        <w:t>&lt;**&gt;.</w:t>
      </w:r>
    </w:p>
    <w:p w14:paraId="5FCA5645" w14:textId="77777777" w:rsidR="009C2570" w:rsidRPr="00E50B16" w:rsidRDefault="009C2570" w:rsidP="009C257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705C83CF" w14:textId="77777777"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Дополнительные сведения:</w:t>
      </w:r>
      <w:r w:rsidR="000D07C7" w:rsidRPr="000D07C7">
        <w:rPr>
          <w:rFonts w:ascii="Times New Roman" w:hAnsi="Times New Roman"/>
          <w:sz w:val="24"/>
          <w:szCs w:val="24"/>
        </w:rPr>
        <w:t xml:space="preserve"> </w:t>
      </w:r>
      <w:r w:rsidR="000D07C7" w:rsidRPr="006C4AFD">
        <w:rPr>
          <w:rFonts w:ascii="Times New Roman" w:hAnsi="Times New Roman"/>
          <w:sz w:val="24"/>
          <w:szCs w:val="24"/>
        </w:rPr>
        <w:t>площадь помещения(й)__________ кв. м, номер(а) на поэтажном плане: ______, этаж __, расположенного(ых) по адресу: ______ (при наличии).</w:t>
      </w:r>
    </w:p>
    <w:p w14:paraId="283987DF" w14:textId="77777777"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421E509A" w14:textId="77777777" w:rsid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Приложение: </w:t>
      </w:r>
      <w:r w:rsidR="00C1513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</w:t>
      </w:r>
    </w:p>
    <w:p w14:paraId="2006EE93" w14:textId="77777777" w:rsidR="00C15131" w:rsidRPr="00E50B16" w:rsidRDefault="00C15131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2.</w:t>
      </w:r>
    </w:p>
    <w:p w14:paraId="44FB53F2" w14:textId="77777777" w:rsidR="00C15131" w:rsidRPr="00E50B16" w:rsidRDefault="00C15131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78D03CE2" w14:textId="77777777" w:rsidR="00C15131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="00C1513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</w:t>
      </w:r>
      <w:r w:rsidR="00143B3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</w:p>
    <w:p w14:paraId="67BC9F5D" w14:textId="77777777" w:rsidR="00143B3F" w:rsidRPr="00C15131" w:rsidRDefault="00143B3F" w:rsidP="00143B3F">
      <w:pPr>
        <w:suppressAutoHyphens/>
        <w:autoSpaceDE w:val="0"/>
        <w:autoSpaceDN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zh-CN"/>
        </w:rPr>
      </w:pP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                             </w:t>
      </w:r>
      <w:r w:rsidRPr="00C15131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(Ф.И.О., </w:t>
      </w:r>
      <w:r w:rsidRPr="000D07C7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должность представителя</w:t>
      </w:r>
      <w:r w:rsidRPr="00C15131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юридического лица</w:t>
      </w: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)</w:t>
      </w:r>
      <w:r w:rsidRPr="00C15131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                </w:t>
      </w:r>
      <w:r>
        <w:rPr>
          <w:sz w:val="16"/>
          <w:szCs w:val="16"/>
        </w:rPr>
        <w:t xml:space="preserve"> </w:t>
      </w:r>
    </w:p>
    <w:p w14:paraId="4A3A96F7" w14:textId="77777777" w:rsidR="00143B3F" w:rsidRDefault="00143B3F" w:rsidP="00143B3F">
      <w:pPr>
        <w:pStyle w:val="ConsPlusNormal"/>
        <w:rPr>
          <w:rFonts w:ascii="Times New Roman" w:hAnsi="Times New Roman"/>
          <w:sz w:val="18"/>
        </w:rPr>
      </w:pPr>
    </w:p>
    <w:p w14:paraId="44BE55F3" w14:textId="77777777" w:rsidR="00143B3F" w:rsidRDefault="00143B3F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54F42B69" w14:textId="77777777" w:rsidR="00E50B16" w:rsidRDefault="00143B3F" w:rsidP="000D07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  <w:r w:rsidR="000D07C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</w:t>
      </w:r>
      <w:r w:rsidR="00A4024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</w:p>
    <w:p w14:paraId="363236B5" w14:textId="77777777" w:rsidR="00143B3F" w:rsidRDefault="00143B3F" w:rsidP="00143B3F">
      <w:pPr>
        <w:pStyle w:val="ConsPlusNormal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0D07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0D07C7">
        <w:rPr>
          <w:rFonts w:ascii="Times New Roman" w:hAnsi="Times New Roman"/>
          <w:sz w:val="16"/>
          <w:szCs w:val="16"/>
        </w:rPr>
        <w:t>(</w:t>
      </w:r>
      <w:r w:rsidR="000D07C7" w:rsidRPr="00C15131">
        <w:rPr>
          <w:rFonts w:ascii="Times New Roman" w:hAnsi="Times New Roman"/>
          <w:sz w:val="16"/>
          <w:szCs w:val="16"/>
        </w:rPr>
        <w:t>подпись)</w:t>
      </w:r>
      <w:r w:rsidR="000D07C7" w:rsidRPr="00C15131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0D07C7">
        <w:rPr>
          <w:rFonts w:ascii="Times New Roman" w:hAnsi="Times New Roman"/>
          <w:sz w:val="16"/>
          <w:szCs w:val="16"/>
        </w:rPr>
        <w:t xml:space="preserve">                                    </w:t>
      </w:r>
    </w:p>
    <w:p w14:paraId="3F69963F" w14:textId="77777777" w:rsidR="00143B3F" w:rsidRDefault="00143B3F" w:rsidP="00143B3F">
      <w:pPr>
        <w:pStyle w:val="ConsPlusNormal"/>
        <w:jc w:val="right"/>
        <w:rPr>
          <w:sz w:val="16"/>
          <w:szCs w:val="16"/>
        </w:rPr>
      </w:pPr>
    </w:p>
    <w:p w14:paraId="50B5B638" w14:textId="77777777" w:rsidR="00C15131" w:rsidRDefault="00C15131" w:rsidP="00143B3F">
      <w:pPr>
        <w:pStyle w:val="ConsPlusNormal"/>
        <w:jc w:val="right"/>
        <w:rPr>
          <w:rFonts w:ascii="Times New Roman" w:hAnsi="Times New Roman"/>
          <w:sz w:val="18"/>
        </w:rPr>
      </w:pPr>
      <w:r w:rsidRPr="00C15131">
        <w:rPr>
          <w:sz w:val="16"/>
          <w:szCs w:val="16"/>
        </w:rPr>
        <w:t xml:space="preserve">     </w:t>
      </w:r>
    </w:p>
    <w:p w14:paraId="661C592F" w14:textId="77777777" w:rsidR="00143B3F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>&lt;*&gt; Ука</w:t>
      </w:r>
      <w:r w:rsidR="006A6722">
        <w:rPr>
          <w:rFonts w:ascii="Times New Roman" w:hAnsi="Times New Roman"/>
          <w:sz w:val="18"/>
        </w:rPr>
        <w:t>зывается вид права, на котором З</w:t>
      </w:r>
      <w:r w:rsidRPr="00EA2F78">
        <w:rPr>
          <w:rFonts w:ascii="Times New Roman" w:hAnsi="Times New Roman"/>
          <w:sz w:val="18"/>
        </w:rPr>
        <w:t xml:space="preserve">аявитель </w:t>
      </w:r>
      <w:r>
        <w:rPr>
          <w:rFonts w:ascii="Times New Roman" w:hAnsi="Times New Roman"/>
          <w:sz w:val="18"/>
        </w:rPr>
        <w:t>просит предоставить имущество</w:t>
      </w:r>
      <w:r w:rsidRPr="00EA2F78">
        <w:rPr>
          <w:rFonts w:ascii="Times New Roman" w:hAnsi="Times New Roman"/>
          <w:sz w:val="18"/>
        </w:rPr>
        <w:t xml:space="preserve"> </w:t>
      </w:r>
    </w:p>
    <w:p w14:paraId="68964DEB" w14:textId="77777777" w:rsidR="00953231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 xml:space="preserve">(аренда, безвозмездное пользование, </w:t>
      </w:r>
      <w:r>
        <w:rPr>
          <w:rFonts w:ascii="Times New Roman" w:hAnsi="Times New Roman"/>
          <w:sz w:val="18"/>
        </w:rPr>
        <w:t>доверительное управление</w:t>
      </w:r>
      <w:r w:rsidRPr="00EA2F78">
        <w:rPr>
          <w:rFonts w:ascii="Times New Roman" w:hAnsi="Times New Roman"/>
          <w:sz w:val="18"/>
        </w:rPr>
        <w:t>).</w:t>
      </w:r>
    </w:p>
    <w:p w14:paraId="69381526" w14:textId="77777777" w:rsidR="006768D3" w:rsidRPr="006C4AFD" w:rsidRDefault="00953231" w:rsidP="006D5186">
      <w:pPr>
        <w:pStyle w:val="ConsPlusNormal"/>
        <w:spacing w:before="220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 xml:space="preserve">&lt;**&gt; Указывается цель использования </w:t>
      </w:r>
      <w:r>
        <w:rPr>
          <w:rFonts w:ascii="Times New Roman" w:hAnsi="Times New Roman"/>
          <w:sz w:val="18"/>
        </w:rPr>
        <w:t>имущества</w:t>
      </w:r>
      <w:r w:rsidRPr="00EA2F78">
        <w:rPr>
          <w:rFonts w:ascii="Times New Roman" w:hAnsi="Times New Roman"/>
          <w:sz w:val="18"/>
        </w:rPr>
        <w:t>.</w:t>
      </w:r>
    </w:p>
    <w:sectPr w:rsidR="006768D3" w:rsidRPr="006C4AFD" w:rsidSect="00E40B23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AC624" w14:textId="77777777" w:rsidR="002F22BC" w:rsidRDefault="002F22BC" w:rsidP="008052BD">
      <w:pPr>
        <w:spacing w:after="0" w:line="240" w:lineRule="auto"/>
      </w:pPr>
      <w:r>
        <w:separator/>
      </w:r>
    </w:p>
  </w:endnote>
  <w:endnote w:type="continuationSeparator" w:id="0">
    <w:p w14:paraId="0F57D989" w14:textId="77777777" w:rsidR="002F22BC" w:rsidRDefault="002F22BC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C868" w14:textId="77777777" w:rsidR="00CF02BF" w:rsidRDefault="00CF02BF">
    <w:pPr>
      <w:pStyle w:val="af0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4332" w14:textId="77777777" w:rsidR="002F22BC" w:rsidRDefault="002F22BC" w:rsidP="008052BD">
      <w:pPr>
        <w:spacing w:after="0" w:line="240" w:lineRule="auto"/>
      </w:pPr>
      <w:r>
        <w:separator/>
      </w:r>
    </w:p>
  </w:footnote>
  <w:footnote w:type="continuationSeparator" w:id="0">
    <w:p w14:paraId="6BBCA4E6" w14:textId="77777777" w:rsidR="002F22BC" w:rsidRDefault="002F22BC" w:rsidP="0080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9EC31E1"/>
    <w:multiLevelType w:val="hybridMultilevel"/>
    <w:tmpl w:val="7DA0EFDA"/>
    <w:lvl w:ilvl="0" w:tplc="D200EC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1F9E"/>
    <w:rsid w:val="000049F6"/>
    <w:rsid w:val="000076C6"/>
    <w:rsid w:val="00013AA2"/>
    <w:rsid w:val="00013B67"/>
    <w:rsid w:val="000147E5"/>
    <w:rsid w:val="00016AF4"/>
    <w:rsid w:val="00017CAD"/>
    <w:rsid w:val="00034868"/>
    <w:rsid w:val="00041194"/>
    <w:rsid w:val="00047700"/>
    <w:rsid w:val="00057243"/>
    <w:rsid w:val="00061043"/>
    <w:rsid w:val="0006116C"/>
    <w:rsid w:val="00066465"/>
    <w:rsid w:val="000665F5"/>
    <w:rsid w:val="00067404"/>
    <w:rsid w:val="0007187A"/>
    <w:rsid w:val="00071DAE"/>
    <w:rsid w:val="000745B3"/>
    <w:rsid w:val="00075CEC"/>
    <w:rsid w:val="00076A7D"/>
    <w:rsid w:val="00080323"/>
    <w:rsid w:val="00080327"/>
    <w:rsid w:val="00084508"/>
    <w:rsid w:val="00085BD3"/>
    <w:rsid w:val="00090035"/>
    <w:rsid w:val="00091BA8"/>
    <w:rsid w:val="00093FD6"/>
    <w:rsid w:val="00094605"/>
    <w:rsid w:val="00094691"/>
    <w:rsid w:val="000A1EF4"/>
    <w:rsid w:val="000C4EE9"/>
    <w:rsid w:val="000D07C7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2DD0"/>
    <w:rsid w:val="000F6766"/>
    <w:rsid w:val="000F7A26"/>
    <w:rsid w:val="001028F7"/>
    <w:rsid w:val="0011601A"/>
    <w:rsid w:val="00116070"/>
    <w:rsid w:val="00121A6F"/>
    <w:rsid w:val="00127AB6"/>
    <w:rsid w:val="00132A6D"/>
    <w:rsid w:val="00137A39"/>
    <w:rsid w:val="00141CC6"/>
    <w:rsid w:val="00143B3F"/>
    <w:rsid w:val="00153317"/>
    <w:rsid w:val="00165080"/>
    <w:rsid w:val="00166C41"/>
    <w:rsid w:val="001708D3"/>
    <w:rsid w:val="00173BB8"/>
    <w:rsid w:val="00175291"/>
    <w:rsid w:val="00183EBA"/>
    <w:rsid w:val="001911CC"/>
    <w:rsid w:val="001A47B9"/>
    <w:rsid w:val="001A4C93"/>
    <w:rsid w:val="001A7DAC"/>
    <w:rsid w:val="001B0226"/>
    <w:rsid w:val="001B1736"/>
    <w:rsid w:val="001B2CF8"/>
    <w:rsid w:val="001B5CB6"/>
    <w:rsid w:val="001D012A"/>
    <w:rsid w:val="001D23E5"/>
    <w:rsid w:val="001D6C0F"/>
    <w:rsid w:val="001E11CF"/>
    <w:rsid w:val="001E7F96"/>
    <w:rsid w:val="001F5891"/>
    <w:rsid w:val="0020047B"/>
    <w:rsid w:val="00200A8D"/>
    <w:rsid w:val="002033FD"/>
    <w:rsid w:val="00207582"/>
    <w:rsid w:val="00211514"/>
    <w:rsid w:val="002254A4"/>
    <w:rsid w:val="00240338"/>
    <w:rsid w:val="0024511A"/>
    <w:rsid w:val="00246126"/>
    <w:rsid w:val="002468D4"/>
    <w:rsid w:val="0024714C"/>
    <w:rsid w:val="002509CC"/>
    <w:rsid w:val="0025145E"/>
    <w:rsid w:val="00256379"/>
    <w:rsid w:val="002576DF"/>
    <w:rsid w:val="00257BF8"/>
    <w:rsid w:val="00264610"/>
    <w:rsid w:val="00265A1C"/>
    <w:rsid w:val="00272950"/>
    <w:rsid w:val="00275D6E"/>
    <w:rsid w:val="00284F66"/>
    <w:rsid w:val="002900D3"/>
    <w:rsid w:val="00294010"/>
    <w:rsid w:val="002A2EBA"/>
    <w:rsid w:val="002A3EAF"/>
    <w:rsid w:val="002B3737"/>
    <w:rsid w:val="002B4A36"/>
    <w:rsid w:val="002C79C3"/>
    <w:rsid w:val="002D08AA"/>
    <w:rsid w:val="002E0304"/>
    <w:rsid w:val="002E06D4"/>
    <w:rsid w:val="002E4916"/>
    <w:rsid w:val="002E564F"/>
    <w:rsid w:val="002E7D81"/>
    <w:rsid w:val="002F22BC"/>
    <w:rsid w:val="002F3293"/>
    <w:rsid w:val="002F3FFA"/>
    <w:rsid w:val="002F4819"/>
    <w:rsid w:val="002F56BB"/>
    <w:rsid w:val="0030111C"/>
    <w:rsid w:val="0030523E"/>
    <w:rsid w:val="0031310A"/>
    <w:rsid w:val="00314F37"/>
    <w:rsid w:val="0031794C"/>
    <w:rsid w:val="003252F0"/>
    <w:rsid w:val="003258F4"/>
    <w:rsid w:val="00325F17"/>
    <w:rsid w:val="00332693"/>
    <w:rsid w:val="00333561"/>
    <w:rsid w:val="0034605D"/>
    <w:rsid w:val="00352D2B"/>
    <w:rsid w:val="00356AEB"/>
    <w:rsid w:val="003577BB"/>
    <w:rsid w:val="00367CFB"/>
    <w:rsid w:val="00370999"/>
    <w:rsid w:val="00377F4D"/>
    <w:rsid w:val="00383E94"/>
    <w:rsid w:val="00385E20"/>
    <w:rsid w:val="00390DC1"/>
    <w:rsid w:val="00396B99"/>
    <w:rsid w:val="0039702E"/>
    <w:rsid w:val="003B1006"/>
    <w:rsid w:val="003B62DB"/>
    <w:rsid w:val="003C1C08"/>
    <w:rsid w:val="003C39F5"/>
    <w:rsid w:val="003D1D3F"/>
    <w:rsid w:val="003D1D44"/>
    <w:rsid w:val="003D518C"/>
    <w:rsid w:val="003E34A8"/>
    <w:rsid w:val="003E69BF"/>
    <w:rsid w:val="003F1576"/>
    <w:rsid w:val="003F2D93"/>
    <w:rsid w:val="003F4586"/>
    <w:rsid w:val="003F63D0"/>
    <w:rsid w:val="00401CB5"/>
    <w:rsid w:val="00402608"/>
    <w:rsid w:val="004031A8"/>
    <w:rsid w:val="004118E0"/>
    <w:rsid w:val="00420BE3"/>
    <w:rsid w:val="00423D93"/>
    <w:rsid w:val="0043238B"/>
    <w:rsid w:val="00432A85"/>
    <w:rsid w:val="00432ACB"/>
    <w:rsid w:val="00433508"/>
    <w:rsid w:val="00435E99"/>
    <w:rsid w:val="00436C89"/>
    <w:rsid w:val="0044167A"/>
    <w:rsid w:val="00443D3A"/>
    <w:rsid w:val="00444BD4"/>
    <w:rsid w:val="00452FE5"/>
    <w:rsid w:val="00453326"/>
    <w:rsid w:val="00463D22"/>
    <w:rsid w:val="004651A9"/>
    <w:rsid w:val="00477EEE"/>
    <w:rsid w:val="00480B29"/>
    <w:rsid w:val="004922D8"/>
    <w:rsid w:val="0049355E"/>
    <w:rsid w:val="004976CD"/>
    <w:rsid w:val="004A183E"/>
    <w:rsid w:val="004A1C57"/>
    <w:rsid w:val="004B38B6"/>
    <w:rsid w:val="004B52F4"/>
    <w:rsid w:val="004B57F0"/>
    <w:rsid w:val="004C5E99"/>
    <w:rsid w:val="004C65C3"/>
    <w:rsid w:val="004C72DF"/>
    <w:rsid w:val="004D1C5A"/>
    <w:rsid w:val="004E01FF"/>
    <w:rsid w:val="004E117F"/>
    <w:rsid w:val="004E2602"/>
    <w:rsid w:val="004E503C"/>
    <w:rsid w:val="004F5B30"/>
    <w:rsid w:val="004F60B8"/>
    <w:rsid w:val="0050070D"/>
    <w:rsid w:val="00501C40"/>
    <w:rsid w:val="00506E23"/>
    <w:rsid w:val="00510A47"/>
    <w:rsid w:val="00512706"/>
    <w:rsid w:val="005131A4"/>
    <w:rsid w:val="00513F23"/>
    <w:rsid w:val="005163C4"/>
    <w:rsid w:val="0052324D"/>
    <w:rsid w:val="005239EB"/>
    <w:rsid w:val="00526EDB"/>
    <w:rsid w:val="00530346"/>
    <w:rsid w:val="00531564"/>
    <w:rsid w:val="0053267B"/>
    <w:rsid w:val="005413FB"/>
    <w:rsid w:val="0055393E"/>
    <w:rsid w:val="00554A52"/>
    <w:rsid w:val="0055781D"/>
    <w:rsid w:val="0056069C"/>
    <w:rsid w:val="005643F0"/>
    <w:rsid w:val="00564552"/>
    <w:rsid w:val="00565F1B"/>
    <w:rsid w:val="00567098"/>
    <w:rsid w:val="0057532C"/>
    <w:rsid w:val="00577631"/>
    <w:rsid w:val="00582A92"/>
    <w:rsid w:val="005919DA"/>
    <w:rsid w:val="00592C46"/>
    <w:rsid w:val="00593607"/>
    <w:rsid w:val="00594120"/>
    <w:rsid w:val="005943DE"/>
    <w:rsid w:val="005A37D3"/>
    <w:rsid w:val="005B5C70"/>
    <w:rsid w:val="005C4DB1"/>
    <w:rsid w:val="005C5760"/>
    <w:rsid w:val="005D1DAB"/>
    <w:rsid w:val="005D3447"/>
    <w:rsid w:val="005D4B59"/>
    <w:rsid w:val="005E1628"/>
    <w:rsid w:val="005E21EF"/>
    <w:rsid w:val="005E62E2"/>
    <w:rsid w:val="005E74C7"/>
    <w:rsid w:val="005F14EF"/>
    <w:rsid w:val="006059F0"/>
    <w:rsid w:val="00611505"/>
    <w:rsid w:val="00621F81"/>
    <w:rsid w:val="00622F9E"/>
    <w:rsid w:val="00622FD3"/>
    <w:rsid w:val="006231C7"/>
    <w:rsid w:val="00631921"/>
    <w:rsid w:val="00632354"/>
    <w:rsid w:val="006346DF"/>
    <w:rsid w:val="0063765C"/>
    <w:rsid w:val="00637857"/>
    <w:rsid w:val="00640C46"/>
    <w:rsid w:val="00641B10"/>
    <w:rsid w:val="006551C6"/>
    <w:rsid w:val="00655CAD"/>
    <w:rsid w:val="00673AAF"/>
    <w:rsid w:val="006768D3"/>
    <w:rsid w:val="006776A7"/>
    <w:rsid w:val="00683D9B"/>
    <w:rsid w:val="00687BF1"/>
    <w:rsid w:val="00690414"/>
    <w:rsid w:val="00696DA6"/>
    <w:rsid w:val="006A2E0A"/>
    <w:rsid w:val="006A6722"/>
    <w:rsid w:val="006B4994"/>
    <w:rsid w:val="006C1320"/>
    <w:rsid w:val="006C37DD"/>
    <w:rsid w:val="006C4AFD"/>
    <w:rsid w:val="006C7ECA"/>
    <w:rsid w:val="006D5186"/>
    <w:rsid w:val="006D5624"/>
    <w:rsid w:val="006E2A40"/>
    <w:rsid w:val="006E5EC4"/>
    <w:rsid w:val="006F0414"/>
    <w:rsid w:val="0070421C"/>
    <w:rsid w:val="00705469"/>
    <w:rsid w:val="0071210E"/>
    <w:rsid w:val="00715F39"/>
    <w:rsid w:val="007274A7"/>
    <w:rsid w:val="0073368D"/>
    <w:rsid w:val="00736C5A"/>
    <w:rsid w:val="00746FAA"/>
    <w:rsid w:val="00750BA2"/>
    <w:rsid w:val="00752479"/>
    <w:rsid w:val="00760BFA"/>
    <w:rsid w:val="00763084"/>
    <w:rsid w:val="00765DA4"/>
    <w:rsid w:val="00772956"/>
    <w:rsid w:val="00772E62"/>
    <w:rsid w:val="00776E23"/>
    <w:rsid w:val="007771AF"/>
    <w:rsid w:val="00790762"/>
    <w:rsid w:val="0079762D"/>
    <w:rsid w:val="007A0A87"/>
    <w:rsid w:val="007A1FB9"/>
    <w:rsid w:val="007A216B"/>
    <w:rsid w:val="007A4A8E"/>
    <w:rsid w:val="007B191A"/>
    <w:rsid w:val="007B6149"/>
    <w:rsid w:val="007C0DE8"/>
    <w:rsid w:val="007C123B"/>
    <w:rsid w:val="007C3FFF"/>
    <w:rsid w:val="007C50A8"/>
    <w:rsid w:val="007C752A"/>
    <w:rsid w:val="007D383F"/>
    <w:rsid w:val="007D489A"/>
    <w:rsid w:val="007D4F91"/>
    <w:rsid w:val="007E0836"/>
    <w:rsid w:val="007E189B"/>
    <w:rsid w:val="007E28FF"/>
    <w:rsid w:val="007E384F"/>
    <w:rsid w:val="007E74FE"/>
    <w:rsid w:val="007F0852"/>
    <w:rsid w:val="007F7B58"/>
    <w:rsid w:val="007F7EAA"/>
    <w:rsid w:val="00802354"/>
    <w:rsid w:val="00803ABD"/>
    <w:rsid w:val="008051CF"/>
    <w:rsid w:val="008052BD"/>
    <w:rsid w:val="00806A08"/>
    <w:rsid w:val="00810BB8"/>
    <w:rsid w:val="008146E0"/>
    <w:rsid w:val="00817CA9"/>
    <w:rsid w:val="00820774"/>
    <w:rsid w:val="00822B31"/>
    <w:rsid w:val="00822E3B"/>
    <w:rsid w:val="00826197"/>
    <w:rsid w:val="00827A2A"/>
    <w:rsid w:val="008300CA"/>
    <w:rsid w:val="008337D6"/>
    <w:rsid w:val="00837C33"/>
    <w:rsid w:val="00846F1D"/>
    <w:rsid w:val="00853246"/>
    <w:rsid w:val="0086618C"/>
    <w:rsid w:val="00867B86"/>
    <w:rsid w:val="00870326"/>
    <w:rsid w:val="00872DD5"/>
    <w:rsid w:val="008764F5"/>
    <w:rsid w:val="00881601"/>
    <w:rsid w:val="00887E3E"/>
    <w:rsid w:val="008948E2"/>
    <w:rsid w:val="008A5563"/>
    <w:rsid w:val="008B0205"/>
    <w:rsid w:val="008B72EA"/>
    <w:rsid w:val="008D3046"/>
    <w:rsid w:val="008D5344"/>
    <w:rsid w:val="008E0857"/>
    <w:rsid w:val="008F028D"/>
    <w:rsid w:val="008F1639"/>
    <w:rsid w:val="008F7C78"/>
    <w:rsid w:val="009033BC"/>
    <w:rsid w:val="00906C50"/>
    <w:rsid w:val="00911539"/>
    <w:rsid w:val="00912090"/>
    <w:rsid w:val="00916BD4"/>
    <w:rsid w:val="009177B4"/>
    <w:rsid w:val="009219A7"/>
    <w:rsid w:val="00923B87"/>
    <w:rsid w:val="00926F0A"/>
    <w:rsid w:val="00933C4F"/>
    <w:rsid w:val="009362B8"/>
    <w:rsid w:val="00940384"/>
    <w:rsid w:val="00943FC7"/>
    <w:rsid w:val="00946183"/>
    <w:rsid w:val="00952721"/>
    <w:rsid w:val="00953231"/>
    <w:rsid w:val="009536FE"/>
    <w:rsid w:val="0095798C"/>
    <w:rsid w:val="00960E3B"/>
    <w:rsid w:val="00961DA9"/>
    <w:rsid w:val="009625E0"/>
    <w:rsid w:val="009639C3"/>
    <w:rsid w:val="009672A8"/>
    <w:rsid w:val="00970AE4"/>
    <w:rsid w:val="0097214B"/>
    <w:rsid w:val="00972F2D"/>
    <w:rsid w:val="00975B85"/>
    <w:rsid w:val="00981C05"/>
    <w:rsid w:val="00983665"/>
    <w:rsid w:val="009918D1"/>
    <w:rsid w:val="009918FD"/>
    <w:rsid w:val="00993738"/>
    <w:rsid w:val="009A0339"/>
    <w:rsid w:val="009A0DD0"/>
    <w:rsid w:val="009A39BF"/>
    <w:rsid w:val="009A463A"/>
    <w:rsid w:val="009B173D"/>
    <w:rsid w:val="009B2AA4"/>
    <w:rsid w:val="009C0193"/>
    <w:rsid w:val="009C18ED"/>
    <w:rsid w:val="009C1FA5"/>
    <w:rsid w:val="009C2570"/>
    <w:rsid w:val="009C4AB4"/>
    <w:rsid w:val="009D1CC9"/>
    <w:rsid w:val="009D56B3"/>
    <w:rsid w:val="009D6F62"/>
    <w:rsid w:val="009E0FA2"/>
    <w:rsid w:val="009E64C5"/>
    <w:rsid w:val="009F0294"/>
    <w:rsid w:val="009F249C"/>
    <w:rsid w:val="009F6E7B"/>
    <w:rsid w:val="009F70F2"/>
    <w:rsid w:val="00A043D4"/>
    <w:rsid w:val="00A05D2F"/>
    <w:rsid w:val="00A07095"/>
    <w:rsid w:val="00A17913"/>
    <w:rsid w:val="00A267A4"/>
    <w:rsid w:val="00A27AF1"/>
    <w:rsid w:val="00A30A97"/>
    <w:rsid w:val="00A35452"/>
    <w:rsid w:val="00A35B08"/>
    <w:rsid w:val="00A36180"/>
    <w:rsid w:val="00A40240"/>
    <w:rsid w:val="00A4211D"/>
    <w:rsid w:val="00A4453E"/>
    <w:rsid w:val="00A5757F"/>
    <w:rsid w:val="00A64224"/>
    <w:rsid w:val="00A65D79"/>
    <w:rsid w:val="00A70949"/>
    <w:rsid w:val="00A70B61"/>
    <w:rsid w:val="00A7288B"/>
    <w:rsid w:val="00A75E76"/>
    <w:rsid w:val="00A7703B"/>
    <w:rsid w:val="00A77D11"/>
    <w:rsid w:val="00A80066"/>
    <w:rsid w:val="00A80F3E"/>
    <w:rsid w:val="00A83ACE"/>
    <w:rsid w:val="00A860CF"/>
    <w:rsid w:val="00A87F45"/>
    <w:rsid w:val="00A900C1"/>
    <w:rsid w:val="00A914BE"/>
    <w:rsid w:val="00A929C9"/>
    <w:rsid w:val="00A930EA"/>
    <w:rsid w:val="00A93439"/>
    <w:rsid w:val="00A96F9B"/>
    <w:rsid w:val="00A97C95"/>
    <w:rsid w:val="00AA31B7"/>
    <w:rsid w:val="00AA5583"/>
    <w:rsid w:val="00AA5797"/>
    <w:rsid w:val="00AB6C92"/>
    <w:rsid w:val="00AC014D"/>
    <w:rsid w:val="00AC4967"/>
    <w:rsid w:val="00AC6860"/>
    <w:rsid w:val="00AC7EEF"/>
    <w:rsid w:val="00AD03E3"/>
    <w:rsid w:val="00AD7D50"/>
    <w:rsid w:val="00AE0589"/>
    <w:rsid w:val="00AE1F9E"/>
    <w:rsid w:val="00AE5962"/>
    <w:rsid w:val="00AE5A20"/>
    <w:rsid w:val="00B02B4F"/>
    <w:rsid w:val="00B07CE1"/>
    <w:rsid w:val="00B124F7"/>
    <w:rsid w:val="00B133A8"/>
    <w:rsid w:val="00B156A4"/>
    <w:rsid w:val="00B27042"/>
    <w:rsid w:val="00B276C2"/>
    <w:rsid w:val="00B30CE2"/>
    <w:rsid w:val="00B31EEC"/>
    <w:rsid w:val="00B44987"/>
    <w:rsid w:val="00B457C3"/>
    <w:rsid w:val="00B479F1"/>
    <w:rsid w:val="00B503E6"/>
    <w:rsid w:val="00B55660"/>
    <w:rsid w:val="00B636CA"/>
    <w:rsid w:val="00B81E6A"/>
    <w:rsid w:val="00B82786"/>
    <w:rsid w:val="00B874A5"/>
    <w:rsid w:val="00B94C53"/>
    <w:rsid w:val="00B96D45"/>
    <w:rsid w:val="00BA1CE9"/>
    <w:rsid w:val="00BA343E"/>
    <w:rsid w:val="00BA391B"/>
    <w:rsid w:val="00BA4CF8"/>
    <w:rsid w:val="00BB0755"/>
    <w:rsid w:val="00BB4E2A"/>
    <w:rsid w:val="00BB5B4F"/>
    <w:rsid w:val="00BC0F32"/>
    <w:rsid w:val="00BD1334"/>
    <w:rsid w:val="00BD45D0"/>
    <w:rsid w:val="00BD64C3"/>
    <w:rsid w:val="00BE1208"/>
    <w:rsid w:val="00BE60F5"/>
    <w:rsid w:val="00BE6B3C"/>
    <w:rsid w:val="00BF24D8"/>
    <w:rsid w:val="00BF25BD"/>
    <w:rsid w:val="00C02ABB"/>
    <w:rsid w:val="00C0458D"/>
    <w:rsid w:val="00C049E1"/>
    <w:rsid w:val="00C056F6"/>
    <w:rsid w:val="00C05CE2"/>
    <w:rsid w:val="00C0712D"/>
    <w:rsid w:val="00C14D00"/>
    <w:rsid w:val="00C15131"/>
    <w:rsid w:val="00C16AB1"/>
    <w:rsid w:val="00C2056C"/>
    <w:rsid w:val="00C207AA"/>
    <w:rsid w:val="00C229FC"/>
    <w:rsid w:val="00C33F2F"/>
    <w:rsid w:val="00C35B51"/>
    <w:rsid w:val="00C45CE2"/>
    <w:rsid w:val="00C516AC"/>
    <w:rsid w:val="00C5539A"/>
    <w:rsid w:val="00C5625C"/>
    <w:rsid w:val="00C579CE"/>
    <w:rsid w:val="00C60654"/>
    <w:rsid w:val="00C625F9"/>
    <w:rsid w:val="00C6689D"/>
    <w:rsid w:val="00C66BEF"/>
    <w:rsid w:val="00C67CC5"/>
    <w:rsid w:val="00C70281"/>
    <w:rsid w:val="00C703B8"/>
    <w:rsid w:val="00C711C6"/>
    <w:rsid w:val="00C723C8"/>
    <w:rsid w:val="00C77B43"/>
    <w:rsid w:val="00C80DC8"/>
    <w:rsid w:val="00C8145A"/>
    <w:rsid w:val="00C837CA"/>
    <w:rsid w:val="00C86221"/>
    <w:rsid w:val="00C8793D"/>
    <w:rsid w:val="00C922CB"/>
    <w:rsid w:val="00C93311"/>
    <w:rsid w:val="00CA2986"/>
    <w:rsid w:val="00CA5F78"/>
    <w:rsid w:val="00CC55C8"/>
    <w:rsid w:val="00CC56D0"/>
    <w:rsid w:val="00CC78F0"/>
    <w:rsid w:val="00CD1A4A"/>
    <w:rsid w:val="00CD2274"/>
    <w:rsid w:val="00CD4ED7"/>
    <w:rsid w:val="00CF02BF"/>
    <w:rsid w:val="00CF1479"/>
    <w:rsid w:val="00CF1CB9"/>
    <w:rsid w:val="00CF61FA"/>
    <w:rsid w:val="00D0000C"/>
    <w:rsid w:val="00D0227E"/>
    <w:rsid w:val="00D05A7B"/>
    <w:rsid w:val="00D11E0F"/>
    <w:rsid w:val="00D1236C"/>
    <w:rsid w:val="00D136B9"/>
    <w:rsid w:val="00D2449D"/>
    <w:rsid w:val="00D2470A"/>
    <w:rsid w:val="00D25204"/>
    <w:rsid w:val="00D355D2"/>
    <w:rsid w:val="00D35AFD"/>
    <w:rsid w:val="00D43689"/>
    <w:rsid w:val="00D44BDF"/>
    <w:rsid w:val="00D451D2"/>
    <w:rsid w:val="00D625D3"/>
    <w:rsid w:val="00D734DB"/>
    <w:rsid w:val="00D758DC"/>
    <w:rsid w:val="00D80660"/>
    <w:rsid w:val="00D80728"/>
    <w:rsid w:val="00D8189E"/>
    <w:rsid w:val="00D82084"/>
    <w:rsid w:val="00D82527"/>
    <w:rsid w:val="00D83589"/>
    <w:rsid w:val="00D86FCC"/>
    <w:rsid w:val="00D9744E"/>
    <w:rsid w:val="00DA1C5A"/>
    <w:rsid w:val="00DA3350"/>
    <w:rsid w:val="00DA45A7"/>
    <w:rsid w:val="00DB7B36"/>
    <w:rsid w:val="00DC2193"/>
    <w:rsid w:val="00DC489F"/>
    <w:rsid w:val="00DC6872"/>
    <w:rsid w:val="00DC7750"/>
    <w:rsid w:val="00DC7A28"/>
    <w:rsid w:val="00DD333D"/>
    <w:rsid w:val="00DD47B9"/>
    <w:rsid w:val="00DE1E51"/>
    <w:rsid w:val="00DF118F"/>
    <w:rsid w:val="00DF2372"/>
    <w:rsid w:val="00E00A8D"/>
    <w:rsid w:val="00E02CAA"/>
    <w:rsid w:val="00E14E38"/>
    <w:rsid w:val="00E3426B"/>
    <w:rsid w:val="00E37993"/>
    <w:rsid w:val="00E40B23"/>
    <w:rsid w:val="00E41B94"/>
    <w:rsid w:val="00E43C59"/>
    <w:rsid w:val="00E445C8"/>
    <w:rsid w:val="00E44757"/>
    <w:rsid w:val="00E4700B"/>
    <w:rsid w:val="00E476BE"/>
    <w:rsid w:val="00E47C1D"/>
    <w:rsid w:val="00E47E8C"/>
    <w:rsid w:val="00E50B16"/>
    <w:rsid w:val="00E55483"/>
    <w:rsid w:val="00E674A5"/>
    <w:rsid w:val="00E67FE0"/>
    <w:rsid w:val="00E72A79"/>
    <w:rsid w:val="00E73982"/>
    <w:rsid w:val="00E84BC9"/>
    <w:rsid w:val="00E84DB7"/>
    <w:rsid w:val="00E854C4"/>
    <w:rsid w:val="00E85953"/>
    <w:rsid w:val="00E92406"/>
    <w:rsid w:val="00E96783"/>
    <w:rsid w:val="00E96D0F"/>
    <w:rsid w:val="00E979E2"/>
    <w:rsid w:val="00EA2C94"/>
    <w:rsid w:val="00EA76E1"/>
    <w:rsid w:val="00EB2AFF"/>
    <w:rsid w:val="00EB42E5"/>
    <w:rsid w:val="00EB5054"/>
    <w:rsid w:val="00EB62FD"/>
    <w:rsid w:val="00EB6D5D"/>
    <w:rsid w:val="00EC4B0E"/>
    <w:rsid w:val="00ED0940"/>
    <w:rsid w:val="00ED5B3B"/>
    <w:rsid w:val="00ED7FD6"/>
    <w:rsid w:val="00EE2F33"/>
    <w:rsid w:val="00EF76E1"/>
    <w:rsid w:val="00F049A2"/>
    <w:rsid w:val="00F05930"/>
    <w:rsid w:val="00F10E35"/>
    <w:rsid w:val="00F2072D"/>
    <w:rsid w:val="00F209AD"/>
    <w:rsid w:val="00F2595A"/>
    <w:rsid w:val="00F262DA"/>
    <w:rsid w:val="00F267F5"/>
    <w:rsid w:val="00F278E8"/>
    <w:rsid w:val="00F3279A"/>
    <w:rsid w:val="00F328C9"/>
    <w:rsid w:val="00F41030"/>
    <w:rsid w:val="00F43021"/>
    <w:rsid w:val="00F4559D"/>
    <w:rsid w:val="00F479F1"/>
    <w:rsid w:val="00F50DC6"/>
    <w:rsid w:val="00F551E6"/>
    <w:rsid w:val="00F63529"/>
    <w:rsid w:val="00F6649D"/>
    <w:rsid w:val="00F67D80"/>
    <w:rsid w:val="00F7110B"/>
    <w:rsid w:val="00F775BA"/>
    <w:rsid w:val="00F810B7"/>
    <w:rsid w:val="00F85B37"/>
    <w:rsid w:val="00F866B9"/>
    <w:rsid w:val="00F90AC7"/>
    <w:rsid w:val="00F9351A"/>
    <w:rsid w:val="00F93A6B"/>
    <w:rsid w:val="00F96423"/>
    <w:rsid w:val="00FA0F9E"/>
    <w:rsid w:val="00FA2ABC"/>
    <w:rsid w:val="00FA5469"/>
    <w:rsid w:val="00FA5D0B"/>
    <w:rsid w:val="00FC42BB"/>
    <w:rsid w:val="00FD48BE"/>
    <w:rsid w:val="00FE0352"/>
    <w:rsid w:val="00FE0830"/>
    <w:rsid w:val="00FE546E"/>
    <w:rsid w:val="00FF2F91"/>
    <w:rsid w:val="00FF35BE"/>
    <w:rsid w:val="00FF3F43"/>
    <w:rsid w:val="00FF412F"/>
    <w:rsid w:val="00FF51E0"/>
    <w:rsid w:val="00FF52BC"/>
    <w:rsid w:val="00FF54C4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9205CD"/>
  <w15:docId w15:val="{58F8D1D2-9A82-45D0-82F7-1972529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  <w:style w:type="paragraph" w:styleId="af2">
    <w:name w:val="List Paragraph"/>
    <w:basedOn w:val="a"/>
    <w:uiPriority w:val="34"/>
    <w:qFormat/>
    <w:rsid w:val="00923B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D44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http://rgu.permkra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1B3827EE8DD20E70569D4A3A7B02C94F9142B3D0C30D6D98EAA00994E8EB56666AE9F741FFE8DCCAC4F410C0DE60FB410790F68506F1445FD7CC0Y2P6N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per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1255E894F5197BC83CA3379D8F66C505BDA1AA969B8EE7DEB3FDE2C9FF2E7CE3870B11BDB0E94336AB51A4l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4" Type="http://schemas.openxmlformats.org/officeDocument/2006/relationships/hyperlink" Target="consultantplus://offline/ref=41A4CD81F551D5D9C27843C70C7DE5E7CA695E6BD7AC7766C6B97104D3ADB46CEE2F102A1724D420PAm2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6348D-F9FD-4F8D-980B-DCFE7E57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10523</TotalTime>
  <Pages>1</Pages>
  <Words>10083</Words>
  <Characters>57477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Неганова Анастасия Михайловна</cp:lastModifiedBy>
  <cp:revision>219</cp:revision>
  <cp:lastPrinted>2023-02-09T10:44:00Z</cp:lastPrinted>
  <dcterms:created xsi:type="dcterms:W3CDTF">2021-11-18T07:17:00Z</dcterms:created>
  <dcterms:modified xsi:type="dcterms:W3CDTF">2023-05-18T05:55:00Z</dcterms:modified>
</cp:coreProperties>
</file>