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1" w:rsidRDefault="00A51221" w:rsidP="00A512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left:0;text-align:left;margin-left:331.85pt;margin-top:150.65pt;width:144.6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5752D" w:rsidRPr="00802309" w:rsidRDefault="00C5752D" w:rsidP="00A5122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left:0;text-align:left;margin-left:19.1pt;margin-top:150.65pt;width:171.7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zLgg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" stroked="f">
            <v:textbox>
              <w:txbxContent>
                <w:p w:rsidR="00C5752D" w:rsidRPr="00455C8A" w:rsidRDefault="00C5752D" w:rsidP="00A51221"/>
              </w:txbxContent>
            </v:textbox>
          </v:shape>
        </w:pict>
      </w:r>
      <w:r w:rsidR="009F18FA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1" w:rsidRPr="00041DCC" w:rsidRDefault="00994AEB" w:rsidP="00A51221">
      <w:r>
        <w:rPr>
          <w:noProof/>
        </w:rPr>
        <w:pict>
          <v:shape id="Text Box 2" o:spid="_x0000_s1030" type="#_x0000_t202" style="position:absolute;margin-left:78pt;margin-top:246pt;width:275.25pt;height:94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IvsQ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" filled="f" stroked="f">
            <v:textbox style="mso-next-textbox:#Text Box 2" inset="0,0,0,0">
              <w:txbxContent>
                <w:p w:rsidR="00C5752D" w:rsidRPr="00A263C5" w:rsidRDefault="00C5752D" w:rsidP="00A5122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A263C5">
                    <w:rPr>
                      <w:b/>
                      <w:sz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</w:rPr>
                    <w:t xml:space="preserve">Порядка </w:t>
                  </w:r>
                  <w:r w:rsidRPr="006575F5">
                    <w:rPr>
                      <w:b/>
                      <w:sz w:val="28"/>
                    </w:rPr>
                    <w:t>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</w:t>
                  </w:r>
                  <w:r>
                    <w:rPr>
                      <w:b/>
                      <w:sz w:val="28"/>
                    </w:rPr>
                    <w:t xml:space="preserve"> округа</w:t>
                  </w:r>
                </w:p>
                <w:p w:rsidR="00C5752D" w:rsidRDefault="00C5752D" w:rsidP="00A51221"/>
              </w:txbxContent>
            </v:textbox>
            <w10:wrap anchorx="page" anchory="page"/>
          </v:shape>
        </w:pict>
      </w:r>
    </w:p>
    <w:p w:rsidR="00A51221" w:rsidRPr="00041DCC" w:rsidRDefault="00A51221" w:rsidP="00A51221"/>
    <w:p w:rsidR="00A51221" w:rsidRPr="00041DCC" w:rsidRDefault="00A51221" w:rsidP="00A51221"/>
    <w:p w:rsidR="00A51221" w:rsidRDefault="00A51221" w:rsidP="00A51221">
      <w:pPr>
        <w:ind w:firstLine="709"/>
        <w:contextualSpacing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147684" w:rsidRDefault="00147684" w:rsidP="002928D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D5D88">
        <w:rPr>
          <w:sz w:val="28"/>
          <w:szCs w:val="28"/>
        </w:rPr>
        <w:t xml:space="preserve">В соответствии с </w:t>
      </w:r>
      <w:r w:rsidRPr="009D5D88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4768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147684">
        <w:rPr>
          <w:sz w:val="28"/>
          <w:szCs w:val="28"/>
        </w:rPr>
        <w:t xml:space="preserve"> </w:t>
      </w:r>
      <w:r w:rsidRPr="009D5D88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A51221" w:rsidRPr="00A51221" w:rsidRDefault="00A51221" w:rsidP="002928D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1221">
        <w:rPr>
          <w:sz w:val="28"/>
          <w:szCs w:val="28"/>
        </w:rPr>
        <w:t>ПОСТАНОВЛЯЮ:</w:t>
      </w:r>
    </w:p>
    <w:p w:rsidR="00A33B49" w:rsidRDefault="00A51221" w:rsidP="002928D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33B49">
        <w:rPr>
          <w:sz w:val="28"/>
          <w:szCs w:val="28"/>
          <w:shd w:val="clear" w:color="auto" w:fill="FFFFFF"/>
        </w:rPr>
        <w:t xml:space="preserve">Утвердить </w:t>
      </w:r>
      <w:r w:rsidR="00A33B49" w:rsidRPr="00A33B49">
        <w:rPr>
          <w:sz w:val="28"/>
          <w:szCs w:val="28"/>
        </w:rPr>
        <w:t xml:space="preserve">прилагаемый </w:t>
      </w:r>
      <w:hyperlink w:anchor="P36" w:history="1">
        <w:r w:rsidR="00A33B49" w:rsidRPr="00A33B49">
          <w:rPr>
            <w:sz w:val="28"/>
            <w:szCs w:val="28"/>
          </w:rPr>
          <w:t>Порядок</w:t>
        </w:r>
      </w:hyperlink>
      <w:r w:rsidR="00A33B49" w:rsidRPr="00A33B49">
        <w:rPr>
          <w:sz w:val="28"/>
          <w:szCs w:val="28"/>
        </w:rPr>
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округа.</w:t>
      </w:r>
    </w:p>
    <w:p w:rsidR="00A33B49" w:rsidRPr="00A33B49" w:rsidRDefault="00A51221" w:rsidP="002928D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33B49">
        <w:rPr>
          <w:spacing w:val="2"/>
          <w:sz w:val="28"/>
          <w:szCs w:val="28"/>
          <w:shd w:val="clear" w:color="auto" w:fill="FFFFFF"/>
        </w:rPr>
        <w:t xml:space="preserve">Признать </w:t>
      </w:r>
      <w:r w:rsidR="00A33B49" w:rsidRPr="00A33B49">
        <w:rPr>
          <w:sz w:val="28"/>
          <w:szCs w:val="28"/>
        </w:rPr>
        <w:t xml:space="preserve">утратившими силу постановления администрации Чайковского городского </w:t>
      </w:r>
      <w:r w:rsidR="007B2B62">
        <w:rPr>
          <w:sz w:val="28"/>
          <w:szCs w:val="28"/>
        </w:rPr>
        <w:t>округа</w:t>
      </w:r>
      <w:r w:rsidR="00A33B49" w:rsidRPr="00A33B49">
        <w:rPr>
          <w:sz w:val="28"/>
          <w:szCs w:val="28"/>
        </w:rPr>
        <w:t>:</w:t>
      </w:r>
    </w:p>
    <w:p w:rsidR="007B2B62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2019 г. № 924 «</w:t>
      </w:r>
      <w:r w:rsidRPr="00A33B49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аттракционов, батутов, передвижных цирков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B66A5B">
        <w:rPr>
          <w:rFonts w:ascii="Times New Roman" w:hAnsi="Times New Roman" w:cs="Times New Roman"/>
          <w:sz w:val="28"/>
          <w:szCs w:val="28"/>
        </w:rPr>
        <w:t>городского округа»;</w:t>
      </w:r>
    </w:p>
    <w:p w:rsidR="00B66A5B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66A5B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66A5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1445</w:t>
      </w:r>
      <w:r w:rsidR="00B66A5B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8753EA">
        <w:rPr>
          <w:rFonts w:ascii="Times New Roman" w:hAnsi="Times New Roman" w:cs="Times New Roman"/>
          <w:sz w:val="28"/>
          <w:szCs w:val="28"/>
        </w:rPr>
        <w:t xml:space="preserve"> приложения к Порядку размещения </w:t>
      </w:r>
      <w:r w:rsidR="00B66A5B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B66A5B">
        <w:rPr>
          <w:rFonts w:ascii="Times New Roman" w:hAnsi="Times New Roman" w:cs="Times New Roman"/>
          <w:sz w:val="28"/>
          <w:szCs w:val="28"/>
        </w:rPr>
        <w:t xml:space="preserve"> и </w:t>
      </w:r>
      <w:r w:rsidR="00B66A5B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B66A5B">
        <w:rPr>
          <w:rFonts w:ascii="Times New Roman" w:hAnsi="Times New Roman" w:cs="Times New Roman"/>
          <w:sz w:val="28"/>
          <w:szCs w:val="28"/>
        </w:rPr>
        <w:t>го</w:t>
      </w:r>
      <w:r w:rsidR="00B66A5B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B66A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53E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Чайковского от 06 мая 2019 г. № 924</w:t>
      </w:r>
      <w:r w:rsidR="00B66A5B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5B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B66A5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B66A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1734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Чайковского от 06 мая 2019 г. № 924 «</w:t>
      </w:r>
      <w:r w:rsidR="008753EA" w:rsidRPr="00A33B49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округа»;</w:t>
      </w:r>
    </w:p>
    <w:p w:rsidR="00B66A5B" w:rsidRDefault="00B66A5B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B761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B761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6145">
        <w:rPr>
          <w:rFonts w:ascii="Times New Roman" w:hAnsi="Times New Roman" w:cs="Times New Roman"/>
          <w:sz w:val="28"/>
          <w:szCs w:val="28"/>
        </w:rPr>
        <w:t xml:space="preserve"> № 519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в Порядок размещения </w:t>
      </w:r>
      <w:r w:rsidR="008753EA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округа, утвержденный постановлением администрации города Чайковского от 06 мая 2019 г. № 924»;</w:t>
      </w:r>
    </w:p>
    <w:p w:rsidR="00B76145" w:rsidRPr="00A33B49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B66A5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2020 № 952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в Порядок размещения </w:t>
      </w:r>
      <w:r w:rsidR="008753EA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округа, утвержденный постановлением администрации города Чайковского от 06 мая 2019 г. № 924»</w:t>
      </w:r>
      <w:r w:rsidR="00B66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21" w:rsidRPr="00A33B49" w:rsidRDefault="00A51221" w:rsidP="002928D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  <w:lang/>
        </w:rPr>
      </w:pPr>
      <w:r w:rsidRPr="00A33B49">
        <w:rPr>
          <w:sz w:val="28"/>
          <w:szCs w:val="20"/>
          <w:lang/>
        </w:rPr>
        <w:t>Опубликовать постановление в газете «Огни Камы» и разместить на официальном сайте администрации Чайковского</w:t>
      </w:r>
      <w:r w:rsidRPr="00A33B49">
        <w:rPr>
          <w:sz w:val="28"/>
          <w:szCs w:val="20"/>
          <w:lang/>
        </w:rPr>
        <w:t xml:space="preserve"> городского округа</w:t>
      </w:r>
      <w:r w:rsidRPr="00A33B49">
        <w:rPr>
          <w:sz w:val="28"/>
          <w:szCs w:val="20"/>
          <w:lang/>
        </w:rPr>
        <w:t>.</w:t>
      </w:r>
    </w:p>
    <w:p w:rsidR="00A51221" w:rsidRPr="00A51221" w:rsidRDefault="00A51221" w:rsidP="002928D1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 w:val="28"/>
          <w:szCs w:val="20"/>
          <w:lang/>
        </w:rPr>
      </w:pPr>
      <w:r w:rsidRPr="00A51221">
        <w:rPr>
          <w:sz w:val="28"/>
          <w:szCs w:val="20"/>
          <w:lang/>
        </w:rPr>
        <w:t xml:space="preserve">Постановление вступает в силу </w:t>
      </w:r>
      <w:r w:rsidRPr="00A51221">
        <w:rPr>
          <w:sz w:val="28"/>
          <w:szCs w:val="20"/>
          <w:lang/>
        </w:rPr>
        <w:t xml:space="preserve">после его официального </w:t>
      </w:r>
      <w:r w:rsidRPr="00A51221">
        <w:rPr>
          <w:sz w:val="28"/>
          <w:szCs w:val="20"/>
          <w:lang/>
        </w:rPr>
        <w:t>опубликования.</w:t>
      </w:r>
    </w:p>
    <w:p w:rsidR="00A51221" w:rsidRPr="00A51221" w:rsidRDefault="00A51221" w:rsidP="002928D1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 w:val="28"/>
          <w:szCs w:val="28"/>
          <w:lang/>
        </w:rPr>
      </w:pPr>
      <w:r w:rsidRPr="00A51221">
        <w:rPr>
          <w:sz w:val="28"/>
          <w:szCs w:val="28"/>
          <w:lang/>
        </w:rPr>
        <w:t xml:space="preserve">Контроль за исполнением постановления возложить </w:t>
      </w:r>
      <w:r w:rsidRPr="00A51221">
        <w:rPr>
          <w:sz w:val="28"/>
          <w:szCs w:val="28"/>
          <w:lang/>
        </w:rPr>
        <w:t xml:space="preserve">на </w:t>
      </w:r>
      <w:r w:rsidRPr="00A51221">
        <w:rPr>
          <w:sz w:val="28"/>
          <w:szCs w:val="28"/>
        </w:rPr>
        <w:t>заместителя главы администрации Чайковского городского окр</w:t>
      </w:r>
      <w:r w:rsidR="00750422">
        <w:rPr>
          <w:sz w:val="28"/>
          <w:szCs w:val="28"/>
        </w:rPr>
        <w:t>уга по строительству и земельно-</w:t>
      </w:r>
      <w:r w:rsidRPr="00A51221">
        <w:rPr>
          <w:sz w:val="28"/>
          <w:szCs w:val="28"/>
        </w:rPr>
        <w:t>имущественным  отношениям</w:t>
      </w:r>
      <w:r w:rsidRPr="00A51221">
        <w:rPr>
          <w:sz w:val="28"/>
          <w:szCs w:val="28"/>
          <w:lang/>
        </w:rPr>
        <w:t>.</w:t>
      </w:r>
    </w:p>
    <w:p w:rsidR="00994AEB" w:rsidRPr="00A263C5" w:rsidRDefault="00A51221" w:rsidP="002928D1">
      <w:pPr>
        <w:suppressAutoHyphens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221" w:rsidRPr="00A263C5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>Глава городского округа –</w:t>
      </w:r>
    </w:p>
    <w:p w:rsidR="00A51221" w:rsidRPr="00A263C5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 xml:space="preserve">глава администрации </w:t>
      </w:r>
    </w:p>
    <w:p w:rsidR="00A51221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>Чайковского городского округа                                                         Ю.Г. Востриков</w:t>
      </w:r>
    </w:p>
    <w:p w:rsidR="003448AC" w:rsidRDefault="00C33B2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48AC">
        <w:rPr>
          <w:sz w:val="28"/>
          <w:szCs w:val="28"/>
        </w:rPr>
        <w:lastRenderedPageBreak/>
        <w:t>УТВЕРЖДЕН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от______</w:t>
      </w:r>
      <w:r w:rsidR="002928D1">
        <w:rPr>
          <w:sz w:val="28"/>
          <w:szCs w:val="28"/>
        </w:rPr>
        <w:t>№______________</w:t>
      </w:r>
    </w:p>
    <w:p w:rsidR="003448AC" w:rsidRDefault="003448AC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928D1" w:rsidRP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28D1" w:rsidRP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размещения нестационарных аттракционов, батутов, передвижных цирков и зоопарков, а также другого развлекательного оборудования</w:t>
      </w:r>
    </w:p>
    <w:p w:rsid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1" w:rsidRPr="003A60B0" w:rsidRDefault="002928D1" w:rsidP="00292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A60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8D1" w:rsidRPr="003A60B0" w:rsidRDefault="002928D1" w:rsidP="0029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1.1.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(далее - Порядок) регулирует отношения, связанные с размещением на территории Чайковского городского округа (далее - Муниципальное образование) нестационарных аттракционов, батутов, передвижных цирков и зоопарков, а также другого развлекательного оборудования (далее - Объекты развлечения).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1.2. Требования Порядка распространяются на Объекты развлечения, размещаемые или планируемые к размещению на земельных участках, принадлежащих на праве муниципальной собственности Муниципальному образованию или на земельных участках, на которые государственная собственность не разграничена.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1.3. Размещение Объектов развлечения определяется Дислокацией мест (схемой) согласно </w:t>
      </w:r>
      <w:hyperlink w:anchor="P118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>риложению 1 к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928D1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1.4. Период размещения Объектов развлечения предусмотрен Дислокацией мест (схемой) в зависимости от вида Объекта развлечения.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1.5. Размещение Объектов развлечения осуществляется за плату. Плата </w:t>
      </w:r>
      <w:r>
        <w:rPr>
          <w:rFonts w:ascii="Times New Roman" w:hAnsi="Times New Roman" w:cs="Times New Roman"/>
          <w:sz w:val="28"/>
          <w:szCs w:val="28"/>
        </w:rPr>
        <w:t>определяется независимым оценщиком в соответствии с Федеральным законом от 29 июля 1998 г. № 135-ФЗ «Об оценочной деятельности в Российской Федерации».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1.6. Требования, предусмотренные Порядком, не распространяются на отношения, связанные с размещением Объектов развлечения при проведении праздничных, общественно-политических, культурно-массовых мероприятий, имеющих однодневный характер.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 Основные понятия, используемые в настоящем Порядке: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дислокация мест (схема) - перечень мест, предусмотренных для возможного размещения Объектов развлечения на территории Муниципального образования;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нестационарный аттракцион - оборудование и приспособление передвижного характера для коллективного или индивидуального пользования в развлекательных целях;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батут, горка - аттракцион надувной, в том числе с использованием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воды, натяжной, каркасный, предназначенный для прыжков, катания;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аттракцион с использованием животных - вид деятельности по обеспечению досуга населения, связанный с организацией верховых поездок и перевозок гужевым транспортом с привлечением животных: лошадей, верблюдов, ослов и т. п., организация выставок с участием животных и птиц (уличный цирк, зоопарк);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1.7.5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передвижной цирк - разборная конструкция из ма</w:t>
      </w:r>
      <w:r w:rsidR="00B629A3">
        <w:rPr>
          <w:rFonts w:ascii="Times New Roman" w:hAnsi="Times New Roman" w:cs="Times New Roman"/>
          <w:sz w:val="28"/>
          <w:szCs w:val="28"/>
        </w:rPr>
        <w:t>ч</w:t>
      </w:r>
      <w:r w:rsidRPr="003A60B0">
        <w:rPr>
          <w:rFonts w:ascii="Times New Roman" w:hAnsi="Times New Roman" w:cs="Times New Roman"/>
          <w:sz w:val="28"/>
          <w:szCs w:val="28"/>
        </w:rPr>
        <w:t>т и натягиваемого на них полотна (парусины, брезента) шатра, внутри которой размещается манеж и сидячие места для зрителей, расположенные амфитеатром;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1.7.6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передвижной зоопарк -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1.7.7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луна-парк - совокупность передвижных аттракционов и иных устрой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я развлечений, деятельность которых носит гастрольный характер;</w:t>
      </w:r>
    </w:p>
    <w:p w:rsidR="002928D1" w:rsidRPr="003A60B0" w:rsidRDefault="002928D1" w:rsidP="00F37F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1.7.8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аттракцион с использованием детского передвижного транспорта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ид деятельности по обеспечению досуга населения с использованием машинок, мотоциклов, паровозиков и другого аналогичного механизированного оборудования;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1.7.9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тир,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, лопни шарик - аттракцион спортивно-развлекательный, открытого, а </w:t>
      </w:r>
      <w:r w:rsidR="00F37FA2" w:rsidRPr="003A60B0">
        <w:rPr>
          <w:rFonts w:ascii="Times New Roman" w:hAnsi="Times New Roman" w:cs="Times New Roman"/>
          <w:sz w:val="28"/>
          <w:szCs w:val="28"/>
        </w:rPr>
        <w:t>также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закрытого типа, с применением дротиков, спортивных сооружений для стрельбы, попадания в цель.</w:t>
      </w:r>
    </w:p>
    <w:p w:rsidR="002928D1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1.8. Прием, рассмотрение, проверку документов и принятие решения о размещении Объектов развлечения на территории Муниципального образования осуществляет Уполномоченный орган по заключению договора, определяемый в зависимости от места размещения Объекта развлечения согласно Дислокации мест.</w:t>
      </w:r>
    </w:p>
    <w:p w:rsidR="00DB0DF4" w:rsidRDefault="00DB0DF4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Согласование размещения нестационарных аттракционов, </w:t>
      </w: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батутов, передвижных цирков и зоопарков, </w:t>
      </w:r>
    </w:p>
    <w:p w:rsidR="00F37FA2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</w:t>
      </w: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 Для размещения Объектов развлечения на территории Муниципального образования юридические лица и индивидуальные предприниматели представляют в Уполномоченный орган: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2.1.1</w:t>
      </w:r>
      <w:r w:rsidR="00C33B2C">
        <w:rPr>
          <w:rFonts w:ascii="Times New Roman" w:hAnsi="Times New Roman" w:cs="Times New Roman"/>
          <w:sz w:val="28"/>
          <w:szCs w:val="28"/>
        </w:rPr>
        <w:t>. з</w:t>
      </w:r>
      <w:r w:rsidRPr="003A60B0">
        <w:rPr>
          <w:rFonts w:ascii="Times New Roman" w:hAnsi="Times New Roman" w:cs="Times New Roman"/>
          <w:sz w:val="28"/>
          <w:szCs w:val="28"/>
        </w:rPr>
        <w:t xml:space="preserve">аявление с указанием предполагаемого места и срока размещения Объектов развлечения по форме согласно </w:t>
      </w:r>
      <w:hyperlink w:anchor="P566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2.1.2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с</w:t>
      </w:r>
      <w:r w:rsidRPr="003A60B0">
        <w:rPr>
          <w:rFonts w:ascii="Times New Roman" w:hAnsi="Times New Roman" w:cs="Times New Roman"/>
          <w:sz w:val="28"/>
          <w:szCs w:val="28"/>
        </w:rPr>
        <w:t>ведения о заявителе: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для юридического лица -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юридического лица);</w:t>
      </w:r>
    </w:p>
    <w:p w:rsidR="00DB0DF4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для физического лица, зарегистрированного в качестве индивидуального предпринимателя - копия паспорта, документ, удостоверяющий полномочия представителя заявителя;</w:t>
      </w:r>
    </w:p>
    <w:p w:rsidR="00BC721E" w:rsidRDefault="00BC721E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</w:t>
      </w:r>
      <w:r w:rsidR="00C33B2C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2.1.3</w:t>
      </w:r>
      <w:r w:rsidR="00C33B2C">
        <w:rPr>
          <w:rFonts w:ascii="Times New Roman" w:hAnsi="Times New Roman" w:cs="Times New Roman"/>
          <w:sz w:val="28"/>
          <w:szCs w:val="28"/>
        </w:rPr>
        <w:t>. д</w:t>
      </w:r>
      <w:r w:rsidRPr="003A60B0">
        <w:rPr>
          <w:rFonts w:ascii="Times New Roman" w:hAnsi="Times New Roman" w:cs="Times New Roman"/>
          <w:sz w:val="28"/>
          <w:szCs w:val="28"/>
        </w:rPr>
        <w:t>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2.1.4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д</w:t>
      </w:r>
      <w:r w:rsidRPr="003A60B0">
        <w:rPr>
          <w:rFonts w:ascii="Times New Roman" w:hAnsi="Times New Roman" w:cs="Times New Roman"/>
          <w:sz w:val="28"/>
          <w:szCs w:val="28"/>
        </w:rPr>
        <w:t>оговор со специализированной организацией, расположенной на территории Чайковского городского округа, на первичную и заключительную дезинфекцию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2.1.5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2.1.6</w:t>
      </w:r>
      <w:r w:rsidR="00C33B2C">
        <w:rPr>
          <w:rFonts w:ascii="Times New Roman" w:hAnsi="Times New Roman" w:cs="Times New Roman"/>
          <w:sz w:val="28"/>
          <w:szCs w:val="28"/>
        </w:rPr>
        <w:t>. к</w:t>
      </w:r>
      <w:r w:rsidRPr="003A60B0">
        <w:rPr>
          <w:rFonts w:ascii="Times New Roman" w:hAnsi="Times New Roman" w:cs="Times New Roman"/>
          <w:sz w:val="28"/>
          <w:szCs w:val="28"/>
        </w:rPr>
        <w:t>опии сертификатов соответствия и технического освидетельствования аттракционов;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2.1.7</w:t>
      </w:r>
      <w:r w:rsidR="00C33B2C">
        <w:rPr>
          <w:rFonts w:ascii="Times New Roman" w:hAnsi="Times New Roman" w:cs="Times New Roman"/>
          <w:sz w:val="28"/>
          <w:szCs w:val="28"/>
        </w:rPr>
        <w:t>. к</w:t>
      </w:r>
      <w:r w:rsidRPr="003A60B0">
        <w:rPr>
          <w:rFonts w:ascii="Times New Roman" w:hAnsi="Times New Roman" w:cs="Times New Roman"/>
          <w:sz w:val="28"/>
          <w:szCs w:val="28"/>
        </w:rPr>
        <w:t>опия страхового полиса страхования гражданской ответственности владельца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(при размещении аттракционов батут, горка, водный передвижной транспорт, луна-парк, а также при использовании скоростного передвижного транспорта</w:t>
      </w:r>
      <w:r w:rsidR="00BC721E">
        <w:rPr>
          <w:rFonts w:ascii="Times New Roman" w:hAnsi="Times New Roman" w:cs="Times New Roman"/>
          <w:sz w:val="28"/>
          <w:szCs w:val="28"/>
        </w:rPr>
        <w:t xml:space="preserve"> и другого развлекательного 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B0">
        <w:rPr>
          <w:rFonts w:ascii="Times New Roman" w:hAnsi="Times New Roman" w:cs="Times New Roman"/>
          <w:sz w:val="28"/>
          <w:szCs w:val="28"/>
        </w:rPr>
        <w:t>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2.1.8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х</w:t>
      </w:r>
      <w:r w:rsidRPr="003A60B0">
        <w:rPr>
          <w:rFonts w:ascii="Times New Roman" w:hAnsi="Times New Roman" w:cs="Times New Roman"/>
          <w:sz w:val="28"/>
          <w:szCs w:val="28"/>
        </w:rPr>
        <w:t>арактеристика архитектурно-планировочного и дизайнерского решения наружного оформления нестационарного аттракциона, батута, горки, передвижных цирков, зоопарков и луна-парка.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2.2. Уполномоченный орган рассматривает поданное заявление и принимает решение о заключении Договора о размещении объектов развлечения, либо письменно уведомляет юридическое лицо или индивидуального предпринимателя об отсутствии возможности размещения объектов развлечения, но </w:t>
      </w:r>
      <w:r w:rsidRPr="00367C9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67C9D" w:rsidRPr="00367C9D">
        <w:rPr>
          <w:rFonts w:ascii="Times New Roman" w:hAnsi="Times New Roman" w:cs="Times New Roman"/>
          <w:sz w:val="28"/>
          <w:szCs w:val="28"/>
        </w:rPr>
        <w:t>7</w:t>
      </w:r>
      <w:r w:rsidRPr="00367C9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3A60B0">
        <w:rPr>
          <w:rFonts w:ascii="Times New Roman" w:hAnsi="Times New Roman" w:cs="Times New Roman"/>
          <w:sz w:val="28"/>
          <w:szCs w:val="28"/>
        </w:rPr>
        <w:t xml:space="preserve"> с момента поступления соответствующего заявления и документов.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Решение об отказе в размещении Объектов развлечения принимается в случаях, если: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предполагаемое место размещения Объектов развлечения отсутствует в Дислокации мест (схеме)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предполагаемое место размещения Объектов развлечения уже согласовано другому юридическому лицу или индивидуальному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предпринимателю, который ранее направил в Уполномоченный орган документы в соответствии с </w:t>
      </w:r>
      <w:hyperlink w:anchor="P63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 Порядка, и отсутствует возможность размещения дополнительных Объектов развлечения;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отсутствуют, указанные в </w:t>
      </w:r>
      <w:hyperlink w:anchor="P6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Порядка документы, необходимые для согласования размещения Объектов развлечения;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</w:t>
      </w:r>
      <w:r w:rsidR="00367C9D" w:rsidRPr="00367C9D">
        <w:rPr>
          <w:rFonts w:ascii="Times New Roman" w:hAnsi="Times New Roman" w:cs="Times New Roman"/>
          <w:sz w:val="28"/>
          <w:szCs w:val="28"/>
        </w:rPr>
        <w:t>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заявление о размещении Объекта развлечения направлено в Уполномоченный орган по заключению договора, не соответствующий </w:t>
      </w:r>
      <w:hyperlink w:anchor="P124" w:history="1">
        <w:r w:rsidRPr="003A60B0">
          <w:rPr>
            <w:rFonts w:ascii="Times New Roman" w:hAnsi="Times New Roman" w:cs="Times New Roman"/>
            <w:sz w:val="28"/>
            <w:szCs w:val="28"/>
          </w:rPr>
          <w:t>Дислокации мест (схеме)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2.3. После принятия решения о заключении Договора на </w:t>
      </w:r>
      <w:r w:rsidR="00DF00BF">
        <w:rPr>
          <w:rFonts w:ascii="Times New Roman" w:hAnsi="Times New Roman" w:cs="Times New Roman"/>
          <w:sz w:val="28"/>
          <w:szCs w:val="28"/>
        </w:rPr>
        <w:t>размещение Объектов развлечения</w:t>
      </w:r>
      <w:r w:rsidRPr="003A60B0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юридическому лицу или индивидуальному предпринимателю, обратившемуся с заявлением о размещении Объектов развлечения, проект Договора, который необходимо в течение пяти рабочих дней с момента получения подписать и вернуть в Уполномоченный орган. В случае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 юридическим лицом или индивидуальным предпринимателем проекта Договора в установленный срок, Договор считается незаключенным. Форма Договора определена </w:t>
      </w:r>
      <w:hyperlink w:anchor="P633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  <w:r w:rsidR="000B19A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3A60B0">
        <w:rPr>
          <w:rFonts w:ascii="Times New Roman" w:hAnsi="Times New Roman" w:cs="Times New Roman"/>
          <w:sz w:val="28"/>
          <w:szCs w:val="28"/>
        </w:rPr>
        <w:t>2.4. При размещении Объектов развлечения юридические лица и индивидуальные предприниматели обязаны: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соблюдать настоящий Порядок;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эксплуатировать Объекты развлечения по назначению, в соответствии с режимом работы, установленным в Договоре;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обеспечить установку контейнеров, урн, емкостей для сбора мусора и экскрементов животных;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5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5 метров по периметру участка;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6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безопасности при эк</w:t>
      </w:r>
      <w:r w:rsidR="00DF00BF">
        <w:rPr>
          <w:rFonts w:ascii="Times New Roman" w:hAnsi="Times New Roman" w:cs="Times New Roman"/>
          <w:sz w:val="28"/>
          <w:szCs w:val="28"/>
        </w:rPr>
        <w:t>сплуатации Объектов развлечения.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Для каждого временного нестационарного аттракциона и другого развлекательного оборудования должны быть разработаны и утверждены инструкции по безопасной эксплуатации, в которые должны быть включены требования раздела </w:t>
      </w:r>
      <w:r w:rsidR="000B19A9"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="000B19A9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, а также дополнительная информация по к</w:t>
      </w:r>
      <w:r w:rsidR="00341B4D">
        <w:rPr>
          <w:rFonts w:ascii="Times New Roman" w:hAnsi="Times New Roman" w:cs="Times New Roman"/>
          <w:sz w:val="28"/>
          <w:szCs w:val="28"/>
        </w:rPr>
        <w:t>онкретным условиям эксплуатации;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7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нормативно-правовых актов администрации </w:t>
      </w:r>
      <w:r w:rsidR="00B163B7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 сфере благоустройства;</w:t>
      </w:r>
    </w:p>
    <w:p w:rsidR="00753DE9" w:rsidRDefault="00DB0DF4" w:rsidP="00753D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8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и вывески в соответствии с требованиями законодательства;</w:t>
      </w:r>
    </w:p>
    <w:p w:rsidR="00DB0DF4" w:rsidRPr="00B02FBC" w:rsidRDefault="00DB0DF4" w:rsidP="00753D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</w:t>
      </w:r>
      <w:r w:rsidR="00367C9D" w:rsidRPr="00367C9D">
        <w:rPr>
          <w:rFonts w:ascii="Times New Roman" w:hAnsi="Times New Roman" w:cs="Times New Roman"/>
          <w:sz w:val="28"/>
          <w:szCs w:val="28"/>
        </w:rPr>
        <w:t>9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="00753DE9">
        <w:rPr>
          <w:rFonts w:ascii="Times New Roman" w:hAnsi="Times New Roman" w:cs="Times New Roman"/>
          <w:sz w:val="28"/>
          <w:szCs w:val="28"/>
        </w:rPr>
        <w:t xml:space="preserve"> </w:t>
      </w:r>
      <w:r w:rsidRPr="00B02FBC">
        <w:rPr>
          <w:rFonts w:ascii="Times New Roman" w:hAnsi="Times New Roman" w:cs="Times New Roman"/>
          <w:sz w:val="28"/>
          <w:szCs w:val="28"/>
        </w:rPr>
        <w:t xml:space="preserve">обеспечить предоставление необходимой информации потребителям, размещенной в удобном для обозрения месте, </w:t>
      </w:r>
      <w:r w:rsidR="00341B4D" w:rsidRPr="00B02FBC">
        <w:rPr>
          <w:rFonts w:ascii="Times New Roman" w:hAnsi="Times New Roman" w:cs="Times New Roman"/>
          <w:sz w:val="28"/>
          <w:szCs w:val="28"/>
        </w:rPr>
        <w:t>которая должна соответствовать П</w:t>
      </w:r>
      <w:r w:rsidRPr="00B02FBC">
        <w:rPr>
          <w:rFonts w:ascii="Times New Roman" w:hAnsi="Times New Roman" w:cs="Times New Roman"/>
          <w:sz w:val="28"/>
          <w:szCs w:val="28"/>
        </w:rPr>
        <w:t>равилам бытового обслуживания населения, утвержденны</w:t>
      </w:r>
      <w:r w:rsidR="00341B4D" w:rsidRPr="00B02FBC">
        <w:rPr>
          <w:rFonts w:ascii="Times New Roman" w:hAnsi="Times New Roman" w:cs="Times New Roman"/>
          <w:sz w:val="28"/>
          <w:szCs w:val="28"/>
        </w:rPr>
        <w:t>м</w:t>
      </w:r>
      <w:r w:rsidRPr="00B02FBC">
        <w:rPr>
          <w:rFonts w:ascii="Times New Roman" w:hAnsi="Times New Roman" w:cs="Times New Roman"/>
          <w:sz w:val="28"/>
          <w:szCs w:val="28"/>
        </w:rPr>
        <w:t xml:space="preserve"> </w:t>
      </w:r>
      <w:r w:rsidR="00341B4D" w:rsidRPr="00B02FBC">
        <w:rPr>
          <w:rFonts w:ascii="Times New Roman" w:hAnsi="Times New Roman" w:cs="Times New Roman"/>
          <w:sz w:val="28"/>
          <w:szCs w:val="28"/>
        </w:rPr>
        <w:t>п</w:t>
      </w:r>
      <w:r w:rsidRPr="00B02FB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341B4D" w:rsidRPr="00B02FBC">
        <w:rPr>
          <w:rFonts w:ascii="Times New Roman" w:hAnsi="Times New Roman" w:cs="Times New Roman"/>
          <w:bCs/>
          <w:iCs/>
          <w:sz w:val="28"/>
          <w:szCs w:val="28"/>
        </w:rPr>
        <w:t>от 21</w:t>
      </w:r>
      <w:r w:rsidR="00C33B2C" w:rsidRPr="00B02FBC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</w:t>
      </w:r>
      <w:r w:rsidR="00341B4D" w:rsidRPr="00B02FBC">
        <w:rPr>
          <w:rFonts w:ascii="Times New Roman" w:hAnsi="Times New Roman" w:cs="Times New Roman"/>
          <w:bCs/>
          <w:iCs/>
          <w:sz w:val="28"/>
          <w:szCs w:val="28"/>
        </w:rPr>
        <w:t xml:space="preserve">2020 </w:t>
      </w:r>
      <w:r w:rsidR="00C33B2C" w:rsidRPr="00B02FBC">
        <w:rPr>
          <w:rFonts w:ascii="Times New Roman" w:hAnsi="Times New Roman" w:cs="Times New Roman"/>
          <w:bCs/>
          <w:iCs/>
          <w:sz w:val="28"/>
          <w:szCs w:val="28"/>
        </w:rPr>
        <w:t>г. № </w:t>
      </w:r>
      <w:r w:rsidR="00341B4D" w:rsidRPr="00B02FBC">
        <w:rPr>
          <w:rFonts w:ascii="Times New Roman" w:hAnsi="Times New Roman" w:cs="Times New Roman"/>
          <w:bCs/>
          <w:iCs/>
          <w:sz w:val="28"/>
          <w:szCs w:val="28"/>
        </w:rPr>
        <w:t xml:space="preserve">1514 </w:t>
      </w:r>
      <w:r w:rsidR="00753DE9" w:rsidRPr="00B02FB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41B4D" w:rsidRPr="00B02FBC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753DE9" w:rsidRPr="00B02FBC">
        <w:rPr>
          <w:rFonts w:ascii="Times New Roman" w:hAnsi="Times New Roman" w:cs="Times New Roman"/>
          <w:bCs/>
          <w:iCs/>
          <w:sz w:val="28"/>
          <w:szCs w:val="28"/>
        </w:rPr>
        <w:t>бытового обслуживания населения»</w:t>
      </w:r>
      <w:r w:rsidRPr="00B02FBC">
        <w:rPr>
          <w:rFonts w:ascii="Times New Roman" w:hAnsi="Times New Roman" w:cs="Times New Roman"/>
          <w:sz w:val="28"/>
          <w:szCs w:val="28"/>
        </w:rPr>
        <w:t>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2.4.1</w:t>
      </w:r>
      <w:r w:rsidR="00367C9D" w:rsidRPr="00367C9D">
        <w:rPr>
          <w:rFonts w:ascii="Times New Roman" w:hAnsi="Times New Roman" w:cs="Times New Roman"/>
          <w:sz w:val="28"/>
          <w:szCs w:val="28"/>
        </w:rPr>
        <w:t>0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иметь следующие документы при размещении и эксплуатации временных нестационарных аттракционов и другого развлекательного оборудования: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инструкцию по эксплуатации нестационарных аттракционов и другого развлекательного оборудования;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журнал для проведения инструктажа по технике безопасности;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заключение государственных органов пожарной безопасности </w:t>
      </w:r>
      <w:r w:rsidR="00341B4D">
        <w:rPr>
          <w:rFonts w:ascii="Times New Roman" w:hAnsi="Times New Roman" w:cs="Times New Roman"/>
          <w:sz w:val="28"/>
          <w:szCs w:val="28"/>
        </w:rPr>
        <w:t>(</w:t>
      </w:r>
      <w:r w:rsidRPr="003A60B0">
        <w:rPr>
          <w:rFonts w:ascii="Times New Roman" w:hAnsi="Times New Roman" w:cs="Times New Roman"/>
          <w:sz w:val="28"/>
          <w:szCs w:val="28"/>
        </w:rPr>
        <w:t>в случае установки передвижных цирков, зоопарков и луна-парков</w:t>
      </w:r>
      <w:r w:rsidR="00341B4D">
        <w:rPr>
          <w:rFonts w:ascii="Times New Roman" w:hAnsi="Times New Roman" w:cs="Times New Roman"/>
          <w:sz w:val="28"/>
          <w:szCs w:val="28"/>
        </w:rPr>
        <w:t>)</w:t>
      </w:r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2.5. Несоблюдение обязанностей, установленных </w:t>
      </w:r>
      <w:hyperlink w:anchor="P82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досрочного расторжения Договора.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 При организации размещения Объектов развлечения юридическим лицам и индивидуальным предпринимателям запрещается: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производить захоронение павших животных и птиц на территории Муниципального образования;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сооружения и конструкции вне отведенной территории;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в местах, не предназначенных для этих целей (на деревьях, столбах электроснабжения, ограждениях и т.д.);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передача и уступка прав по договору третьим лицам.</w:t>
      </w:r>
    </w:p>
    <w:p w:rsidR="00DB0DF4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2.7. По окончании срока осуществления деятельности Объектов развлечения в соответствии с согласованными сроками, или при досрочном расторжении Договора</w:t>
      </w:r>
      <w:r w:rsidR="00FD3613">
        <w:rPr>
          <w:rFonts w:ascii="Times New Roman" w:hAnsi="Times New Roman" w:cs="Times New Roman"/>
          <w:sz w:val="28"/>
          <w:szCs w:val="28"/>
        </w:rPr>
        <w:t>,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по</w:t>
      </w:r>
      <w:r w:rsidR="00B163B7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основаниям</w:t>
      </w:r>
      <w:r w:rsidR="009F5EAD">
        <w:rPr>
          <w:rFonts w:ascii="Times New Roman" w:hAnsi="Times New Roman" w:cs="Times New Roman"/>
          <w:sz w:val="28"/>
          <w:szCs w:val="28"/>
        </w:rPr>
        <w:t>,</w:t>
      </w:r>
      <w:r w:rsidRPr="003A60B0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hyperlink w:anchor="P82" w:history="1">
        <w:r w:rsidRPr="003A60B0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. Порядка, юридические лица или </w:t>
      </w:r>
      <w:r w:rsidR="00B163B7"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 обязаны освободить используемую территорию и привести её в первоначальное </w:t>
      </w:r>
      <w:r w:rsidRPr="00367C9D">
        <w:rPr>
          <w:rFonts w:ascii="Times New Roman" w:hAnsi="Times New Roman" w:cs="Times New Roman"/>
          <w:sz w:val="28"/>
          <w:szCs w:val="28"/>
        </w:rPr>
        <w:t>состояние в течени</w:t>
      </w:r>
      <w:proofErr w:type="gramStart"/>
      <w:r w:rsidR="00367C9D" w:rsidRPr="00367C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7C9D">
        <w:rPr>
          <w:rFonts w:ascii="Times New Roman" w:hAnsi="Times New Roman" w:cs="Times New Roman"/>
          <w:sz w:val="28"/>
          <w:szCs w:val="28"/>
        </w:rPr>
        <w:t xml:space="preserve"> </w:t>
      </w:r>
      <w:r w:rsidR="00367C9D" w:rsidRPr="00367C9D">
        <w:rPr>
          <w:rFonts w:ascii="Times New Roman" w:hAnsi="Times New Roman" w:cs="Times New Roman"/>
          <w:sz w:val="28"/>
          <w:szCs w:val="28"/>
        </w:rPr>
        <w:t>3</w:t>
      </w:r>
      <w:r w:rsidRPr="00367C9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67C9D" w:rsidRPr="00367C9D">
        <w:rPr>
          <w:rFonts w:ascii="Times New Roman" w:hAnsi="Times New Roman" w:cs="Times New Roman"/>
          <w:sz w:val="28"/>
          <w:szCs w:val="28"/>
        </w:rPr>
        <w:t>их</w:t>
      </w:r>
      <w:r w:rsidRPr="00367C9D">
        <w:rPr>
          <w:rFonts w:ascii="Times New Roman" w:hAnsi="Times New Roman" w:cs="Times New Roman"/>
          <w:sz w:val="28"/>
          <w:szCs w:val="28"/>
        </w:rPr>
        <w:t xml:space="preserve"> дн</w:t>
      </w:r>
      <w:r w:rsidR="00367C9D">
        <w:rPr>
          <w:rFonts w:ascii="Times New Roman" w:hAnsi="Times New Roman" w:cs="Times New Roman"/>
          <w:sz w:val="28"/>
          <w:szCs w:val="28"/>
        </w:rPr>
        <w:t>ей</w:t>
      </w:r>
      <w:r w:rsidRPr="00367C9D">
        <w:rPr>
          <w:rFonts w:ascii="Times New Roman" w:hAnsi="Times New Roman" w:cs="Times New Roman"/>
          <w:sz w:val="28"/>
          <w:szCs w:val="28"/>
        </w:rPr>
        <w:t>.</w:t>
      </w:r>
    </w:p>
    <w:p w:rsidR="00B163B7" w:rsidRDefault="00B163B7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Ответственность владельцев нестационарных аттракционов, 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батутов, передвижных цирков и зоопарков, 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3.1. За нарушение санитарных правил, правил в сфере благоустройства, требований безопасности при эксплуатации Объектов</w:t>
      </w:r>
      <w:r w:rsidR="009F5EAD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3A60B0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несут ответственность в соответствии с законодательством Российской Федерации, Пермского края 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3.2. 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3.3. В случае осуществления деятельности Объектов развлечения без согласования, а равно вне Дислокации (схемы), юридические лица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ндивидуальные предприниматели привлекаются к административной ответственности в соответствии с действующим законодательством.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3.4. Лицо, эксплуатирующее временные нестационарные аттракционы и другое развлекательное оборудование, несет ответственность за безопасную эксплуатацию временных нестационарных аттракционов и иной техники, а также за нарушение настоящего Положения в соответствии с действующим законодательством.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3.5. Привлечение к административной ответственности не освобождает юридических лиц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ндивидуальных предпринимателей от обязанности по устранению допущенных нарушений и возмещению причиненного ущерба.</w:t>
      </w:r>
    </w:p>
    <w:p w:rsidR="00AA1CF4" w:rsidRDefault="00AA1CF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:rsidR="00147684" w:rsidRDefault="0014768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  <w:sectPr w:rsidR="00147684" w:rsidSect="00994AEB">
          <w:head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09" w:bottom="1134" w:left="1418" w:header="567" w:footer="567" w:gutter="0"/>
          <w:cols w:space="720"/>
          <w:noEndnote/>
          <w:titlePg/>
        </w:sectPr>
      </w:pPr>
    </w:p>
    <w:p w:rsidR="00B163B7" w:rsidRPr="003A60B0" w:rsidRDefault="00B163B7" w:rsidP="00265EC3">
      <w:pPr>
        <w:pStyle w:val="ConsPlusNormal"/>
        <w:ind w:firstLine="7938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Порядку размещения нестационарных аттракционов,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</w:p>
    <w:p w:rsidR="00B163B7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AA1CF4" w:rsidRDefault="00AA1CF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:rsidR="00B163B7" w:rsidRPr="003A60B0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ДИСЛОКАЦИЯ МЕСТ (СХЕМА)</w:t>
      </w:r>
    </w:p>
    <w:p w:rsidR="00B163B7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аттракционов, батутов, передвижных цирков и зоопарков, </w:t>
      </w:r>
    </w:p>
    <w:p w:rsidR="00B163B7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 на территории Чайковского городского округа</w:t>
      </w:r>
    </w:p>
    <w:p w:rsidR="00AA1CF4" w:rsidRDefault="00AA1CF4" w:rsidP="002A4418">
      <w:pPr>
        <w:rPr>
          <w:sz w:val="3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6006D" w:rsidRPr="003A60B0" w:rsidTr="00A46208">
        <w:tc>
          <w:tcPr>
            <w:tcW w:w="567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период размещения</w:t>
            </w:r>
          </w:p>
        </w:tc>
        <w:tc>
          <w:tcPr>
            <w:tcW w:w="461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 места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65E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адресному ориентиру</w:t>
            </w:r>
          </w:p>
        </w:tc>
        <w:tc>
          <w:tcPr>
            <w:tcW w:w="496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орган по заключению договора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DD55C7">
        <w:trPr>
          <w:trHeight w:val="828"/>
        </w:trPr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6805BA" w:rsidRPr="003A60B0" w:rsidTr="00DD55C7">
        <w:trPr>
          <w:trHeight w:val="389"/>
        </w:trPr>
        <w:tc>
          <w:tcPr>
            <w:tcW w:w="567" w:type="dxa"/>
            <w:vMerge/>
          </w:tcPr>
          <w:p w:rsidR="006805BA" w:rsidRPr="00265EC3" w:rsidRDefault="006805BA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6805BA" w:rsidRPr="00265EC3" w:rsidRDefault="006805BA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6006D" w:rsidRPr="00265EC3" w:rsidRDefault="0079477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6006D"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03E" w:rsidRPr="003A60B0" w:rsidTr="00D2099B">
        <w:trPr>
          <w:trHeight w:val="720"/>
        </w:trPr>
        <w:tc>
          <w:tcPr>
            <w:tcW w:w="567" w:type="dxa"/>
            <w:vMerge/>
          </w:tcPr>
          <w:p w:rsidR="00BF603E" w:rsidRPr="00265EC3" w:rsidRDefault="00BF603E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BF603E" w:rsidRPr="00265EC3" w:rsidRDefault="00BF603E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BF603E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BF603E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напротив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6006D" w:rsidRPr="003A60B0" w:rsidTr="00E10981">
        <w:trPr>
          <w:trHeight w:val="1003"/>
        </w:trPr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бульвар, рядом с домом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20 и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возле жилого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юго-восточной стороны дома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Горка,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01 декабря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территория рядом с Пенсионным фондом и ТЦ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Горизонта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площадь Карла Маркса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бульвар, рядом с домом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животных,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E10981">
        <w:trPr>
          <w:trHeight w:val="1451"/>
        </w:trPr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650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981" w:rsidRPr="003A60B0" w:rsidTr="009E3352">
        <w:tc>
          <w:tcPr>
            <w:tcW w:w="567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10981" w:rsidRPr="00265EC3" w:rsidRDefault="00E10981" w:rsidP="009E33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DD55C7">
        <w:trPr>
          <w:trHeight w:val="1158"/>
        </w:trPr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Передвижной цирк,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Передвижной зоопарк,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«Стадион 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Луна-парк,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территория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территория детской площадки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Чародеи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сквер напротив дома 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8C6679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5EC3" w:rsidRPr="003A60B0" w:rsidTr="00C5752D">
        <w:trPr>
          <w:trHeight w:val="694"/>
        </w:trPr>
        <w:tc>
          <w:tcPr>
            <w:tcW w:w="567" w:type="dxa"/>
            <w:vMerge/>
          </w:tcPr>
          <w:p w:rsidR="00265EC3" w:rsidRPr="00265EC3" w:rsidRDefault="00265EC3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5EC3" w:rsidRPr="00265EC3" w:rsidRDefault="00265EC3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EC3" w:rsidRPr="003A60B0" w:rsidTr="00C5752D">
        <w:tc>
          <w:tcPr>
            <w:tcW w:w="567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06D" w:rsidRPr="0026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70625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265EC3" w:rsidP="00265EC3">
            <w:pPr>
              <w:spacing w:line="240" w:lineRule="exact"/>
              <w:jc w:val="center"/>
            </w:pPr>
            <w:r>
              <w:t>10</w:t>
            </w:r>
            <w:r w:rsidR="008C6679" w:rsidRPr="00265EC3">
              <w:t>.</w:t>
            </w:r>
          </w:p>
        </w:tc>
        <w:tc>
          <w:tcPr>
            <w:tcW w:w="1905" w:type="dxa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передвижного транспорта,</w:t>
            </w:r>
          </w:p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круглогодично</w:t>
            </w:r>
          </w:p>
        </w:tc>
        <w:tc>
          <w:tcPr>
            <w:tcW w:w="461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Вокзальная, территория автовокзала рядом с Автовокзалом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МУП «Автовокзал»</w:t>
            </w:r>
          </w:p>
        </w:tc>
      </w:tr>
      <w:tr w:rsidR="008C6679" w:rsidRPr="003A60B0" w:rsidTr="008C6679">
        <w:trPr>
          <w:trHeight w:val="885"/>
        </w:trPr>
        <w:tc>
          <w:tcPr>
            <w:tcW w:w="567" w:type="dxa"/>
            <w:vMerge w:val="restart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1</w:t>
            </w:r>
            <w:r w:rsidRPr="00265EC3">
              <w:t>.</w:t>
            </w:r>
          </w:p>
        </w:tc>
        <w:tc>
          <w:tcPr>
            <w:tcW w:w="1905" w:type="dxa"/>
            <w:vMerge w:val="restart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Merge w:val="restart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8C6679" w:rsidRPr="003A60B0" w:rsidTr="00A46208">
        <w:trPr>
          <w:trHeight w:val="765"/>
        </w:trPr>
        <w:tc>
          <w:tcPr>
            <w:tcW w:w="567" w:type="dxa"/>
            <w:vMerge/>
          </w:tcPr>
          <w:p w:rsidR="008C6679" w:rsidRPr="00265EC3" w:rsidRDefault="008C6679" w:rsidP="00265EC3">
            <w:pPr>
              <w:spacing w:line="240" w:lineRule="exact"/>
              <w:jc w:val="center"/>
            </w:pPr>
          </w:p>
        </w:tc>
        <w:tc>
          <w:tcPr>
            <w:tcW w:w="1905" w:type="dxa"/>
            <w:vMerge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8C6679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л. 40 лет Октября, рядом с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ческим товариществом «28 «Прогресс»</w:t>
            </w:r>
          </w:p>
        </w:tc>
        <w:tc>
          <w:tcPr>
            <w:tcW w:w="1559" w:type="dxa"/>
            <w:vMerge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2</w:t>
            </w:r>
            <w:r w:rsidRPr="00265EC3">
              <w:t>.</w:t>
            </w:r>
          </w:p>
        </w:tc>
        <w:tc>
          <w:tcPr>
            <w:tcW w:w="1905" w:type="dxa"/>
          </w:tcPr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Сквер по ул. Декабристов, 7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3</w:t>
            </w:r>
            <w:r w:rsidRPr="00265EC3">
              <w:t>.</w:t>
            </w:r>
          </w:p>
        </w:tc>
        <w:tc>
          <w:tcPr>
            <w:tcW w:w="1905" w:type="dxa"/>
          </w:tcPr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с использованием детского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передвижного транспорта,</w:t>
            </w:r>
          </w:p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8C6679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Сквер по ул.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65EC3" w:rsidRPr="003A60B0" w:rsidTr="00C5752D">
        <w:tc>
          <w:tcPr>
            <w:tcW w:w="567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625D" w:rsidRPr="003A60B0" w:rsidTr="00C5752D">
        <w:tc>
          <w:tcPr>
            <w:tcW w:w="567" w:type="dxa"/>
            <w:vAlign w:val="center"/>
          </w:tcPr>
          <w:p w:rsidR="0070625D" w:rsidRPr="00AD517A" w:rsidRDefault="00AD517A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5" w:type="dxa"/>
            <w:vAlign w:val="center"/>
          </w:tcPr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70625D" w:rsidRPr="00265EC3" w:rsidRDefault="0070625D" w:rsidP="0070625D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5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6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 xml:space="preserve">Батут,                                   с 15 апреля 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по 30 сентября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7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с использованием детского передвижного транспорта,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1</w:t>
            </w:r>
            <w:r>
              <w:t>8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DD55C7" w:rsidRPr="003A60B0" w:rsidTr="00D2099B">
        <w:tc>
          <w:tcPr>
            <w:tcW w:w="567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9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 (верёвочный парк)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AD517A" w:rsidP="00AD517A">
            <w:pPr>
              <w:spacing w:line="240" w:lineRule="exact"/>
              <w:jc w:val="center"/>
            </w:pPr>
            <w:r>
              <w:t>20</w:t>
            </w:r>
            <w:r w:rsidR="00645510"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265EC3">
            <w:pPr>
              <w:spacing w:line="240" w:lineRule="exact"/>
              <w:jc w:val="center"/>
            </w:pPr>
            <w:r>
              <w:t>21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265EC3">
            <w:pPr>
              <w:spacing w:line="240" w:lineRule="exact"/>
              <w:jc w:val="center"/>
            </w:pPr>
            <w:r>
              <w:t>22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по 30 сентября 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AD517A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B95511" w:rsidRPr="002F5303" w:rsidRDefault="00B95511" w:rsidP="00B95511">
      <w:pPr>
        <w:rPr>
          <w:sz w:val="36"/>
        </w:rPr>
      </w:pPr>
    </w:p>
    <w:p w:rsidR="00F04CE8" w:rsidRDefault="00F04CE8" w:rsidP="00B95511">
      <w:pPr>
        <w:sectPr w:rsidR="00F04CE8" w:rsidSect="00AA1CF4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F04CE8" w:rsidRPr="003A60B0" w:rsidRDefault="00F04CE8" w:rsidP="00AD517A">
      <w:pPr>
        <w:pStyle w:val="ConsPlusNormal"/>
        <w:ind w:firstLine="4536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4CE8" w:rsidRDefault="00F04CE8" w:rsidP="00AD517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</w:t>
      </w:r>
      <w:r w:rsidR="00AD517A">
        <w:rPr>
          <w:rFonts w:ascii="Times New Roman" w:hAnsi="Times New Roman" w:cs="Times New Roman"/>
          <w:sz w:val="28"/>
          <w:szCs w:val="28"/>
        </w:rPr>
        <w:t xml:space="preserve">рядку размещения нестационарных </w:t>
      </w:r>
      <w:r w:rsidRPr="003A60B0">
        <w:rPr>
          <w:rFonts w:ascii="Times New Roman" w:hAnsi="Times New Roman" w:cs="Times New Roman"/>
          <w:sz w:val="28"/>
          <w:szCs w:val="28"/>
        </w:rPr>
        <w:t>аттракционов,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на размещение нестационарных аттракционов, батутов,</w:t>
      </w: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передвижных цирков и зоопарков, а также другого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E8">
        <w:rPr>
          <w:rFonts w:ascii="Times New Roman" w:hAnsi="Times New Roman" w:cs="Times New Roman"/>
          <w:b/>
          <w:sz w:val="28"/>
          <w:szCs w:val="28"/>
        </w:rPr>
        <w:t>развлекательного оборудования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E8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proofErr w:type="gramStart"/>
      <w:r w:rsidRPr="00F04CE8">
        <w:rPr>
          <w:rFonts w:ascii="Times New Roman" w:hAnsi="Times New Roman" w:cs="Times New Roman"/>
          <w:sz w:val="20"/>
        </w:rPr>
        <w:t>(наименование уполномоченного</w:t>
      </w:r>
      <w:proofErr w:type="gramEnd"/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органа, Ф.И.О. руководителя)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71AD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proofErr w:type="gramStart"/>
      <w:r w:rsidRPr="00F04CE8">
        <w:rPr>
          <w:rFonts w:ascii="Times New Roman" w:hAnsi="Times New Roman" w:cs="Times New Roman"/>
          <w:sz w:val="20"/>
        </w:rPr>
        <w:t xml:space="preserve">(Ф.И.О. предпринимателя, </w:t>
      </w:r>
      <w:proofErr w:type="gramEnd"/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наименование юридического лица,</w:t>
      </w:r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адрес, телефон, эл. почта)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Заявление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997D8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Прошу предоставить место и заключить договор на размещение нестационарного аттракциона (далее - Объект развлечения) ___________________________________________________________</w:t>
      </w:r>
      <w:r w:rsidR="00997D82">
        <w:rPr>
          <w:rFonts w:ascii="Times New Roman" w:hAnsi="Times New Roman" w:cs="Times New Roman"/>
          <w:sz w:val="28"/>
          <w:szCs w:val="28"/>
        </w:rPr>
        <w:t>____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</w:p>
    <w:p w:rsidR="00F04CE8" w:rsidRPr="00F04CE8" w:rsidRDefault="00F04CE8" w:rsidP="00997D8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(указать вид Объекта развлечения)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D82">
        <w:rPr>
          <w:rFonts w:ascii="Times New Roman" w:hAnsi="Times New Roman" w:cs="Times New Roman"/>
          <w:sz w:val="28"/>
          <w:szCs w:val="28"/>
        </w:rPr>
        <w:t>_</w:t>
      </w:r>
      <w:r w:rsidRPr="003A60B0">
        <w:rPr>
          <w:rFonts w:ascii="Times New Roman" w:hAnsi="Times New Roman" w:cs="Times New Roman"/>
          <w:sz w:val="28"/>
          <w:szCs w:val="28"/>
        </w:rPr>
        <w:t>____</w:t>
      </w:r>
    </w:p>
    <w:p w:rsidR="00F04CE8" w:rsidRPr="00F04CE8" w:rsidRDefault="00F04CE8" w:rsidP="00997D8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(указать место размещения в соответствии с дислокацией)</w:t>
      </w:r>
    </w:p>
    <w:p w:rsidR="00F04CE8" w:rsidRPr="003A60B0" w:rsidRDefault="00F04CE8" w:rsidP="00997D82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97D82" w:rsidRPr="003A60B0">
        <w:rPr>
          <w:rFonts w:ascii="Times New Roman" w:hAnsi="Times New Roman" w:cs="Times New Roman"/>
          <w:sz w:val="28"/>
          <w:szCs w:val="28"/>
        </w:rPr>
        <w:t>развлечения: _</w:t>
      </w:r>
      <w:r w:rsidRPr="003A60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Период размещения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развлечения:</w:t>
      </w:r>
    </w:p>
    <w:p w:rsidR="00F04CE8" w:rsidRPr="003A60B0" w:rsidRDefault="00997D82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Режим работы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развлечения: с ___________ до ____________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Площадь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развлечения/габариты (если применимо):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Необходимая площадь земельного участка для размещения Объекта (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</w:t>
      </w:r>
    </w:p>
    <w:p w:rsidR="00F04CE8" w:rsidRPr="003A60B0" w:rsidRDefault="00997D82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развлечения: _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471AD">
        <w:rPr>
          <w:rFonts w:ascii="Times New Roman" w:hAnsi="Times New Roman" w:cs="Times New Roman"/>
          <w:sz w:val="28"/>
          <w:szCs w:val="28"/>
        </w:rPr>
        <w:t>______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_______.</w:t>
      </w:r>
    </w:p>
    <w:p w:rsidR="00F04CE8" w:rsidRPr="003A60B0" w:rsidRDefault="00F04CE8" w:rsidP="0099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Обязуюсь соблюдать нормы действующего законодательства Российской Федерации, санитарные нормы, нормы пожарной безопасности, Порядок размещения нестационарных аттракционов, батутов, передвижных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цирков и зоопарков, а также другого развлекательного оборудования на территории Чайковского городского округа.</w:t>
      </w:r>
    </w:p>
    <w:p w:rsidR="00F04CE8" w:rsidRPr="003A60B0" w:rsidRDefault="00F04CE8" w:rsidP="0099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Порядком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ознакомле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а) _____________________________________.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Приложения: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997D82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______________/_________________/</w:t>
      </w:r>
    </w:p>
    <w:p w:rsidR="00F04CE8" w:rsidRPr="00997D82" w:rsidRDefault="00F04CE8" w:rsidP="00997D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7D82">
        <w:rPr>
          <w:rFonts w:ascii="Times New Roman" w:hAnsi="Times New Roman" w:cs="Times New Roman"/>
          <w:sz w:val="20"/>
        </w:rPr>
        <w:t xml:space="preserve">подпись </w:t>
      </w:r>
      <w:r w:rsidR="00997D82">
        <w:rPr>
          <w:rFonts w:ascii="Times New Roman" w:hAnsi="Times New Roman" w:cs="Times New Roman"/>
          <w:sz w:val="20"/>
        </w:rPr>
        <w:t xml:space="preserve">                               </w:t>
      </w:r>
      <w:r w:rsidRPr="00997D82">
        <w:rPr>
          <w:rFonts w:ascii="Times New Roman" w:hAnsi="Times New Roman" w:cs="Times New Roman"/>
          <w:sz w:val="20"/>
        </w:rPr>
        <w:t>инициалы, фамилия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м.п.</w:t>
      </w:r>
    </w:p>
    <w:p w:rsidR="00F25EE9" w:rsidRDefault="00F25EE9" w:rsidP="00B95511"/>
    <w:p w:rsidR="0093280C" w:rsidRDefault="0093280C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1471AD" w:rsidRDefault="001471AD" w:rsidP="00B95511"/>
    <w:p w:rsidR="001471AD" w:rsidRDefault="001471AD" w:rsidP="00B95511"/>
    <w:p w:rsidR="001471AD" w:rsidRDefault="001471AD" w:rsidP="00B95511"/>
    <w:p w:rsidR="001471AD" w:rsidRDefault="001471AD" w:rsidP="00B95511"/>
    <w:p w:rsidR="001471AD" w:rsidRDefault="001471AD" w:rsidP="00B95511"/>
    <w:p w:rsidR="009F5EAD" w:rsidRDefault="009F5EAD" w:rsidP="00B95511"/>
    <w:p w:rsidR="009F5EAD" w:rsidRDefault="009F5EAD" w:rsidP="00B95511"/>
    <w:p w:rsidR="009F5EAD" w:rsidRDefault="009F5EAD" w:rsidP="00B95511"/>
    <w:p w:rsidR="00FD3613" w:rsidRDefault="00FD3613" w:rsidP="00B95511"/>
    <w:p w:rsidR="00FD3613" w:rsidRDefault="00FD3613" w:rsidP="00B95511"/>
    <w:p w:rsidR="00A71C49" w:rsidRDefault="00A71C49" w:rsidP="00B95511"/>
    <w:p w:rsidR="00A71C49" w:rsidRPr="003A60B0" w:rsidRDefault="00A71C49" w:rsidP="00AD517A">
      <w:pPr>
        <w:pStyle w:val="ConsPlusNormal"/>
        <w:ind w:firstLine="4536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71C49" w:rsidRDefault="00A71C49" w:rsidP="00AD517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Порядку размещения нестационарных аттракционов,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17A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A71C49" w:rsidRPr="003A60B0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на размещени</w:t>
      </w:r>
      <w:r w:rsidR="009F5EAD">
        <w:rPr>
          <w:rFonts w:ascii="Times New Roman" w:hAnsi="Times New Roman" w:cs="Times New Roman"/>
          <w:b/>
          <w:sz w:val="28"/>
          <w:szCs w:val="28"/>
        </w:rPr>
        <w:t>е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 нестационарных аттракционов, батутов,</w:t>
      </w:r>
    </w:p>
    <w:p w:rsidR="00A71C49" w:rsidRPr="003A60B0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передвижных цирков и зоопарков, а также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b/>
          <w:sz w:val="28"/>
          <w:szCs w:val="28"/>
        </w:rPr>
        <w:t>развлекательного оборудования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A71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93280C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471AD">
        <w:rPr>
          <w:rFonts w:ascii="Times New Roman" w:hAnsi="Times New Roman" w:cs="Times New Roman"/>
          <w:sz w:val="28"/>
          <w:szCs w:val="28"/>
        </w:rPr>
        <w:t>_______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_________________, именуемы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71C49" w:rsidRPr="003A60B0">
        <w:rPr>
          <w:rFonts w:ascii="Times New Roman" w:hAnsi="Times New Roman" w:cs="Times New Roman"/>
          <w:sz w:val="28"/>
          <w:szCs w:val="28"/>
        </w:rPr>
        <w:t>) в дальнейшем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(наименование уполномоченного органа по заключению договора)</w:t>
      </w:r>
    </w:p>
    <w:p w:rsid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CDE">
        <w:rPr>
          <w:rFonts w:ascii="Times New Roman" w:hAnsi="Times New Roman" w:cs="Times New Roman"/>
          <w:sz w:val="28"/>
          <w:szCs w:val="28"/>
        </w:rPr>
        <w:t>, в лице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0B0"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(должность, Ф.И.О.)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B0">
        <w:rPr>
          <w:rFonts w:ascii="Times New Roman" w:hAnsi="Times New Roman" w:cs="Times New Roman"/>
          <w:sz w:val="28"/>
          <w:szCs w:val="28"/>
        </w:rPr>
        <w:t>д</w:t>
      </w:r>
      <w:r w:rsidR="00430CD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430CD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3A60B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60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(Устав, распоряжение, иной документ)</w:t>
      </w:r>
    </w:p>
    <w:p w:rsidR="00A71C49" w:rsidRPr="003A60B0" w:rsidRDefault="00FE404F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одной стороны,</w:t>
      </w:r>
      <w:r w:rsidR="00430CDE">
        <w:rPr>
          <w:rFonts w:ascii="Times New Roman" w:hAnsi="Times New Roman" w:cs="Times New Roman"/>
          <w:sz w:val="28"/>
          <w:szCs w:val="28"/>
        </w:rPr>
        <w:t xml:space="preserve"> и 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71C49">
        <w:rPr>
          <w:rFonts w:ascii="Times New Roman" w:hAnsi="Times New Roman" w:cs="Times New Roman"/>
          <w:sz w:val="28"/>
          <w:szCs w:val="28"/>
        </w:rPr>
        <w:t>___</w:t>
      </w:r>
      <w:r w:rsidR="00A71C49" w:rsidRPr="003A60B0">
        <w:rPr>
          <w:rFonts w:ascii="Times New Roman" w:hAnsi="Times New Roman" w:cs="Times New Roman"/>
          <w:sz w:val="28"/>
          <w:szCs w:val="28"/>
        </w:rPr>
        <w:t>_,</w:t>
      </w:r>
    </w:p>
    <w:p w:rsidR="00A71C49" w:rsidRPr="00A71C49" w:rsidRDefault="00A71C49" w:rsidP="00A71C4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(наименование юридического лица или Ф.И.О. индивидуального предпринимателя)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3A60B0">
        <w:rPr>
          <w:rFonts w:ascii="Times New Roman" w:hAnsi="Times New Roman" w:cs="Times New Roman"/>
          <w:sz w:val="28"/>
          <w:szCs w:val="28"/>
        </w:rPr>
        <w:t>Хозяйствующий субъект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CDE">
        <w:rPr>
          <w:rFonts w:ascii="Times New Roman" w:hAnsi="Times New Roman" w:cs="Times New Roman"/>
          <w:sz w:val="28"/>
          <w:szCs w:val="28"/>
        </w:rPr>
        <w:t>, в лице _</w:t>
      </w:r>
      <w:r w:rsidRPr="003A60B0">
        <w:rPr>
          <w:rFonts w:ascii="Times New Roman" w:hAnsi="Times New Roman" w:cs="Times New Roman"/>
          <w:sz w:val="28"/>
          <w:szCs w:val="28"/>
        </w:rPr>
        <w:t>____________,</w:t>
      </w:r>
    </w:p>
    <w:p w:rsidR="00A71C49" w:rsidRPr="00A71C49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(должность, Ф.И.О.)</w:t>
      </w:r>
    </w:p>
    <w:p w:rsidR="00A71C49" w:rsidRPr="003A60B0" w:rsidRDefault="00430CDE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1C49">
        <w:rPr>
          <w:rFonts w:ascii="Times New Roman" w:hAnsi="Times New Roman" w:cs="Times New Roman"/>
          <w:sz w:val="28"/>
          <w:szCs w:val="28"/>
        </w:rPr>
        <w:t>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___,</w:t>
      </w:r>
    </w:p>
    <w:p w:rsidR="00A71C49" w:rsidRPr="00A71C49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(наименование документа)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</w:t>
      </w:r>
      <w:r w:rsidRPr="003A60B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 и правовыми актами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93280C" w:rsidRDefault="0093280C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9" w:rsidRPr="00A71C49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4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1"/>
      <w:bookmarkEnd w:id="1"/>
      <w:r w:rsidRPr="003A60B0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развлечения </w:t>
      </w:r>
      <w:r w:rsidR="00430CDE">
        <w:rPr>
          <w:rFonts w:ascii="Times New Roman" w:hAnsi="Times New Roman" w:cs="Times New Roman"/>
          <w:sz w:val="28"/>
          <w:szCs w:val="28"/>
        </w:rPr>
        <w:t>__________</w:t>
      </w:r>
      <w:r w:rsidRPr="003A60B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A60B0">
        <w:rPr>
          <w:rFonts w:ascii="Times New Roman" w:hAnsi="Times New Roman" w:cs="Times New Roman"/>
          <w:sz w:val="28"/>
          <w:szCs w:val="28"/>
        </w:rPr>
        <w:t>_</w:t>
      </w:r>
    </w:p>
    <w:p w:rsidR="00A71C49" w:rsidRPr="0093280C" w:rsidRDefault="00C5752D" w:rsidP="0093280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93280C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A71C49" w:rsidRPr="00A71C49">
        <w:rPr>
          <w:rFonts w:ascii="Times New Roman" w:hAnsi="Times New Roman" w:cs="Times New Roman"/>
          <w:sz w:val="20"/>
        </w:rPr>
        <w:t>(наименование объек</w:t>
      </w:r>
      <w:r w:rsidR="0093280C">
        <w:rPr>
          <w:rFonts w:ascii="Times New Roman" w:hAnsi="Times New Roman" w:cs="Times New Roman"/>
          <w:sz w:val="20"/>
        </w:rPr>
        <w:t xml:space="preserve">та в соответствии с дислокацией </w:t>
      </w:r>
      <w:r w:rsidR="00A71C49" w:rsidRPr="00A71C49">
        <w:rPr>
          <w:rFonts w:ascii="Times New Roman" w:hAnsi="Times New Roman" w:cs="Times New Roman"/>
          <w:sz w:val="20"/>
        </w:rPr>
        <w:t>мест)</w:t>
      </w:r>
      <w:r w:rsidR="0093280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A71C49" w:rsidRPr="00A71C49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(адресный ориентир места размещения в соответствии с дислокацией мест)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1.2. Хозяйствующий субъект вносит плату за размещение Объекта развлечения в порядке и размере, установленном </w:t>
      </w:r>
      <w:hyperlink w:anchor="P671" w:history="1">
        <w:r w:rsidRPr="003A60B0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66"/>
      <w:bookmarkEnd w:id="2"/>
    </w:p>
    <w:p w:rsidR="00A71C49" w:rsidRPr="00C5752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2D">
        <w:rPr>
          <w:rFonts w:ascii="Times New Roman" w:hAnsi="Times New Roman" w:cs="Times New Roman"/>
          <w:b/>
          <w:sz w:val="28"/>
          <w:szCs w:val="28"/>
        </w:rPr>
        <w:lastRenderedPageBreak/>
        <w:t>2. Сроки действия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 Договор вступает в силу со дня подпи</w:t>
      </w:r>
      <w:r w:rsidR="00C5752D">
        <w:rPr>
          <w:rFonts w:ascii="Times New Roman" w:hAnsi="Times New Roman" w:cs="Times New Roman"/>
          <w:sz w:val="28"/>
          <w:szCs w:val="28"/>
        </w:rPr>
        <w:t>сания Сторонами и действует до «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  <w:r w:rsidR="00C5752D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____________ 20___ г., а в части исполнения обязательств по оплате и демонтажу Объекта развлечения - до полного их исполнения.</w:t>
      </w:r>
    </w:p>
    <w:p w:rsidR="00C5752D" w:rsidRPr="003A60B0" w:rsidRDefault="00C5752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9"/>
      <w:bookmarkEnd w:id="3"/>
      <w:r w:rsidRPr="003A60B0">
        <w:rPr>
          <w:rFonts w:ascii="Times New Roman" w:hAnsi="Times New Roman" w:cs="Times New Roman"/>
          <w:sz w:val="28"/>
          <w:szCs w:val="28"/>
        </w:rPr>
        <w:t>2.2. Период ра</w:t>
      </w:r>
      <w:r w:rsidR="00C5752D">
        <w:rPr>
          <w:rFonts w:ascii="Times New Roman" w:hAnsi="Times New Roman" w:cs="Times New Roman"/>
          <w:sz w:val="28"/>
          <w:szCs w:val="28"/>
        </w:rPr>
        <w:t>змещения Объекта развлечения с «__</w:t>
      </w:r>
      <w:r w:rsidR="00D51D0D">
        <w:rPr>
          <w:rFonts w:ascii="Times New Roman" w:hAnsi="Times New Roman" w:cs="Times New Roman"/>
          <w:sz w:val="28"/>
          <w:szCs w:val="28"/>
        </w:rPr>
        <w:t>_» _</w:t>
      </w:r>
      <w:r w:rsidR="00C5752D">
        <w:rPr>
          <w:rFonts w:ascii="Times New Roman" w:hAnsi="Times New Roman" w:cs="Times New Roman"/>
          <w:sz w:val="28"/>
          <w:szCs w:val="28"/>
        </w:rPr>
        <w:t>_________ 20__ г. по «___»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____________ 20__ г., с режимом работы с ____ ч. ____ мин. до ____ ч. ____ мин. по следующим дням: ________________.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C5752D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671"/>
      <w:bookmarkEnd w:id="4"/>
      <w:r w:rsidRPr="00C5752D">
        <w:rPr>
          <w:rFonts w:ascii="Times New Roman" w:hAnsi="Times New Roman" w:cs="Times New Roman"/>
          <w:b/>
          <w:sz w:val="28"/>
          <w:szCs w:val="28"/>
        </w:rPr>
        <w:t>3. Плата за размещение Объекта развлечения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2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3"/>
      <w:bookmarkEnd w:id="5"/>
      <w:r w:rsidRPr="003A60B0">
        <w:rPr>
          <w:rFonts w:ascii="Times New Roman" w:hAnsi="Times New Roman" w:cs="Times New Roman"/>
          <w:sz w:val="28"/>
          <w:szCs w:val="28"/>
        </w:rPr>
        <w:t xml:space="preserve">3.1. Плата за размещение Объекта развлечения (далее - плата), составляет _________________ руб. за весь период размещения Объекта развлечения, указанный в </w:t>
      </w:r>
      <w:hyperlink w:anchor="P669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752D" w:rsidRPr="00C5752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2D">
        <w:rPr>
          <w:rFonts w:ascii="Times New Roman" w:hAnsi="Times New Roman" w:cs="Times New Roman"/>
          <w:sz w:val="28"/>
          <w:szCs w:val="28"/>
        </w:rPr>
        <w:t xml:space="preserve">Плата </w:t>
      </w:r>
      <w:bookmarkStart w:id="6" w:name="P675"/>
      <w:bookmarkEnd w:id="6"/>
      <w:r w:rsidR="00C5752D" w:rsidRPr="00C5752D">
        <w:rPr>
          <w:rFonts w:ascii="Times New Roman" w:hAnsi="Times New Roman" w:cs="Times New Roman"/>
          <w:sz w:val="28"/>
          <w:szCs w:val="28"/>
          <w:lang/>
        </w:rPr>
        <w:t>определяется независимым оценщиком в соответствии с Федеральным законом от 29.07.1998г.  № 135-ФЗ «Об оценочной деятельности в Российской Федерации», отчет об оценке рыночной стоимости платы за размещение объектов развлечения, расположенных по адресу: Пермский край, г. Чайковский  № _________</w:t>
      </w:r>
      <w:r w:rsidR="00C5752D">
        <w:rPr>
          <w:rFonts w:ascii="Times New Roman" w:hAnsi="Times New Roman" w:cs="Times New Roman"/>
          <w:sz w:val="28"/>
          <w:szCs w:val="28"/>
        </w:rPr>
        <w:t>_____________</w:t>
      </w:r>
      <w:r w:rsidR="00C5752D" w:rsidRPr="00C5752D">
        <w:rPr>
          <w:rFonts w:ascii="Times New Roman" w:hAnsi="Times New Roman" w:cs="Times New Roman"/>
          <w:sz w:val="28"/>
          <w:szCs w:val="28"/>
          <w:lang/>
        </w:rPr>
        <w:t>__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3.2. Хозяйствующий субъект вносит плату, установленную в </w:t>
      </w:r>
      <w:hyperlink w:anchor="P67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>, в полном объеме, в течение 3 рабочих дней со дня подписания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3.3. Плата вносится путем безналичного перечисления денежных средств по следующим реквизитам:</w:t>
      </w:r>
    </w:p>
    <w:p w:rsidR="00C5752D" w:rsidRPr="00D51D0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Получатель: 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>ИНН</w:t>
      </w:r>
      <w:r w:rsidR="00D51D0D">
        <w:rPr>
          <w:sz w:val="28"/>
          <w:szCs w:val="28"/>
        </w:rPr>
        <w:t>/</w:t>
      </w:r>
      <w:r w:rsidRPr="00D51D0D">
        <w:rPr>
          <w:sz w:val="28"/>
          <w:szCs w:val="28"/>
          <w:lang/>
        </w:rPr>
        <w:t xml:space="preserve"> КПП: </w:t>
      </w:r>
      <w:r w:rsidR="00D51D0D">
        <w:rPr>
          <w:sz w:val="28"/>
          <w:szCs w:val="28"/>
        </w:rPr>
        <w:t>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ОКТMО: </w:t>
      </w:r>
      <w:r w:rsidR="00D51D0D">
        <w:rPr>
          <w:sz w:val="28"/>
          <w:szCs w:val="28"/>
        </w:rPr>
        <w:t>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р/с: </w:t>
      </w:r>
      <w:r w:rsidR="00D51D0D">
        <w:rPr>
          <w:sz w:val="28"/>
          <w:szCs w:val="28"/>
        </w:rPr>
        <w:t>_______________________________________________________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Банк получателя: </w:t>
      </w:r>
      <w:r w:rsidR="00D51D0D">
        <w:rPr>
          <w:sz w:val="28"/>
          <w:szCs w:val="28"/>
        </w:rPr>
        <w:t>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БИК: </w:t>
      </w:r>
      <w:r w:rsidR="00D51D0D">
        <w:rPr>
          <w:sz w:val="28"/>
          <w:szCs w:val="28"/>
        </w:rPr>
        <w:t>______________________________________________________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Единый казначейский счет: </w:t>
      </w:r>
      <w:r w:rsidR="00D51D0D">
        <w:rPr>
          <w:sz w:val="28"/>
          <w:szCs w:val="28"/>
        </w:rPr>
        <w:t>___________________________________</w:t>
      </w:r>
    </w:p>
    <w:p w:rsidR="00A71C49" w:rsidRPr="003A60B0" w:rsidRDefault="00C5752D" w:rsidP="0093280C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КБК: </w:t>
      </w:r>
      <w:r w:rsidR="00A71C49" w:rsidRPr="003A60B0">
        <w:rPr>
          <w:sz w:val="28"/>
          <w:szCs w:val="28"/>
        </w:rPr>
        <w:t>_____________________________________________________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Днем внесения платы является день ее поступления на лицевой счет получателя.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по основаниям, указанным в </w:t>
      </w:r>
      <w:hyperlink w:anchor="P738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7.2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</w:t>
      </w:r>
      <w:r w:rsidR="00C5752D">
        <w:rPr>
          <w:rFonts w:ascii="Times New Roman" w:hAnsi="Times New Roman" w:cs="Times New Roman"/>
          <w:sz w:val="28"/>
          <w:szCs w:val="28"/>
        </w:rPr>
        <w:t>1</w:t>
      </w:r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 и демонтажа Объекта развлечения Уполномоченный орган обязуется возвратить Хозяйствующему субъекту часть платежа, указанного в </w:t>
      </w:r>
      <w:hyperlink w:anchor="P67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, рассчитанную пропорционально периоду фактически несостоявшегося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размещения Объекта в течение 30 дней с даты расторжения настоящего Договора, при наличии письменного заявления Хозяйствующего субъекта.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путем безналичного перечисления на счет Хозяйствующего субъекта, указанный в настоящем Договоре, если иной счет не указан в заявлении Хозяйствующего субъекта.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9"/>
      <w:bookmarkEnd w:id="7"/>
      <w:r w:rsidRPr="003A60B0">
        <w:rPr>
          <w:rFonts w:ascii="Times New Roman" w:hAnsi="Times New Roman" w:cs="Times New Roman"/>
          <w:sz w:val="28"/>
          <w:szCs w:val="28"/>
        </w:rPr>
        <w:t xml:space="preserve">3.5. Размер платы подлежит изменению в связи с изменением правовых актов, регулирующих исчисление платы, в порядке, установленном </w:t>
      </w:r>
      <w:hyperlink w:anchor="P725" w:history="1">
        <w:r w:rsidRPr="003A60B0">
          <w:rPr>
            <w:rFonts w:ascii="Times New Roman" w:hAnsi="Times New Roman" w:cs="Times New Roman"/>
            <w:sz w:val="28"/>
            <w:szCs w:val="28"/>
          </w:rPr>
          <w:t>подпунктом 5.6.2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Договора, со дня вступления в силу соответствующих правовых актов.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Изменение размера платы по Договору является обязательным для Сторон.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51D0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0D">
        <w:rPr>
          <w:rFonts w:ascii="Times New Roman" w:hAnsi="Times New Roman" w:cs="Times New Roman"/>
          <w:b/>
          <w:sz w:val="28"/>
          <w:szCs w:val="28"/>
        </w:rPr>
        <w:t>4. Условия размещения Объекта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4.1. Хозяйствующий субъект обязан использовать место размещения Объекта развлечения для целей, указанных в </w:t>
      </w:r>
      <w:hyperlink w:anchor="P661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4.2. Договор является подтверждением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на осуществление Хозяйствующим субъектом от своего имени предпринимательской деятельности в месте, предусмотренном в </w:t>
      </w:r>
      <w:hyperlink w:anchor="P661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4.3. Ответственность за эксплуатацию (содержание) Объекта развлечения и места их размещения несет Хозяйствующий субъект.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51D0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698"/>
      <w:bookmarkEnd w:id="8"/>
      <w:r w:rsidRPr="00D51D0D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A71C49" w:rsidRPr="00D51D0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5.1. Хозяйствующий субъе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аве: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развлечения и осуществлять торговую деятельность с соблюдением требований действующего законодательства Российской Федерации, Пермского края, муниципальных правовых актов Чайковского городского округа и настоящего Договора;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досрочно расторгнуть настоящий Договор в порядке, установленном </w:t>
      </w:r>
      <w:hyperlink w:anchor="P738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5.2. Хозяйствующий субъект обязан: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соблюдать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эксплуатировать Объекты развлечения по назначению, в соответствии с режимом работы, установленным </w:t>
      </w:r>
      <w:hyperlink w:anchor="P666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5.2.3 обеспечить за свой счет установку контейнеров, урн, емкостей для сбора мусора и экскрементов животных;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5.2.4 в своей деятельности использовать здоровых животных и птиц,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Федерального закона </w:t>
      </w:r>
      <w:r w:rsidRPr="00CF37FB">
        <w:rPr>
          <w:rFonts w:ascii="Times New Roman" w:hAnsi="Times New Roman" w:cs="Times New Roman"/>
          <w:sz w:val="28"/>
          <w:szCs w:val="28"/>
        </w:rPr>
        <w:t xml:space="preserve">от 27 декабря 2018 г. </w:t>
      </w:r>
      <w:hyperlink r:id="rId14" w:history="1">
        <w:r w:rsidR="00D51D0D" w:rsidRPr="00CF37FB">
          <w:rPr>
            <w:rFonts w:ascii="Times New Roman" w:hAnsi="Times New Roman" w:cs="Times New Roman"/>
            <w:sz w:val="28"/>
            <w:szCs w:val="28"/>
          </w:rPr>
          <w:t>№ 498-ФЗ «</w:t>
        </w:r>
        <w:r w:rsidRPr="00CF37FB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</w:t>
      </w:r>
      <w:r w:rsidR="00D51D0D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соблюдать требования Правил благоустройства территории Чайковского городского округа;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обеспечить ежедневную уборку на территории выделенного участка для размещения Объектов развлечения, а также на прилегающей территории шириной 5 метров по периметру участка;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безопасности передвижных аттракционов в соответствии с ГОСТ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54991-2012, утвержденным Приказом Федерального агентства по техническому регулированию и метрологии от 18 сентября 2012 г.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71C49" w:rsidRPr="003A60B0">
          <w:rPr>
            <w:rFonts w:ascii="Times New Roman" w:hAnsi="Times New Roman" w:cs="Times New Roman"/>
            <w:sz w:val="28"/>
            <w:szCs w:val="28"/>
          </w:rPr>
          <w:t xml:space="preserve"> 335-ст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>;</w:t>
      </w:r>
    </w:p>
    <w:p w:rsidR="001471AD" w:rsidRDefault="00DF5D07" w:rsidP="001471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и вывески в соответствии с действующим законодательством;</w:t>
      </w:r>
    </w:p>
    <w:p w:rsidR="00A71C49" w:rsidRPr="001471AD" w:rsidRDefault="00A71C49" w:rsidP="001471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5.2.9 обеспечить предоставление необходимой информации потребителям, размещенной в удобном </w:t>
      </w:r>
      <w:r w:rsidRPr="001471AD">
        <w:rPr>
          <w:rFonts w:ascii="Times New Roman" w:hAnsi="Times New Roman" w:cs="Times New Roman"/>
          <w:sz w:val="28"/>
          <w:szCs w:val="28"/>
        </w:rPr>
        <w:t>для обозрения месте, которая должна соответствовать Правилам бытового обслуживания населения</w:t>
      </w:r>
      <w:r w:rsidR="001471AD" w:rsidRPr="001471AD">
        <w:rPr>
          <w:rFonts w:ascii="Times New Roman" w:hAnsi="Times New Roman" w:cs="Times New Roman"/>
          <w:sz w:val="28"/>
          <w:szCs w:val="28"/>
        </w:rPr>
        <w:t>, утвержденным п</w:t>
      </w:r>
      <w:r w:rsidRPr="001471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1471AD" w:rsidRPr="001471AD">
        <w:rPr>
          <w:rFonts w:ascii="Times New Roman" w:hAnsi="Times New Roman" w:cs="Times New Roman"/>
          <w:bCs/>
          <w:iCs/>
          <w:sz w:val="28"/>
          <w:szCs w:val="28"/>
        </w:rPr>
        <w:t>от 21.09.2020 № 1514</w:t>
      </w:r>
      <w:r w:rsidRPr="001471AD">
        <w:rPr>
          <w:rFonts w:ascii="Times New Roman" w:hAnsi="Times New Roman" w:cs="Times New Roman"/>
          <w:sz w:val="28"/>
          <w:szCs w:val="28"/>
        </w:rPr>
        <w:t>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5.3. При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организации размещения Объектов развлечения Хозяйствующим субъектам запрещается: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производить захоронение павших животных и птиц на территории Чайковского городского округа;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Объекты развлечения вне отведенной территории;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в местах, не предназначенных для этих целей (на деревьях, столбах электроснабжения, ограждениях и т.д.).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8"/>
      <w:bookmarkEnd w:id="9"/>
      <w:r w:rsidRPr="003A60B0">
        <w:rPr>
          <w:rFonts w:ascii="Times New Roman" w:hAnsi="Times New Roman" w:cs="Times New Roman"/>
          <w:sz w:val="28"/>
          <w:szCs w:val="28"/>
        </w:rPr>
        <w:t xml:space="preserve">5.4. По окончании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срока осуществления деятельности Объектов развлечения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согласованными сроками или при досрочном расторжении Договора по основаниям, указанным в </w:t>
      </w:r>
      <w:hyperlink w:anchor="P738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7.2 настоящего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Договора, Хозяйствующий субъект обязан освободить используемую территорию и привести ее в первоначальное состояние в течение 1 рабочего дня.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5.5. Уполномоченный орган вправе: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размещением Объекта развлечения в порядке, установленном действующим законодательством Российской </w:t>
      </w:r>
      <w:r w:rsidR="00A71C49" w:rsidRPr="003A60B0">
        <w:rPr>
          <w:rFonts w:ascii="Times New Roman" w:hAnsi="Times New Roman" w:cs="Times New Roman"/>
          <w:sz w:val="28"/>
          <w:szCs w:val="28"/>
        </w:rPr>
        <w:lastRenderedPageBreak/>
        <w:t>Федерации, Пермского края, правовыми актами Чайковского городского округа и условиями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прекратить досрочно действие настоящего Договора по основаниям, установленным в разделе 7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2"/>
      <w:bookmarkEnd w:id="10"/>
      <w:r>
        <w:rPr>
          <w:rFonts w:ascii="Times New Roman" w:hAnsi="Times New Roman" w:cs="Times New Roman"/>
          <w:sz w:val="28"/>
          <w:szCs w:val="28"/>
        </w:rPr>
        <w:t>5.5.3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вносить изменения и дополнения в Договор по соглашению Сторон при изменении действующего законодательства Российской Федерации, Пермского края и муниципальных правовых актов Чайковского городского округа, регулирующих правоотношения в сфере размещения нестационарных Объектов развлечения.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5.6. Уполномоченный орган обязан: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предоставить Хозяйствующему субъекту право на размещение Объекта развлечения в соответствии с условиями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5"/>
      <w:bookmarkEnd w:id="11"/>
      <w:r>
        <w:rPr>
          <w:rFonts w:ascii="Times New Roman" w:hAnsi="Times New Roman" w:cs="Times New Roman"/>
          <w:sz w:val="28"/>
          <w:szCs w:val="28"/>
        </w:rPr>
        <w:t>5.6.2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 случае изменения размера платы направить Хозяйствующему субъекту уведомление о новом размере платы в срок не позднее 30 дней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 силу правовых актов, указанных в </w:t>
      </w:r>
      <w:hyperlink w:anchor="P689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по окончании срока, отведенного Хозяйствующему субъекту на демонтаж Объекта развлечения и восстановление нарушенного благоустройства территории, организовать и провести проверку исполнения Хозяйствующим субъектом </w:t>
      </w:r>
      <w:hyperlink w:anchor="P718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пункта 5.4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6.2. При причинении вреда объектам внешнего благоустройства на территориях общего пользования Хозяйствующий субъект обязан возместить причиненный ущерб в полном объеме.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6.3. Хозяйствующий субъект самостоятельно несет ответственность за ущерб (вред), причиненный третьим лицам при размещении Объекта развлечения и (или) при осуществлении торговой деятельности.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6.4. Хозяйствующий субъект выплачивает Уполномоченному органу штраф в размере платы по Договору в случае нарушения срока, предусмотренного </w:t>
      </w:r>
      <w:hyperlink w:anchor="P718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5.4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lastRenderedPageBreak/>
        <w:t>7. Порядок изменения и расторжения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в случаях, установленных </w:t>
      </w:r>
      <w:hyperlink w:anchor="P722" w:history="1">
        <w:r w:rsidRPr="003A60B0">
          <w:rPr>
            <w:rFonts w:ascii="Times New Roman" w:hAnsi="Times New Roman" w:cs="Times New Roman"/>
            <w:sz w:val="28"/>
            <w:szCs w:val="28"/>
          </w:rPr>
          <w:t>подпунктом 5.5.3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38"/>
      <w:bookmarkEnd w:id="12"/>
      <w:r w:rsidRPr="003A60B0">
        <w:rPr>
          <w:rFonts w:ascii="Times New Roman" w:hAnsi="Times New Roman" w:cs="Times New Roman"/>
          <w:sz w:val="28"/>
          <w:szCs w:val="28"/>
        </w:rPr>
        <w:t>7.2. Расторжение договора возможно по соглашению Сторон, в судебном порядке либо досрочно во внесудебном порядке в связи с односторонним отказом Уполномоченного органа от его исполнения в случае: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B0">
        <w:rPr>
          <w:rFonts w:ascii="Times New Roman" w:hAnsi="Times New Roman" w:cs="Times New Roman"/>
          <w:sz w:val="28"/>
          <w:szCs w:val="28"/>
        </w:rPr>
        <w:t>7.2.1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Объектом развлечения,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Объекта развлечения препятствует проведению указанных работ и (или) достижению указанных целей);</w:t>
      </w:r>
      <w:proofErr w:type="gramEnd"/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7.2.2 неоднократного (два и более раза) нарушения Хозяйствующим субъектом пунктов </w:t>
      </w:r>
      <w:hyperlink w:anchor="P698" w:history="1">
        <w:r w:rsidRPr="003A60B0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Договора, подтвержденного вступившими в силу постановлениями о назначении административного наказания;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7.2.3 увеличение площади Объекта развлечения на 10 и более процентов без согласования с Уполномоченным органом;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7.2.4 невнесение платы по Договору в срок, установленный </w:t>
      </w:r>
      <w:hyperlink w:anchor="P675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7.2.5 неосуществление деятельности в течение трех месяцев с даты, установленной в </w:t>
      </w:r>
      <w:hyperlink w:anchor="P669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7.3. Расторжение настоящего Договора не освобождает Хозяйствующего субъекта от необходимости погашения задолженности по плате и выплаты пеней и штрафов, предусмотренных настоящим Договором.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A71C49" w:rsidRPr="00DF5D07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при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 согласия - в соответствии с действующим законодательством в Арбитражном суде Пермского края.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8.2. Любое уведомление, которое одна Сторона направляет другой Стороне, высылается в виде письма. Все возможные претензии рассматриваются в течение 10 рабочих дней со дня получения их Сторонами.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8.3. Во всем остальном, не предусмотренном настоящим Договором, Стороны руководствуются действующим законодательством Российской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8.4. Настоящий Договор составлен в двух экземплярах - по одному для каждой из Сторон.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43302E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2E">
        <w:rPr>
          <w:rFonts w:ascii="Times New Roman" w:hAnsi="Times New Roman" w:cs="Times New Roman"/>
          <w:b/>
          <w:sz w:val="28"/>
          <w:szCs w:val="28"/>
        </w:rPr>
        <w:t>9. Адреса, реквизиты и подписи Сторон</w:t>
      </w:r>
    </w:p>
    <w:p w:rsidR="00A71C49" w:rsidRPr="0043302E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D51D0D">
            <w:pPr>
              <w:pStyle w:val="ConsPlusNormal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D51D0D">
            <w:pPr>
              <w:pStyle w:val="ConsPlusNormal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</w:tc>
      </w:tr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_______/ __________________/</w:t>
            </w:r>
          </w:p>
          <w:p w:rsidR="00A71C49" w:rsidRPr="0043302E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подпись инициалы, фамилия</w:t>
            </w:r>
          </w:p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_______/ __________________/</w:t>
            </w:r>
          </w:p>
          <w:p w:rsidR="00A71C49" w:rsidRPr="0043302E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подпись инициалы, фамилия</w:t>
            </w:r>
          </w:p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A71C49" w:rsidRPr="00B95511" w:rsidRDefault="00A71C49" w:rsidP="00A71C49">
      <w:pPr>
        <w:spacing w:line="360" w:lineRule="exact"/>
      </w:pPr>
    </w:p>
    <w:sectPr w:rsidR="00A71C49" w:rsidRPr="00B95511" w:rsidSect="00182E8B">
      <w:pgSz w:w="11907" w:h="16840" w:code="9"/>
      <w:pgMar w:top="1134" w:right="851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4D" w:rsidRDefault="0008384D">
      <w:r>
        <w:separator/>
      </w:r>
    </w:p>
  </w:endnote>
  <w:endnote w:type="continuationSeparator" w:id="0">
    <w:p w:rsidR="0008384D" w:rsidRDefault="0008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Default="00C575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Pr="00A51221" w:rsidRDefault="00C5752D">
    <w:pPr>
      <w:pStyle w:val="aa"/>
      <w:rPr>
        <w:sz w:val="24"/>
        <w:szCs w:val="24"/>
      </w:rPr>
    </w:pPr>
    <w:r w:rsidRPr="00A51221">
      <w:rPr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4D" w:rsidRDefault="0008384D">
      <w:r>
        <w:separator/>
      </w:r>
    </w:p>
  </w:footnote>
  <w:footnote w:type="continuationSeparator" w:id="0">
    <w:p w:rsidR="0008384D" w:rsidRDefault="0008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Default="00C575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C5752D" w:rsidRDefault="00C57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22" w:rsidRPr="00750422" w:rsidRDefault="00750422" w:rsidP="00750422">
    <w:pPr>
      <w:jc w:val="center"/>
      <w:rPr>
        <w:color w:val="000000"/>
      </w:rPr>
    </w:pPr>
    <w:r w:rsidRPr="00750422">
      <w:rPr>
        <w:color w:val="000000"/>
      </w:rPr>
      <w:t>Проект размещен на сайте 29.06.2022 г. Срок  приема заключений независимых экспертов до 08.07.2022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42EA"/>
    <w:multiLevelType w:val="hybridMultilevel"/>
    <w:tmpl w:val="95C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20B"/>
    <w:rsid w:val="00037A89"/>
    <w:rsid w:val="000509A1"/>
    <w:rsid w:val="00065FBF"/>
    <w:rsid w:val="00077FD7"/>
    <w:rsid w:val="0008384D"/>
    <w:rsid w:val="0009269A"/>
    <w:rsid w:val="0009368E"/>
    <w:rsid w:val="000B19A9"/>
    <w:rsid w:val="000C4CD5"/>
    <w:rsid w:val="000C6479"/>
    <w:rsid w:val="000F27DB"/>
    <w:rsid w:val="000F3E21"/>
    <w:rsid w:val="001471AD"/>
    <w:rsid w:val="00147684"/>
    <w:rsid w:val="0015344A"/>
    <w:rsid w:val="00162594"/>
    <w:rsid w:val="00163A9E"/>
    <w:rsid w:val="00182E8B"/>
    <w:rsid w:val="001A30EF"/>
    <w:rsid w:val="001A7884"/>
    <w:rsid w:val="001D02CD"/>
    <w:rsid w:val="001E268C"/>
    <w:rsid w:val="00203BDC"/>
    <w:rsid w:val="00204628"/>
    <w:rsid w:val="00211CF6"/>
    <w:rsid w:val="00213739"/>
    <w:rsid w:val="002239CD"/>
    <w:rsid w:val="0022560C"/>
    <w:rsid w:val="002330C4"/>
    <w:rsid w:val="00242B04"/>
    <w:rsid w:val="0026006D"/>
    <w:rsid w:val="00265EC3"/>
    <w:rsid w:val="00283675"/>
    <w:rsid w:val="002928D1"/>
    <w:rsid w:val="002A4418"/>
    <w:rsid w:val="002D655C"/>
    <w:rsid w:val="002E5A67"/>
    <w:rsid w:val="002F5303"/>
    <w:rsid w:val="002F6F3A"/>
    <w:rsid w:val="003045B0"/>
    <w:rsid w:val="00323868"/>
    <w:rsid w:val="00341B4D"/>
    <w:rsid w:val="003448AC"/>
    <w:rsid w:val="00344B69"/>
    <w:rsid w:val="00367C9D"/>
    <w:rsid w:val="003739D7"/>
    <w:rsid w:val="00387CFA"/>
    <w:rsid w:val="00393A4B"/>
    <w:rsid w:val="003B12D1"/>
    <w:rsid w:val="003B21E2"/>
    <w:rsid w:val="003B3BF1"/>
    <w:rsid w:val="003B5A11"/>
    <w:rsid w:val="00414494"/>
    <w:rsid w:val="0042345A"/>
    <w:rsid w:val="00430CDE"/>
    <w:rsid w:val="0043302E"/>
    <w:rsid w:val="00436605"/>
    <w:rsid w:val="00455368"/>
    <w:rsid w:val="00460BEA"/>
    <w:rsid w:val="00467AC4"/>
    <w:rsid w:val="00477FD3"/>
    <w:rsid w:val="00480BCF"/>
    <w:rsid w:val="004938B6"/>
    <w:rsid w:val="004A48A4"/>
    <w:rsid w:val="004B417F"/>
    <w:rsid w:val="0051502C"/>
    <w:rsid w:val="00542E50"/>
    <w:rsid w:val="00552B04"/>
    <w:rsid w:val="00571308"/>
    <w:rsid w:val="00576A32"/>
    <w:rsid w:val="005771CC"/>
    <w:rsid w:val="00577234"/>
    <w:rsid w:val="00581C71"/>
    <w:rsid w:val="005B7C2C"/>
    <w:rsid w:val="005C38F6"/>
    <w:rsid w:val="005E0A59"/>
    <w:rsid w:val="006155F3"/>
    <w:rsid w:val="00621C65"/>
    <w:rsid w:val="006312AA"/>
    <w:rsid w:val="00637B08"/>
    <w:rsid w:val="00645510"/>
    <w:rsid w:val="00662DD7"/>
    <w:rsid w:val="00667A75"/>
    <w:rsid w:val="006805BA"/>
    <w:rsid w:val="00694A31"/>
    <w:rsid w:val="006C1A2D"/>
    <w:rsid w:val="006C5CBE"/>
    <w:rsid w:val="006C6E1D"/>
    <w:rsid w:val="006E66E2"/>
    <w:rsid w:val="006F2225"/>
    <w:rsid w:val="006F6C51"/>
    <w:rsid w:val="006F7533"/>
    <w:rsid w:val="006F79A1"/>
    <w:rsid w:val="00702B71"/>
    <w:rsid w:val="0070625D"/>
    <w:rsid w:val="007168FE"/>
    <w:rsid w:val="0071770C"/>
    <w:rsid w:val="00731920"/>
    <w:rsid w:val="00750422"/>
    <w:rsid w:val="00753DE9"/>
    <w:rsid w:val="007920D1"/>
    <w:rsid w:val="00794773"/>
    <w:rsid w:val="007B2B62"/>
    <w:rsid w:val="007B75C5"/>
    <w:rsid w:val="007E0F0B"/>
    <w:rsid w:val="007E6674"/>
    <w:rsid w:val="007F714C"/>
    <w:rsid w:val="008005A0"/>
    <w:rsid w:val="00802664"/>
    <w:rsid w:val="008148AA"/>
    <w:rsid w:val="00817ACA"/>
    <w:rsid w:val="00820E55"/>
    <w:rsid w:val="0082486A"/>
    <w:rsid w:val="008278F3"/>
    <w:rsid w:val="00856810"/>
    <w:rsid w:val="00860C6F"/>
    <w:rsid w:val="00863DEC"/>
    <w:rsid w:val="00864234"/>
    <w:rsid w:val="00864B75"/>
    <w:rsid w:val="008753EA"/>
    <w:rsid w:val="008A7643"/>
    <w:rsid w:val="008B0A49"/>
    <w:rsid w:val="008B32DC"/>
    <w:rsid w:val="008C6679"/>
    <w:rsid w:val="008E2EDC"/>
    <w:rsid w:val="008E6AE6"/>
    <w:rsid w:val="00900A1B"/>
    <w:rsid w:val="009236A2"/>
    <w:rsid w:val="009239FE"/>
    <w:rsid w:val="0093280C"/>
    <w:rsid w:val="00951060"/>
    <w:rsid w:val="00951E31"/>
    <w:rsid w:val="009625E1"/>
    <w:rsid w:val="00974C42"/>
    <w:rsid w:val="00994AEB"/>
    <w:rsid w:val="00997790"/>
    <w:rsid w:val="00997D82"/>
    <w:rsid w:val="009A0959"/>
    <w:rsid w:val="009A26B4"/>
    <w:rsid w:val="009A6C0E"/>
    <w:rsid w:val="009B151F"/>
    <w:rsid w:val="009B5F4B"/>
    <w:rsid w:val="009D04CB"/>
    <w:rsid w:val="009E0131"/>
    <w:rsid w:val="009E148B"/>
    <w:rsid w:val="009E3352"/>
    <w:rsid w:val="009E5B5A"/>
    <w:rsid w:val="009F18FA"/>
    <w:rsid w:val="009F5EAD"/>
    <w:rsid w:val="00A20212"/>
    <w:rsid w:val="00A21640"/>
    <w:rsid w:val="00A33B49"/>
    <w:rsid w:val="00A33C89"/>
    <w:rsid w:val="00A35412"/>
    <w:rsid w:val="00A46208"/>
    <w:rsid w:val="00A51221"/>
    <w:rsid w:val="00A71034"/>
    <w:rsid w:val="00A71C49"/>
    <w:rsid w:val="00A91CD9"/>
    <w:rsid w:val="00A93E00"/>
    <w:rsid w:val="00A96183"/>
    <w:rsid w:val="00AA0E48"/>
    <w:rsid w:val="00AA1CF4"/>
    <w:rsid w:val="00AC27B1"/>
    <w:rsid w:val="00AD517A"/>
    <w:rsid w:val="00AE14A7"/>
    <w:rsid w:val="00B02FBC"/>
    <w:rsid w:val="00B163B7"/>
    <w:rsid w:val="00B46CCF"/>
    <w:rsid w:val="00B574FC"/>
    <w:rsid w:val="00B629A3"/>
    <w:rsid w:val="00B66A31"/>
    <w:rsid w:val="00B66A5B"/>
    <w:rsid w:val="00B76145"/>
    <w:rsid w:val="00B931FE"/>
    <w:rsid w:val="00B95511"/>
    <w:rsid w:val="00BB6EA3"/>
    <w:rsid w:val="00BC0A61"/>
    <w:rsid w:val="00BC36A9"/>
    <w:rsid w:val="00BC721E"/>
    <w:rsid w:val="00BC7DBA"/>
    <w:rsid w:val="00BD627B"/>
    <w:rsid w:val="00BF3C40"/>
    <w:rsid w:val="00BF4376"/>
    <w:rsid w:val="00BF59E1"/>
    <w:rsid w:val="00BF603E"/>
    <w:rsid w:val="00BF6DAF"/>
    <w:rsid w:val="00C33B2C"/>
    <w:rsid w:val="00C47159"/>
    <w:rsid w:val="00C5752D"/>
    <w:rsid w:val="00C647EA"/>
    <w:rsid w:val="00C80448"/>
    <w:rsid w:val="00C85F04"/>
    <w:rsid w:val="00C9568F"/>
    <w:rsid w:val="00C97526"/>
    <w:rsid w:val="00CB01D0"/>
    <w:rsid w:val="00CF37FB"/>
    <w:rsid w:val="00D0255E"/>
    <w:rsid w:val="00D06D54"/>
    <w:rsid w:val="00D2099B"/>
    <w:rsid w:val="00D51D0D"/>
    <w:rsid w:val="00D617F2"/>
    <w:rsid w:val="00D82EA7"/>
    <w:rsid w:val="00DA33E5"/>
    <w:rsid w:val="00DB0DF4"/>
    <w:rsid w:val="00DB37B4"/>
    <w:rsid w:val="00DC4E47"/>
    <w:rsid w:val="00DD55C7"/>
    <w:rsid w:val="00DF00BF"/>
    <w:rsid w:val="00DF146C"/>
    <w:rsid w:val="00DF1B91"/>
    <w:rsid w:val="00DF2CDC"/>
    <w:rsid w:val="00DF5D07"/>
    <w:rsid w:val="00E10981"/>
    <w:rsid w:val="00E458D4"/>
    <w:rsid w:val="00E55D54"/>
    <w:rsid w:val="00E63214"/>
    <w:rsid w:val="00EB7BE3"/>
    <w:rsid w:val="00EF1335"/>
    <w:rsid w:val="00EF3F35"/>
    <w:rsid w:val="00EF4EFB"/>
    <w:rsid w:val="00F010D0"/>
    <w:rsid w:val="00F04CE8"/>
    <w:rsid w:val="00F14629"/>
    <w:rsid w:val="00F15A12"/>
    <w:rsid w:val="00F25EE9"/>
    <w:rsid w:val="00F26E3F"/>
    <w:rsid w:val="00F340C8"/>
    <w:rsid w:val="00F37FA2"/>
    <w:rsid w:val="00F91D3D"/>
    <w:rsid w:val="00FA4106"/>
    <w:rsid w:val="00FD3613"/>
    <w:rsid w:val="00FE404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styleId="af2">
    <w:name w:val="Hyperlink"/>
    <w:uiPriority w:val="99"/>
    <w:unhideWhenUsed/>
    <w:rsid w:val="002A4418"/>
    <w:rPr>
      <w:color w:val="0000FF"/>
      <w:u w:val="single"/>
    </w:rPr>
  </w:style>
  <w:style w:type="paragraph" w:customStyle="1" w:styleId="ConsPlusNormal">
    <w:name w:val="ConsPlusNormal"/>
    <w:rsid w:val="00AA1C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6E6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6E2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9A6C0E"/>
    <w:rPr>
      <w:rFonts w:ascii="Segoe UI" w:hAnsi="Segoe UI"/>
      <w:sz w:val="18"/>
      <w:szCs w:val="18"/>
      <w:lang/>
    </w:rPr>
  </w:style>
  <w:style w:type="character" w:customStyle="1" w:styleId="af5">
    <w:name w:val="Текст выноски Знак"/>
    <w:link w:val="af4"/>
    <w:rsid w:val="009A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7B4845F29350909171BEE282C4C08BDD653CE0A98A6A487EB5AF842F427F85C5D9E39A4B5FBF681D1E2AE0EALDL1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Relationship Id="rId14" Type="http://schemas.openxmlformats.org/officeDocument/2006/relationships/hyperlink" Target="consultantplus://offline/ref=F27B4845F29350909171A0F997C4C08BDC6B3EE1A1856A487EB5AF842F427F85C5D9E39A4B5FBF681D1E2AE0EALD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AB03-CC8E-42D7-9AB7-6355DD3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4300</Words>
  <Characters>33924</Characters>
  <Application>Microsoft Office Word</Application>
  <DocSecurity>0</DocSecurity>
  <Lines>282</Lines>
  <Paragraphs>76</Paragraphs>
  <ScaleCrop>false</ScaleCrop>
  <Company/>
  <LinksUpToDate>false</LinksUpToDate>
  <CharactersWithSpaces>38148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2022-05-16T12:40:00Z</cp:lastPrinted>
  <dcterms:created xsi:type="dcterms:W3CDTF">2022-06-29T07:37:00Z</dcterms:created>
  <dcterms:modified xsi:type="dcterms:W3CDTF">2022-06-29T07:37:00Z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09000001a52a4740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