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B6" w:rsidRDefault="00B855A0">
      <w:r w:rsidRPr="00B855A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76.75pt;width:218pt;height:101.8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SM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" filled="f" stroked="f">
            <v:textbox inset="0,0,0,0">
              <w:txbxContent>
                <w:p w:rsidR="00090035" w:rsidRDefault="00D53B84" w:rsidP="0034660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D53B84">
                    <w:rPr>
                      <w:rFonts w:ascii="Times New Roman" w:hAnsi="Times New Roman"/>
                      <w:b/>
                      <w:sz w:val="28"/>
                    </w:rPr>
                    <w:t>О внесении изменений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в</w:t>
                  </w:r>
                  <w:r w:rsidR="00CF11BD">
                    <w:rPr>
                      <w:rFonts w:ascii="Times New Roman" w:hAnsi="Times New Roman"/>
                      <w:b/>
                      <w:sz w:val="28"/>
                    </w:rPr>
                    <w:t xml:space="preserve"> Порядок разработки Прогноза социально-экономического развития  Чайковского городского округа, 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CF11BD">
                    <w:rPr>
                      <w:rFonts w:ascii="Times New Roman" w:hAnsi="Times New Roman"/>
                      <w:b/>
                      <w:sz w:val="28"/>
                    </w:rPr>
                    <w:t xml:space="preserve">утвержденный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постановление</w:t>
                  </w:r>
                  <w:r w:rsidR="00CF11BD">
                    <w:rPr>
                      <w:rFonts w:ascii="Times New Roman" w:hAnsi="Times New Roman"/>
                      <w:b/>
                      <w:sz w:val="28"/>
                    </w:rPr>
                    <w:t>м</w:t>
                  </w:r>
                  <w:r w:rsidR="0034660C">
                    <w:rPr>
                      <w:rFonts w:ascii="Times New Roman" w:hAnsi="Times New Roman"/>
                      <w:b/>
                      <w:sz w:val="28"/>
                    </w:rPr>
                    <w:t xml:space="preserve"> администрации Чайковского городского округа от 16.04.2020 № 419</w:t>
                  </w:r>
                  <w:r w:rsidR="00DB658A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</w:p>
                <w:p w:rsidR="009648B6" w:rsidRDefault="009648B6" w:rsidP="0034660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9648B6" w:rsidRDefault="009648B6" w:rsidP="0034660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9648B6" w:rsidRDefault="009648B6" w:rsidP="0034660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9648B6" w:rsidRPr="00D53B84" w:rsidRDefault="009648B6" w:rsidP="0034660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9648B6">
        <w:rPr>
          <w:noProof/>
          <w:lang w:eastAsia="ru-RU"/>
        </w:rPr>
        <w:drawing>
          <wp:inline distT="0" distB="0" distL="0" distR="0">
            <wp:extent cx="5934710" cy="2395855"/>
            <wp:effectExtent l="19050" t="0" r="8890" b="0"/>
            <wp:docPr id="2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B6" w:rsidRDefault="009648B6"/>
    <w:p w:rsidR="009648B6" w:rsidRDefault="009648B6"/>
    <w:p w:rsidR="00CF11BD" w:rsidRDefault="009648B6" w:rsidP="00B7351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648B6">
        <w:rPr>
          <w:rFonts w:ascii="Times New Roman" w:hAnsi="Times New Roman"/>
          <w:sz w:val="28"/>
          <w:szCs w:val="28"/>
        </w:rPr>
        <w:tab/>
      </w:r>
    </w:p>
    <w:p w:rsidR="00CF11BD" w:rsidRDefault="00CF11BD" w:rsidP="00B7351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CF11BD" w:rsidRDefault="00CF11BD" w:rsidP="00CF11B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48B6" w:rsidRDefault="009648B6" w:rsidP="00CF11B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9648B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Федеральным законом от 6 октября 2003 г. № 131-ФЗ «Об общих принципах организации местного самоуправления в Российской Федерации</w:t>
      </w:r>
      <w:r w:rsidR="00B73519">
        <w:rPr>
          <w:rFonts w:ascii="Times New Roman" w:hAnsi="Times New Roman"/>
          <w:sz w:val="28"/>
          <w:szCs w:val="28"/>
        </w:rPr>
        <w:t>», Федеральным законом от 28 июня 2014 г. № 172-ФЗ «О стратегическом планировании в Российской Федерации», Уставом Чайковского городского округа</w:t>
      </w:r>
    </w:p>
    <w:p w:rsidR="000F00B5" w:rsidRDefault="000F00B5" w:rsidP="00B7351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ПОСТАНОВЛЯЮ:</w:t>
      </w:r>
    </w:p>
    <w:p w:rsidR="000F00B5" w:rsidRDefault="000F00B5" w:rsidP="000F00B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00B5">
        <w:rPr>
          <w:rFonts w:ascii="Times New Roman" w:hAnsi="Times New Roman"/>
          <w:sz w:val="28"/>
          <w:szCs w:val="28"/>
        </w:rPr>
        <w:t xml:space="preserve">Внести в </w:t>
      </w:r>
      <w:r w:rsidR="00CF11BD" w:rsidRPr="00CF11BD">
        <w:rPr>
          <w:rFonts w:ascii="Times New Roman" w:hAnsi="Times New Roman"/>
          <w:sz w:val="28"/>
        </w:rPr>
        <w:t>Порядок разработки Прогноза социально-экономического развития  Чайковского городского округа,</w:t>
      </w:r>
      <w:r w:rsidR="00CF11BD">
        <w:rPr>
          <w:rFonts w:ascii="Times New Roman" w:hAnsi="Times New Roman"/>
          <w:sz w:val="28"/>
        </w:rPr>
        <w:t xml:space="preserve"> </w:t>
      </w:r>
      <w:r w:rsidR="00CF11BD" w:rsidRPr="00CF11BD">
        <w:rPr>
          <w:rFonts w:ascii="Times New Roman" w:hAnsi="Times New Roman"/>
          <w:sz w:val="28"/>
        </w:rPr>
        <w:t>утвержденный</w:t>
      </w:r>
      <w:r w:rsidR="00CF11BD" w:rsidRPr="000F00B5">
        <w:rPr>
          <w:rFonts w:ascii="Times New Roman" w:hAnsi="Times New Roman"/>
          <w:sz w:val="28"/>
          <w:szCs w:val="28"/>
        </w:rPr>
        <w:t xml:space="preserve"> </w:t>
      </w:r>
      <w:r w:rsidRPr="000F00B5">
        <w:rPr>
          <w:rFonts w:ascii="Times New Roman" w:hAnsi="Times New Roman"/>
          <w:sz w:val="28"/>
          <w:szCs w:val="28"/>
        </w:rPr>
        <w:t>постановление</w:t>
      </w:r>
      <w:r w:rsidR="00CF11BD">
        <w:rPr>
          <w:rFonts w:ascii="Times New Roman" w:hAnsi="Times New Roman"/>
          <w:sz w:val="28"/>
          <w:szCs w:val="28"/>
        </w:rPr>
        <w:t>м</w:t>
      </w:r>
      <w:r w:rsidRPr="000F00B5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от 16 апреля 2020 г. № 419</w:t>
      </w:r>
      <w:r w:rsidR="0090691F">
        <w:rPr>
          <w:rFonts w:ascii="Times New Roman" w:hAnsi="Times New Roman"/>
          <w:sz w:val="28"/>
          <w:szCs w:val="28"/>
        </w:rPr>
        <w:t xml:space="preserve"> (</w:t>
      </w:r>
      <w:r w:rsidR="00BF4A76">
        <w:rPr>
          <w:rFonts w:ascii="Times New Roman" w:hAnsi="Times New Roman"/>
          <w:sz w:val="28"/>
          <w:szCs w:val="28"/>
        </w:rPr>
        <w:t xml:space="preserve">в </w:t>
      </w:r>
      <w:r w:rsidR="0090691F">
        <w:rPr>
          <w:rFonts w:ascii="Times New Roman" w:hAnsi="Times New Roman"/>
          <w:sz w:val="28"/>
          <w:szCs w:val="28"/>
        </w:rPr>
        <w:t>ред</w:t>
      </w:r>
      <w:r w:rsidR="00BF4A76">
        <w:rPr>
          <w:rFonts w:ascii="Times New Roman" w:hAnsi="Times New Roman"/>
          <w:sz w:val="28"/>
          <w:szCs w:val="28"/>
        </w:rPr>
        <w:t>акции</w:t>
      </w:r>
      <w:r w:rsidR="0090691F">
        <w:rPr>
          <w:rFonts w:ascii="Times New Roman" w:hAnsi="Times New Roman"/>
          <w:sz w:val="28"/>
          <w:szCs w:val="28"/>
        </w:rPr>
        <w:t xml:space="preserve"> от </w:t>
      </w:r>
      <w:r w:rsidR="00BF4A76">
        <w:rPr>
          <w:rFonts w:ascii="Times New Roman" w:hAnsi="Times New Roman"/>
          <w:sz w:val="28"/>
          <w:szCs w:val="28"/>
        </w:rPr>
        <w:t>0</w:t>
      </w:r>
      <w:r w:rsidR="0090691F">
        <w:rPr>
          <w:rFonts w:ascii="Times New Roman" w:hAnsi="Times New Roman"/>
          <w:sz w:val="28"/>
          <w:szCs w:val="28"/>
        </w:rPr>
        <w:t>9</w:t>
      </w:r>
      <w:r w:rsidR="00BF4A76">
        <w:rPr>
          <w:rFonts w:ascii="Times New Roman" w:hAnsi="Times New Roman"/>
          <w:sz w:val="28"/>
          <w:szCs w:val="28"/>
        </w:rPr>
        <w:t>.12.</w:t>
      </w:r>
      <w:r w:rsidR="0090691F">
        <w:rPr>
          <w:rFonts w:ascii="Times New Roman" w:hAnsi="Times New Roman"/>
          <w:sz w:val="28"/>
          <w:szCs w:val="28"/>
        </w:rPr>
        <w:t xml:space="preserve">2020 </w:t>
      </w:r>
      <w:r w:rsidR="00134DE4">
        <w:rPr>
          <w:rFonts w:ascii="Times New Roman" w:hAnsi="Times New Roman"/>
          <w:sz w:val="28"/>
          <w:szCs w:val="28"/>
        </w:rPr>
        <w:t>№</w:t>
      </w:r>
      <w:r w:rsidR="00DE14D9">
        <w:rPr>
          <w:rFonts w:ascii="Times New Roman" w:hAnsi="Times New Roman"/>
          <w:sz w:val="28"/>
          <w:szCs w:val="28"/>
        </w:rPr>
        <w:t xml:space="preserve"> </w:t>
      </w:r>
      <w:r w:rsidR="00134DE4">
        <w:rPr>
          <w:rFonts w:ascii="Times New Roman" w:hAnsi="Times New Roman"/>
          <w:sz w:val="28"/>
          <w:szCs w:val="28"/>
        </w:rPr>
        <w:t>1203, от 15</w:t>
      </w:r>
      <w:r w:rsidR="00BF4A76">
        <w:rPr>
          <w:rFonts w:ascii="Times New Roman" w:hAnsi="Times New Roman"/>
          <w:sz w:val="28"/>
          <w:szCs w:val="28"/>
        </w:rPr>
        <w:t>.10.</w:t>
      </w:r>
      <w:r w:rsidR="00134DE4">
        <w:rPr>
          <w:rFonts w:ascii="Times New Roman" w:hAnsi="Times New Roman"/>
          <w:sz w:val="28"/>
          <w:szCs w:val="28"/>
        </w:rPr>
        <w:t>2021 № 1060</w:t>
      </w:r>
      <w:r w:rsidR="0090691F">
        <w:rPr>
          <w:rFonts w:ascii="Times New Roman" w:hAnsi="Times New Roman"/>
          <w:sz w:val="28"/>
          <w:szCs w:val="28"/>
        </w:rPr>
        <w:t>)</w:t>
      </w:r>
      <w:r w:rsidR="008118A3">
        <w:rPr>
          <w:rFonts w:ascii="Times New Roman" w:hAnsi="Times New Roman"/>
          <w:sz w:val="28"/>
          <w:szCs w:val="28"/>
        </w:rPr>
        <w:t>,</w:t>
      </w:r>
      <w:r w:rsidR="00522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0F00B5" w:rsidRPr="000F00B5" w:rsidRDefault="000F00B5" w:rsidP="000F00B5">
      <w:pPr>
        <w:tabs>
          <w:tab w:val="left" w:pos="709"/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F00B5">
        <w:rPr>
          <w:rFonts w:ascii="Times New Roman" w:hAnsi="Times New Roman"/>
          <w:sz w:val="28"/>
          <w:szCs w:val="28"/>
        </w:rPr>
        <w:t>1.1</w:t>
      </w:r>
      <w:r w:rsidR="006D3332">
        <w:rPr>
          <w:rFonts w:ascii="Times New Roman" w:hAnsi="Times New Roman"/>
          <w:sz w:val="28"/>
          <w:szCs w:val="28"/>
        </w:rPr>
        <w:t>.</w:t>
      </w:r>
      <w:r w:rsidRPr="000F00B5">
        <w:rPr>
          <w:rFonts w:ascii="Times New Roman" w:hAnsi="Times New Roman"/>
          <w:sz w:val="28"/>
          <w:szCs w:val="28"/>
        </w:rPr>
        <w:t xml:space="preserve"> в пункт</w:t>
      </w:r>
      <w:r w:rsidR="00134DE4">
        <w:rPr>
          <w:rFonts w:ascii="Times New Roman" w:hAnsi="Times New Roman"/>
          <w:sz w:val="28"/>
          <w:szCs w:val="28"/>
        </w:rPr>
        <w:t>е</w:t>
      </w:r>
      <w:r w:rsidRPr="000F00B5">
        <w:rPr>
          <w:rFonts w:ascii="Times New Roman" w:hAnsi="Times New Roman"/>
          <w:sz w:val="28"/>
          <w:szCs w:val="28"/>
        </w:rPr>
        <w:t xml:space="preserve"> </w:t>
      </w:r>
      <w:r w:rsidR="0090691F">
        <w:rPr>
          <w:rFonts w:ascii="Times New Roman" w:hAnsi="Times New Roman"/>
          <w:sz w:val="28"/>
          <w:szCs w:val="28"/>
        </w:rPr>
        <w:t>1.3.</w:t>
      </w:r>
      <w:r w:rsidR="00DB658A">
        <w:rPr>
          <w:rFonts w:ascii="Times New Roman" w:hAnsi="Times New Roman"/>
          <w:sz w:val="28"/>
          <w:szCs w:val="28"/>
        </w:rPr>
        <w:t xml:space="preserve"> </w:t>
      </w:r>
      <w:r w:rsidRPr="000F00B5">
        <w:rPr>
          <w:rFonts w:ascii="Times New Roman" w:hAnsi="Times New Roman"/>
          <w:sz w:val="28"/>
          <w:szCs w:val="28"/>
        </w:rPr>
        <w:t>слова «</w:t>
      </w:r>
      <w:r w:rsidR="00522AC3">
        <w:rPr>
          <w:rFonts w:ascii="Times New Roman" w:hAnsi="Times New Roman"/>
          <w:sz w:val="28"/>
          <w:szCs w:val="28"/>
        </w:rPr>
        <w:t>у</w:t>
      </w:r>
      <w:r w:rsidR="0090691F" w:rsidRPr="00CE7F56">
        <w:rPr>
          <w:rFonts w:ascii="Times New Roman" w:hAnsi="Times New Roman"/>
          <w:sz w:val="28"/>
          <w:szCs w:val="28"/>
        </w:rPr>
        <w:t xml:space="preserve">правление </w:t>
      </w:r>
      <w:r w:rsidR="0090691F">
        <w:rPr>
          <w:rFonts w:ascii="Times New Roman" w:hAnsi="Times New Roman"/>
          <w:sz w:val="28"/>
          <w:szCs w:val="28"/>
        </w:rPr>
        <w:t xml:space="preserve">финансов и </w:t>
      </w:r>
      <w:r w:rsidR="0090691F" w:rsidRPr="00CE7F56">
        <w:rPr>
          <w:rFonts w:ascii="Times New Roman" w:hAnsi="Times New Roman"/>
          <w:sz w:val="28"/>
          <w:szCs w:val="28"/>
        </w:rPr>
        <w:t>экономического развития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522AC3">
        <w:rPr>
          <w:rFonts w:ascii="Times New Roman" w:hAnsi="Times New Roman"/>
          <w:sz w:val="28"/>
          <w:szCs w:val="28"/>
        </w:rPr>
        <w:t>у</w:t>
      </w:r>
      <w:r w:rsidR="0090691F" w:rsidRPr="00CE7F56">
        <w:rPr>
          <w:rFonts w:ascii="Times New Roman" w:hAnsi="Times New Roman"/>
          <w:sz w:val="28"/>
          <w:szCs w:val="28"/>
        </w:rPr>
        <w:t>правление экономического развития</w:t>
      </w:r>
      <w:r w:rsidR="00134DE4">
        <w:rPr>
          <w:rFonts w:ascii="Times New Roman" w:hAnsi="Times New Roman"/>
          <w:sz w:val="28"/>
          <w:szCs w:val="28"/>
        </w:rPr>
        <w:t>»;</w:t>
      </w:r>
    </w:p>
    <w:p w:rsidR="00134DE4" w:rsidRDefault="00486E61" w:rsidP="00DB658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E0222">
        <w:rPr>
          <w:rFonts w:ascii="Times New Roman" w:hAnsi="Times New Roman"/>
          <w:sz w:val="28"/>
          <w:szCs w:val="28"/>
        </w:rPr>
        <w:tab/>
      </w:r>
      <w:r w:rsidR="00C95062">
        <w:rPr>
          <w:rFonts w:ascii="Times New Roman" w:hAnsi="Times New Roman"/>
          <w:sz w:val="28"/>
          <w:szCs w:val="28"/>
        </w:rPr>
        <w:t>1.2</w:t>
      </w:r>
      <w:r w:rsidR="006D3332">
        <w:rPr>
          <w:rFonts w:ascii="Times New Roman" w:hAnsi="Times New Roman"/>
          <w:sz w:val="28"/>
          <w:szCs w:val="28"/>
        </w:rPr>
        <w:t>.</w:t>
      </w:r>
      <w:r w:rsidR="00953458">
        <w:rPr>
          <w:rFonts w:ascii="Times New Roman" w:hAnsi="Times New Roman"/>
          <w:sz w:val="28"/>
          <w:szCs w:val="28"/>
        </w:rPr>
        <w:t xml:space="preserve"> </w:t>
      </w:r>
      <w:r w:rsidR="00134DE4">
        <w:rPr>
          <w:rFonts w:ascii="Times New Roman" w:hAnsi="Times New Roman"/>
          <w:sz w:val="28"/>
          <w:szCs w:val="28"/>
        </w:rPr>
        <w:t>в пункте 5.6.</w:t>
      </w:r>
      <w:r w:rsidR="00134DE4" w:rsidRPr="00134DE4">
        <w:rPr>
          <w:rFonts w:ascii="Times New Roman" w:hAnsi="Times New Roman"/>
          <w:sz w:val="28"/>
          <w:szCs w:val="28"/>
        </w:rPr>
        <w:t xml:space="preserve"> </w:t>
      </w:r>
      <w:r w:rsidR="00134DE4" w:rsidRPr="000F00B5">
        <w:rPr>
          <w:rFonts w:ascii="Times New Roman" w:hAnsi="Times New Roman"/>
          <w:sz w:val="28"/>
          <w:szCs w:val="28"/>
        </w:rPr>
        <w:t>слова «</w:t>
      </w:r>
      <w:r w:rsidR="00BF4A76">
        <w:rPr>
          <w:rFonts w:ascii="Times New Roman" w:hAnsi="Times New Roman"/>
          <w:sz w:val="28"/>
          <w:szCs w:val="28"/>
        </w:rPr>
        <w:t>У</w:t>
      </w:r>
      <w:r w:rsidR="00134DE4" w:rsidRPr="00CE7F56">
        <w:rPr>
          <w:rFonts w:ascii="Times New Roman" w:hAnsi="Times New Roman"/>
          <w:sz w:val="28"/>
          <w:szCs w:val="28"/>
        </w:rPr>
        <w:t xml:space="preserve">правление </w:t>
      </w:r>
      <w:r w:rsidR="00134DE4">
        <w:rPr>
          <w:rFonts w:ascii="Times New Roman" w:hAnsi="Times New Roman"/>
          <w:sz w:val="28"/>
          <w:szCs w:val="28"/>
        </w:rPr>
        <w:t xml:space="preserve">финансов и </w:t>
      </w:r>
      <w:r w:rsidR="00134DE4" w:rsidRPr="00CE7F56">
        <w:rPr>
          <w:rFonts w:ascii="Times New Roman" w:hAnsi="Times New Roman"/>
          <w:sz w:val="28"/>
          <w:szCs w:val="28"/>
        </w:rPr>
        <w:t>экономического развития</w:t>
      </w:r>
      <w:r w:rsidR="00134DE4">
        <w:rPr>
          <w:rFonts w:ascii="Times New Roman" w:hAnsi="Times New Roman"/>
          <w:sz w:val="28"/>
          <w:szCs w:val="28"/>
        </w:rPr>
        <w:t>» заменить словами «</w:t>
      </w:r>
      <w:r w:rsidR="00BF4A76">
        <w:rPr>
          <w:rFonts w:ascii="Times New Roman" w:hAnsi="Times New Roman"/>
          <w:sz w:val="28"/>
          <w:szCs w:val="28"/>
        </w:rPr>
        <w:t>У</w:t>
      </w:r>
      <w:r w:rsidR="00134DE4">
        <w:rPr>
          <w:rFonts w:ascii="Times New Roman" w:hAnsi="Times New Roman"/>
          <w:sz w:val="28"/>
          <w:szCs w:val="28"/>
        </w:rPr>
        <w:t>полномоченный орган»;</w:t>
      </w:r>
    </w:p>
    <w:p w:rsidR="00134DE4" w:rsidRDefault="00134DE4" w:rsidP="00134DE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D33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53458">
        <w:rPr>
          <w:rFonts w:ascii="Times New Roman" w:hAnsi="Times New Roman"/>
          <w:sz w:val="28"/>
          <w:szCs w:val="28"/>
        </w:rPr>
        <w:t>раздел 5 Порядка</w:t>
      </w:r>
      <w:r>
        <w:rPr>
          <w:rFonts w:ascii="Times New Roman" w:hAnsi="Times New Roman"/>
          <w:sz w:val="28"/>
          <w:szCs w:val="28"/>
        </w:rPr>
        <w:t xml:space="preserve"> дополнить пунктами</w:t>
      </w:r>
      <w:r w:rsidR="00BF4A76">
        <w:rPr>
          <w:rFonts w:ascii="Times New Roman" w:hAnsi="Times New Roman"/>
          <w:sz w:val="28"/>
          <w:szCs w:val="28"/>
        </w:rPr>
        <w:t xml:space="preserve"> 5.9-5.11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5E5028" w:rsidRDefault="005E5028" w:rsidP="00134DE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B658A">
        <w:rPr>
          <w:rFonts w:ascii="Times New Roman" w:hAnsi="Times New Roman"/>
          <w:sz w:val="28"/>
          <w:szCs w:val="28"/>
        </w:rPr>
        <w:t>«</w:t>
      </w:r>
      <w:r w:rsidR="00953458" w:rsidRPr="00DB658A">
        <w:rPr>
          <w:rFonts w:ascii="Times New Roman" w:hAnsi="Times New Roman"/>
          <w:sz w:val="28"/>
          <w:szCs w:val="28"/>
        </w:rPr>
        <w:t>5.</w:t>
      </w:r>
      <w:r w:rsidR="00EA0780" w:rsidRPr="00DB658A">
        <w:rPr>
          <w:rFonts w:ascii="Times New Roman" w:hAnsi="Times New Roman"/>
          <w:sz w:val="28"/>
          <w:szCs w:val="28"/>
        </w:rPr>
        <w:t>9</w:t>
      </w:r>
      <w:r w:rsidR="00953458" w:rsidRPr="00DB658A">
        <w:rPr>
          <w:rFonts w:ascii="Times New Roman" w:hAnsi="Times New Roman"/>
          <w:sz w:val="28"/>
          <w:szCs w:val="28"/>
        </w:rPr>
        <w:t xml:space="preserve">. </w:t>
      </w:r>
      <w:r w:rsidR="00DB658A" w:rsidRPr="00DB658A">
        <w:rPr>
          <w:rFonts w:ascii="Times New Roman" w:hAnsi="Times New Roman"/>
          <w:sz w:val="28"/>
          <w:szCs w:val="28"/>
        </w:rPr>
        <w:t xml:space="preserve">При составлении Прогноза в целях достижения высокой точности прогнозирования учитывать, что не менее 70% показателей Прогноза </w:t>
      </w:r>
      <w:r w:rsidR="00DB658A" w:rsidRPr="00DB658A">
        <w:rPr>
          <w:rFonts w:ascii="Times New Roman" w:hAnsi="Times New Roman"/>
          <w:color w:val="000000"/>
          <w:sz w:val="28"/>
          <w:szCs w:val="28"/>
        </w:rPr>
        <w:t>социально-экономического развития должны иметь надежность оценки</w:t>
      </w:r>
      <w:r w:rsidR="00DB658A" w:rsidRPr="00DB658A">
        <w:rPr>
          <w:rFonts w:ascii="Times New Roman" w:hAnsi="Times New Roman"/>
          <w:sz w:val="28"/>
          <w:szCs w:val="28"/>
        </w:rPr>
        <w:t xml:space="preserve"> </w:t>
      </w:r>
      <w:r w:rsidR="00DB658A" w:rsidRPr="00DB658A">
        <w:rPr>
          <w:rFonts w:ascii="Times New Roman" w:hAnsi="Times New Roman"/>
          <w:color w:val="000000"/>
          <w:sz w:val="28"/>
          <w:szCs w:val="28"/>
        </w:rPr>
        <w:t>не менее 97%</w:t>
      </w:r>
      <w:r w:rsidR="00BF4A76">
        <w:rPr>
          <w:rFonts w:ascii="Times New Roman" w:hAnsi="Times New Roman"/>
          <w:color w:val="000000"/>
          <w:sz w:val="28"/>
          <w:szCs w:val="28"/>
        </w:rPr>
        <w:t>.</w:t>
      </w:r>
    </w:p>
    <w:p w:rsidR="00134DE4" w:rsidRPr="00B126D7" w:rsidRDefault="00584665" w:rsidP="00134DE4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5.10. </w:t>
      </w:r>
      <w:r w:rsidR="00134DE4" w:rsidRPr="00134DE4">
        <w:rPr>
          <w:rFonts w:ascii="Times New Roman" w:hAnsi="Times New Roman"/>
          <w:bCs/>
          <w:sz w:val="28"/>
          <w:szCs w:val="28"/>
        </w:rPr>
        <w:t xml:space="preserve">Ежегодно в срок не позднее 1 апреля года, следующего за </w:t>
      </w:r>
      <w:proofErr w:type="gramStart"/>
      <w:r w:rsidR="00134DE4" w:rsidRPr="00134DE4">
        <w:rPr>
          <w:rFonts w:ascii="Times New Roman" w:hAnsi="Times New Roman"/>
          <w:bCs/>
          <w:sz w:val="28"/>
          <w:szCs w:val="28"/>
        </w:rPr>
        <w:t>отчетным</w:t>
      </w:r>
      <w:proofErr w:type="gramEnd"/>
      <w:r w:rsidR="00134DE4" w:rsidRPr="00134DE4">
        <w:rPr>
          <w:rFonts w:ascii="Times New Roman" w:hAnsi="Times New Roman"/>
          <w:bCs/>
          <w:sz w:val="28"/>
          <w:szCs w:val="28"/>
        </w:rPr>
        <w:t xml:space="preserve">, уполномоченный  орган проводит оценку точности прогнозирования с целью выявления факторов, повлиявших на </w:t>
      </w:r>
      <w:r w:rsidR="00134DE4" w:rsidRPr="00134DE4">
        <w:rPr>
          <w:rFonts w:ascii="Times New Roman" w:hAnsi="Times New Roman"/>
          <w:bCs/>
          <w:sz w:val="28"/>
          <w:szCs w:val="28"/>
        </w:rPr>
        <w:lastRenderedPageBreak/>
        <w:t xml:space="preserve">планирование прогнозных значений показателей планового периода. Результаты оценки оформляются по форме </w:t>
      </w:r>
      <w:r w:rsidR="00E522E7">
        <w:rPr>
          <w:rFonts w:ascii="Times New Roman" w:hAnsi="Times New Roman"/>
          <w:bCs/>
          <w:sz w:val="28"/>
          <w:szCs w:val="28"/>
        </w:rPr>
        <w:t>согласно приложению</w:t>
      </w:r>
      <w:r w:rsidR="00134DE4" w:rsidRPr="00134DE4">
        <w:rPr>
          <w:rFonts w:ascii="Times New Roman" w:hAnsi="Times New Roman"/>
          <w:bCs/>
          <w:sz w:val="28"/>
          <w:szCs w:val="28"/>
        </w:rPr>
        <w:t xml:space="preserve"> 3 к настоящему </w:t>
      </w:r>
      <w:r w:rsidR="00E522E7">
        <w:rPr>
          <w:rFonts w:ascii="Times New Roman" w:hAnsi="Times New Roman"/>
          <w:bCs/>
          <w:sz w:val="28"/>
          <w:szCs w:val="28"/>
        </w:rPr>
        <w:t>П</w:t>
      </w:r>
      <w:r w:rsidR="00134DE4" w:rsidRPr="00134DE4">
        <w:rPr>
          <w:rFonts w:ascii="Times New Roman" w:hAnsi="Times New Roman"/>
          <w:bCs/>
          <w:sz w:val="28"/>
          <w:szCs w:val="28"/>
        </w:rPr>
        <w:t>орядку и используются для выработки и при</w:t>
      </w:r>
      <w:r w:rsidR="00E522E7">
        <w:rPr>
          <w:rFonts w:ascii="Times New Roman" w:hAnsi="Times New Roman"/>
          <w:bCs/>
          <w:sz w:val="28"/>
          <w:szCs w:val="28"/>
        </w:rPr>
        <w:t>н</w:t>
      </w:r>
      <w:r w:rsidR="00134DE4" w:rsidRPr="00134DE4">
        <w:rPr>
          <w:rFonts w:ascii="Times New Roman" w:hAnsi="Times New Roman"/>
          <w:bCs/>
          <w:sz w:val="28"/>
          <w:szCs w:val="28"/>
        </w:rPr>
        <w:t xml:space="preserve">ятия управленческих решений </w:t>
      </w:r>
      <w:r w:rsidR="00134DE4" w:rsidRPr="00B126D7">
        <w:rPr>
          <w:rFonts w:ascii="Times New Roman" w:hAnsi="Times New Roman"/>
          <w:bCs/>
          <w:sz w:val="28"/>
          <w:szCs w:val="28"/>
        </w:rPr>
        <w:t>при разработке прогноза на следующий плановый период</w:t>
      </w:r>
      <w:r w:rsidR="00E522E7">
        <w:rPr>
          <w:rFonts w:ascii="Times New Roman" w:hAnsi="Times New Roman"/>
          <w:bCs/>
          <w:sz w:val="28"/>
          <w:szCs w:val="28"/>
        </w:rPr>
        <w:t>.</w:t>
      </w:r>
    </w:p>
    <w:p w:rsidR="00134DE4" w:rsidRDefault="00134DE4" w:rsidP="00134DE4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8"/>
          <w:szCs w:val="28"/>
        </w:rPr>
      </w:pPr>
      <w:r w:rsidRPr="00B126D7">
        <w:rPr>
          <w:rFonts w:ascii="Times New Roman" w:hAnsi="Times New Roman"/>
          <w:bCs/>
          <w:sz w:val="28"/>
          <w:szCs w:val="28"/>
        </w:rPr>
        <w:t>5.11.</w:t>
      </w:r>
      <w:r w:rsidR="00584665">
        <w:rPr>
          <w:rFonts w:ascii="Times New Roman" w:hAnsi="Times New Roman"/>
          <w:bCs/>
          <w:sz w:val="28"/>
          <w:szCs w:val="28"/>
        </w:rPr>
        <w:t> </w:t>
      </w:r>
      <w:r w:rsidRPr="00B126D7">
        <w:rPr>
          <w:rFonts w:ascii="Times New Roman" w:hAnsi="Times New Roman"/>
          <w:bCs/>
          <w:sz w:val="28"/>
          <w:szCs w:val="28"/>
        </w:rPr>
        <w:t>Оценка точности прогнозирования проводится в виде сопоставления значений оценки и фактического достижения показателей прогноза по итогам отчетного года</w:t>
      </w:r>
      <w:proofErr w:type="gramStart"/>
      <w:r w:rsidR="006D3332">
        <w:rPr>
          <w:rFonts w:ascii="Times New Roman" w:hAnsi="Times New Roman"/>
          <w:bCs/>
          <w:sz w:val="28"/>
          <w:szCs w:val="28"/>
        </w:rPr>
        <w:t>.</w:t>
      </w:r>
      <w:r w:rsidR="00584665">
        <w:rPr>
          <w:rFonts w:ascii="Times New Roman" w:hAnsi="Times New Roman"/>
          <w:bCs/>
          <w:sz w:val="28"/>
          <w:szCs w:val="28"/>
        </w:rPr>
        <w:t>»</w:t>
      </w:r>
      <w:r w:rsidRPr="00B126D7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B126D7" w:rsidRPr="00B126D7" w:rsidRDefault="00A76686" w:rsidP="00134DE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</w:t>
      </w:r>
      <w:r w:rsidR="006D333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="00B126D7">
        <w:rPr>
          <w:rFonts w:ascii="Times New Roman" w:hAnsi="Times New Roman"/>
          <w:bCs/>
          <w:sz w:val="28"/>
          <w:szCs w:val="28"/>
        </w:rPr>
        <w:t xml:space="preserve">ополнить Порядок приложением 3 </w:t>
      </w:r>
      <w:r>
        <w:rPr>
          <w:rFonts w:ascii="Times New Roman" w:hAnsi="Times New Roman"/>
          <w:bCs/>
          <w:sz w:val="28"/>
          <w:szCs w:val="28"/>
        </w:rPr>
        <w:t>«Оценка надежности прогнозных показателей</w:t>
      </w:r>
      <w:r w:rsidR="00F758B4">
        <w:rPr>
          <w:rFonts w:ascii="Times New Roman" w:hAnsi="Times New Roman"/>
          <w:bCs/>
          <w:sz w:val="28"/>
          <w:szCs w:val="28"/>
        </w:rPr>
        <w:t>»</w:t>
      </w:r>
      <w:r w:rsidR="00E522E7"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постановлению</w:t>
      </w:r>
      <w:r w:rsidR="00F758B4">
        <w:rPr>
          <w:rFonts w:ascii="Times New Roman" w:hAnsi="Times New Roman"/>
          <w:bCs/>
          <w:sz w:val="28"/>
          <w:szCs w:val="28"/>
        </w:rPr>
        <w:t>.</w:t>
      </w:r>
    </w:p>
    <w:p w:rsidR="00E15B54" w:rsidRDefault="00E15B54" w:rsidP="005E502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E15B54" w:rsidRDefault="00E15B54" w:rsidP="005E502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584665">
        <w:rPr>
          <w:rFonts w:ascii="Times New Roman" w:hAnsi="Times New Roman"/>
          <w:sz w:val="28"/>
          <w:szCs w:val="28"/>
        </w:rPr>
        <w:t> </w:t>
      </w:r>
      <w:r w:rsidR="0095345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695CD6">
        <w:rPr>
          <w:rFonts w:ascii="Times New Roman" w:hAnsi="Times New Roman"/>
          <w:sz w:val="28"/>
          <w:szCs w:val="28"/>
        </w:rPr>
        <w:t>.</w:t>
      </w:r>
    </w:p>
    <w:p w:rsidR="000D36A4" w:rsidRDefault="000D36A4" w:rsidP="005E502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D36A4" w:rsidRDefault="000D36A4" w:rsidP="005E502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D36A4" w:rsidRDefault="00B855A0" w:rsidP="005E502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8" type="#_x0000_t202" style="position:absolute;left:0;text-align:left;margin-left:4.1pt;margin-top:1.4pt;width:206.15pt;height:60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e+hgIAABc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" stroked="f">
            <v:textbox>
              <w:txbxContent>
                <w:p w:rsidR="00D43689" w:rsidRPr="007C185D" w:rsidRDefault="005C18EF" w:rsidP="00DB658A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И.о. г</w:t>
                  </w:r>
                  <w:r w:rsidR="007C185D">
                    <w:rPr>
                      <w:rFonts w:ascii="Times New Roman" w:hAnsi="Times New Roman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r w:rsidR="007C185D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городского округа – глав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r w:rsidR="007C185D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Чайковского городского округа</w:t>
                  </w:r>
                </w:p>
              </w:txbxContent>
            </v:textbox>
          </v:shape>
        </w:pict>
      </w:r>
    </w:p>
    <w:p w:rsidR="000D36A4" w:rsidRDefault="00B855A0" w:rsidP="005E502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6" o:spid="_x0000_s1027" type="#_x0000_t202" style="position:absolute;left:0;text-align:left;margin-left:336pt;margin-top:10.55pt;width:135.35pt;height:27.3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" stroked="f">
            <v:textbox>
              <w:txbxContent>
                <w:p w:rsidR="001D4620" w:rsidRPr="001D4620" w:rsidRDefault="005C18EF" w:rsidP="001D4620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А.В. Агафонов</w:t>
                  </w:r>
                </w:p>
              </w:txbxContent>
            </v:textbox>
          </v:shape>
        </w:pict>
      </w:r>
    </w:p>
    <w:p w:rsidR="000D36A4" w:rsidRDefault="000D36A4" w:rsidP="005E502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D36A4" w:rsidRDefault="000D36A4" w:rsidP="005E502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B12652" w:rsidRDefault="00B12652" w:rsidP="005E502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C185D">
        <w:rPr>
          <w:rFonts w:ascii="Times New Roman" w:hAnsi="Times New Roman"/>
          <w:sz w:val="28"/>
          <w:szCs w:val="28"/>
        </w:rPr>
        <w:t xml:space="preserve"> </w:t>
      </w:r>
    </w:p>
    <w:p w:rsidR="000D36A4" w:rsidRDefault="000D36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4B2C" w:rsidRDefault="00324B2C" w:rsidP="005E502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  <w:sectPr w:rsidR="00324B2C" w:rsidSect="006D3332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4665" w:rsidRDefault="00324B2C" w:rsidP="00584665">
      <w:pPr>
        <w:spacing w:after="0" w:line="240" w:lineRule="auto"/>
        <w:ind w:left="9923"/>
        <w:rPr>
          <w:rFonts w:ascii="Times New Roman" w:hAnsi="Times New Roman"/>
          <w:bCs/>
          <w:sz w:val="24"/>
          <w:szCs w:val="24"/>
        </w:rPr>
      </w:pPr>
      <w:r w:rsidRPr="00324B2C">
        <w:rPr>
          <w:rFonts w:ascii="Times New Roman" w:hAnsi="Times New Roman"/>
          <w:bCs/>
          <w:sz w:val="24"/>
          <w:szCs w:val="24"/>
        </w:rPr>
        <w:lastRenderedPageBreak/>
        <w:t xml:space="preserve">Приложение к </w:t>
      </w:r>
      <w:r w:rsidR="00584665">
        <w:rPr>
          <w:rFonts w:ascii="Times New Roman" w:hAnsi="Times New Roman"/>
          <w:bCs/>
          <w:sz w:val="24"/>
          <w:szCs w:val="24"/>
        </w:rPr>
        <w:t xml:space="preserve">постановлению администрации Чайковского </w:t>
      </w:r>
    </w:p>
    <w:p w:rsidR="00584665" w:rsidRDefault="00584665" w:rsidP="00324B2C">
      <w:pPr>
        <w:spacing w:after="0" w:line="240" w:lineRule="auto"/>
        <w:ind w:left="99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городского округа</w:t>
      </w:r>
    </w:p>
    <w:p w:rsidR="00584665" w:rsidRDefault="00584665" w:rsidP="00324B2C">
      <w:pPr>
        <w:spacing w:after="0" w:line="240" w:lineRule="auto"/>
        <w:ind w:left="9923"/>
        <w:jc w:val="both"/>
        <w:rPr>
          <w:rFonts w:ascii="Times New Roman" w:hAnsi="Times New Roman"/>
          <w:bCs/>
          <w:sz w:val="24"/>
          <w:szCs w:val="24"/>
        </w:rPr>
      </w:pPr>
    </w:p>
    <w:p w:rsidR="00584665" w:rsidRPr="00324B2C" w:rsidRDefault="00584665" w:rsidP="00324B2C">
      <w:pPr>
        <w:spacing w:after="0" w:line="240" w:lineRule="auto"/>
        <w:ind w:left="992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от________________№</w:t>
      </w:r>
      <w:proofErr w:type="spellEnd"/>
      <w:r>
        <w:rPr>
          <w:rFonts w:ascii="Times New Roman" w:hAnsi="Times New Roman"/>
          <w:bCs/>
          <w:sz w:val="24"/>
          <w:szCs w:val="24"/>
        </w:rPr>
        <w:t>________________</w:t>
      </w:r>
    </w:p>
    <w:p w:rsidR="00324B2C" w:rsidRPr="00324B2C" w:rsidRDefault="00324B2C" w:rsidP="00584665">
      <w:pPr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24B2C">
        <w:rPr>
          <w:rFonts w:ascii="Times New Roman" w:hAnsi="Times New Roman"/>
          <w:b/>
          <w:bCs/>
          <w:sz w:val="24"/>
          <w:szCs w:val="24"/>
        </w:rPr>
        <w:t>Оценка надежности прогнозных показателей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4"/>
        <w:gridCol w:w="1137"/>
        <w:gridCol w:w="1276"/>
        <w:gridCol w:w="1276"/>
        <w:gridCol w:w="1559"/>
        <w:gridCol w:w="1559"/>
        <w:gridCol w:w="3260"/>
      </w:tblGrid>
      <w:tr w:rsidR="00324B2C" w:rsidRPr="00324B2C" w:rsidTr="00584665">
        <w:trPr>
          <w:trHeight w:val="610"/>
          <w:tblHeader/>
        </w:trPr>
        <w:tc>
          <w:tcPr>
            <w:tcW w:w="5384" w:type="dxa"/>
            <w:shd w:val="clear" w:color="auto" w:fill="auto"/>
            <w:vAlign w:val="center"/>
            <w:hideMark/>
          </w:tcPr>
          <w:p w:rsidR="00324B2C" w:rsidRPr="00324B2C" w:rsidRDefault="00324B2C" w:rsidP="00584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24B2C" w:rsidRPr="00324B2C" w:rsidRDefault="00324B2C" w:rsidP="005846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324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измер</w:t>
            </w:r>
            <w:proofErr w:type="spellEnd"/>
            <w:r w:rsidRPr="00324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4B2C" w:rsidRPr="00324B2C" w:rsidRDefault="00324B2C" w:rsidP="005846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24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  <w:r w:rsidRPr="00324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324B2C" w:rsidRPr="00324B2C" w:rsidRDefault="00324B2C" w:rsidP="005846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324B2C" w:rsidRPr="00324B2C" w:rsidRDefault="00324B2C" w:rsidP="0058466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(N)</w:t>
            </w:r>
          </w:p>
          <w:p w:rsidR="00324B2C" w:rsidRPr="00324B2C" w:rsidRDefault="00324B2C" w:rsidP="005846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Align w:val="center"/>
          </w:tcPr>
          <w:p w:rsidR="00324B2C" w:rsidRPr="00324B2C" w:rsidRDefault="00324B2C" w:rsidP="005846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Отклонение (гр.4-гр.3)</w:t>
            </w:r>
          </w:p>
        </w:tc>
        <w:tc>
          <w:tcPr>
            <w:tcW w:w="1559" w:type="dxa"/>
            <w:vAlign w:val="center"/>
          </w:tcPr>
          <w:p w:rsidR="00324B2C" w:rsidRPr="00324B2C" w:rsidRDefault="00324B2C" w:rsidP="005846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Надежность оценки, %</w:t>
            </w:r>
          </w:p>
        </w:tc>
        <w:tc>
          <w:tcPr>
            <w:tcW w:w="3260" w:type="dxa"/>
            <w:vAlign w:val="center"/>
          </w:tcPr>
          <w:p w:rsidR="00324B2C" w:rsidRPr="00324B2C" w:rsidRDefault="00324B2C" w:rsidP="005846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Причины надежности оценки ниже 97%</w:t>
            </w: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324B2C" w:rsidRPr="00584665" w:rsidRDefault="00324B2C" w:rsidP="00324B2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84665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24B2C" w:rsidRPr="00584665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5846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B2C" w:rsidRPr="00584665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84665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276" w:type="dxa"/>
          </w:tcPr>
          <w:p w:rsidR="00324B2C" w:rsidRPr="00584665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84665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559" w:type="dxa"/>
          </w:tcPr>
          <w:p w:rsidR="00324B2C" w:rsidRPr="00584665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84665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559" w:type="dxa"/>
          </w:tcPr>
          <w:p w:rsidR="00324B2C" w:rsidRPr="00584665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84665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3260" w:type="dxa"/>
          </w:tcPr>
          <w:p w:rsidR="00324B2C" w:rsidRPr="00584665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84665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1. Численность постоянного населения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%  к предыдущему году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sz w:val="24"/>
                <w:szCs w:val="24"/>
              </w:rPr>
              <w:t xml:space="preserve"> 2. Естественный прирост</w:t>
            </w:r>
            <w:proofErr w:type="gramStart"/>
            <w:r w:rsidRPr="00324B2C">
              <w:rPr>
                <w:rFonts w:ascii="Times New Roman" w:hAnsi="Times New Roman"/>
                <w:sz w:val="24"/>
                <w:szCs w:val="24"/>
              </w:rPr>
              <w:t xml:space="preserve"> (+), </w:t>
            </w:r>
            <w:proofErr w:type="gramEnd"/>
            <w:r w:rsidRPr="00324B2C">
              <w:rPr>
                <w:rFonts w:ascii="Times New Roman" w:hAnsi="Times New Roman"/>
                <w:sz w:val="24"/>
                <w:szCs w:val="24"/>
              </w:rPr>
              <w:t>убыль (-)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%  к предыдущему году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324B2C" w:rsidRPr="00324B2C" w:rsidRDefault="00324B2C" w:rsidP="00584665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3. Коэффициент естественного прироста населения (на 1000 населения)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4. Миграционный прирост</w:t>
            </w:r>
            <w:proofErr w:type="gramStart"/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снижение (-)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% к предыдущему году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Коэффициент миграционного прироста </w:t>
            </w:r>
          </w:p>
          <w:p w:rsidR="00324B2C" w:rsidRPr="00324B2C" w:rsidRDefault="00324B2C" w:rsidP="00324B2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(на 1000населения)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 и занятость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6. Среднесписочная численность работников крупных и средних организаций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% к предыдущему году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7. Численность населения в трудоспособном возрасте</w:t>
            </w:r>
          </w:p>
        </w:tc>
        <w:tc>
          <w:tcPr>
            <w:tcW w:w="1137" w:type="dxa"/>
            <w:shd w:val="clear" w:color="auto" w:fill="auto"/>
            <w:hideMark/>
          </w:tcPr>
          <w:p w:rsidR="00324B2C" w:rsidRPr="00324B2C" w:rsidRDefault="00324B2C" w:rsidP="0032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8. Уровень зарегистрированной безработицы (общее количество зарегистрированных безработных к экономически активному населению)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Субъекты экономики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sz w:val="24"/>
                <w:szCs w:val="24"/>
              </w:rPr>
              <w:lastRenderedPageBreak/>
              <w:t>9. Количество предприятий и организаций, зарегистрированных в органах государственной  регистрации и учтенных в Базе данных Статистического регистра (на конец года)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sz w:val="24"/>
                <w:szCs w:val="24"/>
              </w:rPr>
              <w:t>10. Количество индивидуальных предпринимателей, прошедших государственную регистрацию и учтенных в Базе данных Статистического регистра (на конец года)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Денежные доходы населения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</w:tcPr>
          <w:p w:rsidR="00324B2C" w:rsidRPr="00324B2C" w:rsidRDefault="00324B2C" w:rsidP="00324B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 Фонд начисленной заработной платы всех работников по крупным и средним организациям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% к предыдущему году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</w:tcPr>
          <w:p w:rsidR="00324B2C" w:rsidRPr="00324B2C" w:rsidRDefault="00324B2C" w:rsidP="00324B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12. Среднемесячная заработная плата одного работника 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% к предыдущему году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</w:tcPr>
          <w:p w:rsidR="00324B2C" w:rsidRPr="00324B2C" w:rsidRDefault="00324B2C" w:rsidP="00324B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 Индекс потребительских цен (к декабрю предыдущего года)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324B2C" w:rsidRPr="00324B2C" w:rsidRDefault="00324B2C" w:rsidP="00324B2C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14. Объем отгруженных товаров собственного производства, выполненных работ и услуг собственными силами в муниципальном образовании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% к предыдущему году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15. Ввод в эксплуатацию жилых домов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324B2C" w:rsidRPr="00324B2C" w:rsidRDefault="00324B2C" w:rsidP="00324B2C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Инвестиции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16. Инвестиции в основной капитал за счет всех источников финансирования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% к предыдущему году в </w:t>
            </w:r>
            <w:proofErr w:type="spellStart"/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сопост</w:t>
            </w:r>
            <w:proofErr w:type="spellEnd"/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. ценах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17. Темп роста инвестиций в основной капитал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% к предыдущему году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18. Инвестиции в основной капитал по источникам финансирования: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B2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Собственные средства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Привлеченные средства,  из них: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кредиты банков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B2C" w:rsidRPr="00324B2C" w:rsidTr="00584665">
        <w:trPr>
          <w:trHeight w:val="20"/>
        </w:trPr>
        <w:tc>
          <w:tcPr>
            <w:tcW w:w="5384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бюджетные средства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B2C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B2C" w:rsidRPr="00324B2C" w:rsidRDefault="00324B2C" w:rsidP="00324B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E5028" w:rsidRPr="00324B2C" w:rsidRDefault="005E5028" w:rsidP="00324B2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sectPr w:rsidR="005E5028" w:rsidRPr="00324B2C" w:rsidSect="00324B2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EFE" w:rsidRDefault="009E1EFE" w:rsidP="001D4620">
      <w:pPr>
        <w:spacing w:after="0" w:line="240" w:lineRule="auto"/>
      </w:pPr>
      <w:r>
        <w:separator/>
      </w:r>
    </w:p>
  </w:endnote>
  <w:endnote w:type="continuationSeparator" w:id="0">
    <w:p w:rsidR="009E1EFE" w:rsidRDefault="009E1EFE" w:rsidP="001D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EFE" w:rsidRDefault="009E1EFE" w:rsidP="001D4620">
      <w:pPr>
        <w:spacing w:after="0" w:line="240" w:lineRule="auto"/>
      </w:pPr>
      <w:r>
        <w:separator/>
      </w:r>
    </w:p>
  </w:footnote>
  <w:footnote w:type="continuationSeparator" w:id="0">
    <w:p w:rsidR="009E1EFE" w:rsidRDefault="009E1EFE" w:rsidP="001D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90" w:rsidRPr="00771990" w:rsidRDefault="00771990" w:rsidP="00771990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771990">
      <w:rPr>
        <w:rFonts w:ascii="Times New Roman" w:eastAsia="Times New Roman" w:hAnsi="Times New Roman"/>
        <w:color w:val="000000"/>
        <w:sz w:val="24"/>
        <w:szCs w:val="24"/>
        <w:lang w:eastAsia="ru-RU"/>
      </w:rPr>
      <w:t xml:space="preserve">Проект размещен на сайте 07.10.202 г. Срок  приема заключений независимых экспертов до 16.10.2022 г. на </w:t>
    </w:r>
    <w:r>
      <w:rPr>
        <w:rFonts w:ascii="Times New Roman" w:eastAsia="Times New Roman" w:hAnsi="Times New Roman"/>
        <w:color w:val="000000"/>
        <w:sz w:val="24"/>
        <w:szCs w:val="24"/>
        <w:lang w:eastAsia="ru-RU"/>
      </w:rPr>
      <w:t xml:space="preserve">электронный адрес </w:t>
    </w:r>
    <w:proofErr w:type="spellStart"/>
    <w:r>
      <w:rPr>
        <w:rFonts w:ascii="Times New Roman" w:eastAsia="Times New Roman" w:hAnsi="Times New Roman"/>
        <w:color w:val="000000"/>
        <w:sz w:val="24"/>
        <w:szCs w:val="24"/>
        <w:lang w:eastAsia="ru-RU"/>
      </w:rPr>
      <w:t>mnpa@tchaik.r</w:t>
    </w:r>
    <w:proofErr w:type="spellEnd"/>
  </w:p>
  <w:p w:rsidR="00771990" w:rsidRDefault="007719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2FE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3D78"/>
    <w:multiLevelType w:val="hybridMultilevel"/>
    <w:tmpl w:val="AB14C7E4"/>
    <w:lvl w:ilvl="0" w:tplc="93F483F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6D521F1D"/>
    <w:multiLevelType w:val="hybridMultilevel"/>
    <w:tmpl w:val="D9B8E54C"/>
    <w:lvl w:ilvl="0" w:tplc="5DDAF412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449"/>
    <w:rsid w:val="000226AB"/>
    <w:rsid w:val="0008650F"/>
    <w:rsid w:val="00090035"/>
    <w:rsid w:val="000B76B3"/>
    <w:rsid w:val="000D36A4"/>
    <w:rsid w:val="000F00B5"/>
    <w:rsid w:val="00121E2A"/>
    <w:rsid w:val="001245D1"/>
    <w:rsid w:val="00125ED4"/>
    <w:rsid w:val="00134DE4"/>
    <w:rsid w:val="00144D48"/>
    <w:rsid w:val="001D4620"/>
    <w:rsid w:val="001D6C0F"/>
    <w:rsid w:val="00265A1C"/>
    <w:rsid w:val="002A281A"/>
    <w:rsid w:val="002C68B5"/>
    <w:rsid w:val="002E0222"/>
    <w:rsid w:val="002E7D81"/>
    <w:rsid w:val="002F34CB"/>
    <w:rsid w:val="00324B2C"/>
    <w:rsid w:val="003405B0"/>
    <w:rsid w:val="0034660C"/>
    <w:rsid w:val="00390AE6"/>
    <w:rsid w:val="003B0B93"/>
    <w:rsid w:val="004066B7"/>
    <w:rsid w:val="00436FBB"/>
    <w:rsid w:val="00486E61"/>
    <w:rsid w:val="0049355E"/>
    <w:rsid w:val="004973C0"/>
    <w:rsid w:val="004B38BF"/>
    <w:rsid w:val="004D54A1"/>
    <w:rsid w:val="00522AC3"/>
    <w:rsid w:val="0054618E"/>
    <w:rsid w:val="005805E6"/>
    <w:rsid w:val="00584665"/>
    <w:rsid w:val="005C18EF"/>
    <w:rsid w:val="005C7C9C"/>
    <w:rsid w:val="005D1DAB"/>
    <w:rsid w:val="005E5028"/>
    <w:rsid w:val="005E6A57"/>
    <w:rsid w:val="005F7EF6"/>
    <w:rsid w:val="006210E6"/>
    <w:rsid w:val="006312D0"/>
    <w:rsid w:val="00695CD6"/>
    <w:rsid w:val="006972B0"/>
    <w:rsid w:val="006D3332"/>
    <w:rsid w:val="00771990"/>
    <w:rsid w:val="007A0A87"/>
    <w:rsid w:val="007B7733"/>
    <w:rsid w:val="007C0DE8"/>
    <w:rsid w:val="007C185D"/>
    <w:rsid w:val="008118A3"/>
    <w:rsid w:val="0090691F"/>
    <w:rsid w:val="0091429B"/>
    <w:rsid w:val="00953458"/>
    <w:rsid w:val="009648B6"/>
    <w:rsid w:val="00970AE4"/>
    <w:rsid w:val="00972CC2"/>
    <w:rsid w:val="009E1EFE"/>
    <w:rsid w:val="00A76686"/>
    <w:rsid w:val="00AA76FD"/>
    <w:rsid w:val="00AC126A"/>
    <w:rsid w:val="00B12652"/>
    <w:rsid w:val="00B126D7"/>
    <w:rsid w:val="00B138A5"/>
    <w:rsid w:val="00B27042"/>
    <w:rsid w:val="00B73519"/>
    <w:rsid w:val="00B855A0"/>
    <w:rsid w:val="00BF4A76"/>
    <w:rsid w:val="00C2040E"/>
    <w:rsid w:val="00C30800"/>
    <w:rsid w:val="00C922CB"/>
    <w:rsid w:val="00C95062"/>
    <w:rsid w:val="00C95449"/>
    <w:rsid w:val="00CF11BD"/>
    <w:rsid w:val="00D43689"/>
    <w:rsid w:val="00D53B84"/>
    <w:rsid w:val="00D92598"/>
    <w:rsid w:val="00D95C52"/>
    <w:rsid w:val="00DB658A"/>
    <w:rsid w:val="00DE14D9"/>
    <w:rsid w:val="00E15B54"/>
    <w:rsid w:val="00E522E7"/>
    <w:rsid w:val="00E554F1"/>
    <w:rsid w:val="00E94692"/>
    <w:rsid w:val="00EA0780"/>
    <w:rsid w:val="00ED640D"/>
    <w:rsid w:val="00EE4EC8"/>
    <w:rsid w:val="00EF0077"/>
    <w:rsid w:val="00EF6CBC"/>
    <w:rsid w:val="00F52585"/>
    <w:rsid w:val="00F758B4"/>
    <w:rsid w:val="00FA267A"/>
    <w:rsid w:val="00FB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0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462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D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46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0B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D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462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D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462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hina\Downloads\&#1055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7354B-7C0D-4071-8F71-EFBAF5A0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(5).dot</Template>
  <TotalTime>0</TotalTime>
  <Pages>5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yahina</dc:creator>
  <cp:lastModifiedBy>derbilova</cp:lastModifiedBy>
  <cp:revision>2</cp:revision>
  <dcterms:created xsi:type="dcterms:W3CDTF">2022-10-07T10:54:00Z</dcterms:created>
  <dcterms:modified xsi:type="dcterms:W3CDTF">2022-10-07T10:54:00Z</dcterms:modified>
</cp:coreProperties>
</file>