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9F5221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22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5.5pt;margin-top:255pt;width:216.75pt;height:102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0D5B9F" w:rsidRPr="00403609" w:rsidRDefault="008A2537" w:rsidP="000D5B9F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A25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установлении расходного обязательства Чайковского городского округа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</w:t>
                  </w:r>
                  <w:r w:rsidRPr="008A25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F64BD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вы</w:t>
                  </w:r>
                  <w:r w:rsidRPr="008A25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полнени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</w:t>
                  </w:r>
                  <w:r w:rsidR="00F64BD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отдельных </w:t>
                  </w:r>
                  <w:r w:rsidRPr="008A25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государственных полномочий </w:t>
                  </w:r>
                  <w:r w:rsidR="00F64BD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 сфере образования</w:t>
                  </w:r>
                  <w:r w:rsidRPr="008A25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 утверждении </w:t>
                  </w:r>
                  <w:r w:rsidR="00F64BDC" w:rsidRPr="00F64BD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Порядка предоставления и расходования средств</w:t>
                  </w:r>
                  <w:r w:rsidR="00F64BD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F5221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9F5221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488" w:rsidRDefault="00587488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609" w:rsidRPr="00403609" w:rsidRDefault="008A2537" w:rsidP="00C5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C53E2E">
        <w:rPr>
          <w:rFonts w:ascii="Times New Roman" w:eastAsia="Times New Roman" w:hAnsi="Times New Roman"/>
          <w:sz w:val="28"/>
          <w:szCs w:val="28"/>
        </w:rPr>
        <w:t xml:space="preserve"> Ф</w:t>
      </w:r>
      <w:r w:rsidR="00015F14">
        <w:rPr>
          <w:rFonts w:ascii="Times New Roman" w:eastAsia="Times New Roman" w:hAnsi="Times New Roman"/>
          <w:sz w:val="28"/>
          <w:szCs w:val="28"/>
        </w:rPr>
        <w:t>едера</w:t>
      </w:r>
      <w:r w:rsidRPr="008A2537">
        <w:rPr>
          <w:rFonts w:ascii="Times New Roman" w:eastAsia="Times New Roman" w:hAnsi="Times New Roman"/>
          <w:sz w:val="28"/>
          <w:szCs w:val="28"/>
        </w:rPr>
        <w:t>льн</w:t>
      </w:r>
      <w:r w:rsidR="00015F14">
        <w:rPr>
          <w:rFonts w:ascii="Times New Roman" w:eastAsia="Times New Roman" w:hAnsi="Times New Roman"/>
          <w:sz w:val="28"/>
          <w:szCs w:val="28"/>
        </w:rPr>
        <w:t>ым</w:t>
      </w:r>
      <w:r w:rsidRPr="008A2537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015F14">
        <w:rPr>
          <w:rFonts w:ascii="Times New Roman" w:eastAsia="Times New Roman" w:hAnsi="Times New Roman"/>
          <w:sz w:val="28"/>
          <w:szCs w:val="28"/>
        </w:rPr>
        <w:t>ом</w:t>
      </w:r>
      <w:r w:rsidRPr="008A2537">
        <w:rPr>
          <w:rFonts w:ascii="Times New Roman" w:eastAsia="Times New Roman" w:hAnsi="Times New Roman"/>
          <w:sz w:val="28"/>
          <w:szCs w:val="28"/>
        </w:rPr>
        <w:t xml:space="preserve"> от 29 декабря 2012 г. № 273-ФЗ «Об образовании в Российской Федерации», </w:t>
      </w:r>
      <w:r w:rsidRPr="0051687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F64BDC" w:rsidRPr="00F64BDC">
        <w:rPr>
          <w:rFonts w:ascii="Times New Roman" w:eastAsia="Times New Roman" w:hAnsi="Times New Roman"/>
          <w:sz w:val="28"/>
          <w:szCs w:val="20"/>
        </w:rPr>
        <w:t>постановлением Правительства Пермского края от 30 мая 2018</w:t>
      </w:r>
      <w:proofErr w:type="gramEnd"/>
      <w:r w:rsidR="00F64BDC" w:rsidRPr="00F64BDC">
        <w:rPr>
          <w:rFonts w:ascii="Times New Roman" w:eastAsia="Times New Roman" w:hAnsi="Times New Roman"/>
          <w:sz w:val="28"/>
          <w:szCs w:val="20"/>
        </w:rPr>
        <w:t xml:space="preserve"> </w:t>
      </w:r>
      <w:proofErr w:type="gramStart"/>
      <w:r w:rsidR="00F64BDC" w:rsidRPr="00F64BDC">
        <w:rPr>
          <w:rFonts w:ascii="Times New Roman" w:eastAsia="Times New Roman" w:hAnsi="Times New Roman"/>
          <w:sz w:val="28"/>
          <w:szCs w:val="20"/>
        </w:rPr>
        <w:t>г. №</w:t>
      </w:r>
      <w:r w:rsidR="00330126">
        <w:rPr>
          <w:rFonts w:ascii="Times New Roman" w:eastAsia="Times New Roman" w:hAnsi="Times New Roman"/>
          <w:sz w:val="28"/>
          <w:szCs w:val="20"/>
        </w:rPr>
        <w:t> </w:t>
      </w:r>
      <w:r w:rsidR="00F64BDC" w:rsidRPr="00F64BDC">
        <w:rPr>
          <w:rFonts w:ascii="Times New Roman" w:eastAsia="Times New Roman" w:hAnsi="Times New Roman"/>
          <w:sz w:val="28"/>
          <w:szCs w:val="20"/>
        </w:rPr>
        <w:t>294-п «Об утверждении Порядка предоставления и расходования субвенции из бюджета Пермского края бюджетам муниципальных районов, муниципальных и городских округов Пермского края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организациях», постановлением Правительства Пермского края от 14 февраля 2014 г. № 78-п «Об</w:t>
      </w:r>
      <w:proofErr w:type="gramEnd"/>
      <w:r w:rsidR="00F64BDC" w:rsidRPr="00F64BDC">
        <w:rPr>
          <w:rFonts w:ascii="Times New Roman" w:eastAsia="Times New Roman" w:hAnsi="Times New Roman"/>
          <w:sz w:val="28"/>
          <w:szCs w:val="20"/>
        </w:rPr>
        <w:t xml:space="preserve"> </w:t>
      </w:r>
      <w:proofErr w:type="gramStart"/>
      <w:r w:rsidR="00F64BDC" w:rsidRPr="00F64BDC">
        <w:rPr>
          <w:rFonts w:ascii="Times New Roman" w:eastAsia="Times New Roman" w:hAnsi="Times New Roman"/>
          <w:sz w:val="28"/>
          <w:szCs w:val="20"/>
        </w:rPr>
        <w:t>утверждении Порядка предоставления и расходования субвенции из бюджета Пермского края бюджетам муниципальных районов, муниципальных и городских округов Пермского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организациях», постановлением Правительства Пермского края от 27 августа 2010 г. № 560-п «Об утверждении Порядка предоставления компенсации затрат родителям (законным представителям) по воспитанию и обучению</w:t>
      </w:r>
      <w:proofErr w:type="gramEnd"/>
      <w:r w:rsidR="00F64BDC" w:rsidRPr="00F64BDC">
        <w:rPr>
          <w:rFonts w:ascii="Times New Roman" w:eastAsia="Times New Roman" w:hAnsi="Times New Roman"/>
          <w:sz w:val="28"/>
          <w:szCs w:val="20"/>
        </w:rPr>
        <w:t xml:space="preserve"> на дому детей-инвалидов дошкольного возраста, которые по состоянию здоровья временно или постоянно не могут посещать муниципальные </w:t>
      </w:r>
      <w:r w:rsidR="00F64BDC" w:rsidRPr="00F64BDC">
        <w:rPr>
          <w:rFonts w:ascii="Times New Roman" w:eastAsia="Times New Roman" w:hAnsi="Times New Roman"/>
          <w:sz w:val="28"/>
          <w:szCs w:val="20"/>
        </w:rPr>
        <w:lastRenderedPageBreak/>
        <w:t>образовательные организации, реализующие основные образовательные программы дошкольного образования»,</w:t>
      </w:r>
      <w:r w:rsidR="008650E7" w:rsidRPr="008650E7">
        <w:rPr>
          <w:rFonts w:ascii="Times New Roman" w:hAnsi="Times New Roman"/>
          <w:sz w:val="28"/>
          <w:szCs w:val="28"/>
        </w:rPr>
        <w:t xml:space="preserve"> </w:t>
      </w:r>
      <w:r w:rsidR="008650E7" w:rsidRPr="00403609">
        <w:rPr>
          <w:rFonts w:ascii="Times New Roman" w:hAnsi="Times New Roman"/>
          <w:sz w:val="28"/>
          <w:szCs w:val="28"/>
        </w:rPr>
        <w:t>Уставом Чайковского городского округа</w:t>
      </w:r>
      <w:r w:rsidR="008650E7">
        <w:rPr>
          <w:rFonts w:ascii="Times New Roman" w:hAnsi="Times New Roman"/>
          <w:sz w:val="28"/>
          <w:szCs w:val="28"/>
        </w:rPr>
        <w:t>,</w:t>
      </w:r>
      <w:r w:rsidRPr="008A2537">
        <w:rPr>
          <w:rFonts w:ascii="Times New Roman" w:eastAsia="Times New Roman" w:hAnsi="Times New Roman"/>
          <w:sz w:val="28"/>
          <w:szCs w:val="28"/>
        </w:rPr>
        <w:t xml:space="preserve"> </w:t>
      </w:r>
      <w:r w:rsidR="00F64BDC" w:rsidRPr="00F64BDC">
        <w:rPr>
          <w:rFonts w:ascii="Times New Roman" w:eastAsia="Times New Roman" w:hAnsi="Times New Roman"/>
          <w:sz w:val="28"/>
          <w:szCs w:val="20"/>
        </w:rPr>
        <w:t xml:space="preserve">постановлением администрации города Чайковского от 15 января 2019 г. № 5/1 «Об утверждении муниципальной программы «Развитие образования </w:t>
      </w:r>
      <w:r w:rsidR="008650E7">
        <w:rPr>
          <w:rFonts w:ascii="Times New Roman" w:eastAsia="Times New Roman" w:hAnsi="Times New Roman"/>
          <w:sz w:val="28"/>
          <w:szCs w:val="20"/>
        </w:rPr>
        <w:t>Чайковского городского округа»</w:t>
      </w:r>
    </w:p>
    <w:p w:rsidR="00574730" w:rsidRPr="0055138B" w:rsidRDefault="00574730" w:rsidP="00817E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8A2537" w:rsidRPr="008A2537" w:rsidRDefault="008A2537" w:rsidP="00C53E2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8A2537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</w:t>
      </w:r>
      <w:r w:rsidR="00015F14" w:rsidRPr="00015F14">
        <w:rPr>
          <w:rFonts w:ascii="Times New Roman" w:eastAsia="Times New Roman" w:hAnsi="Times New Roman"/>
          <w:sz w:val="28"/>
          <w:szCs w:val="28"/>
          <w:lang w:eastAsia="ru-RU"/>
        </w:rPr>
        <w:t>на выполнение отдельных государственных полномочий в сфере образования</w:t>
      </w:r>
      <w:r w:rsidRPr="008A253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и в пределах средств субвенций, передаваемых из бюджета Пермского края бюджету Чайковского городского округа.</w:t>
      </w:r>
    </w:p>
    <w:p w:rsidR="00015F14" w:rsidRPr="00015F14" w:rsidRDefault="00015F14" w:rsidP="00C53E2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F14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Порядок предоставления и расходования средств, переданных из бюджета Пермского края на выполнение отдельных государственных полномочий в сфере образования.</w:t>
      </w:r>
    </w:p>
    <w:p w:rsidR="00013EC2" w:rsidRPr="0021014F" w:rsidRDefault="00D32F9F" w:rsidP="00C53E2E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14F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21014F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21014F" w:rsidRPr="002101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014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015F1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21014F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</w:t>
      </w:r>
      <w:r w:rsidR="00013EC2" w:rsidRPr="0021014F">
        <w:rPr>
          <w:rFonts w:ascii="Times New Roman" w:hAnsi="Times New Roman"/>
          <w:sz w:val="28"/>
          <w:szCs w:val="28"/>
        </w:rPr>
        <w:t xml:space="preserve">от </w:t>
      </w:r>
      <w:r w:rsidR="00015F14">
        <w:rPr>
          <w:rFonts w:ascii="Times New Roman" w:hAnsi="Times New Roman"/>
          <w:sz w:val="28"/>
          <w:szCs w:val="28"/>
        </w:rPr>
        <w:t>5</w:t>
      </w:r>
      <w:r w:rsidR="00013EC2" w:rsidRPr="0021014F">
        <w:rPr>
          <w:rFonts w:ascii="Times New Roman" w:hAnsi="Times New Roman"/>
          <w:sz w:val="28"/>
          <w:szCs w:val="28"/>
        </w:rPr>
        <w:t xml:space="preserve"> </w:t>
      </w:r>
      <w:r w:rsidR="00015F14">
        <w:rPr>
          <w:rFonts w:ascii="Times New Roman" w:hAnsi="Times New Roman"/>
          <w:sz w:val="28"/>
          <w:szCs w:val="28"/>
        </w:rPr>
        <w:t>июн</w:t>
      </w:r>
      <w:r w:rsidR="0021014F" w:rsidRPr="0021014F">
        <w:rPr>
          <w:rFonts w:ascii="Times New Roman" w:hAnsi="Times New Roman"/>
          <w:sz w:val="28"/>
          <w:szCs w:val="28"/>
        </w:rPr>
        <w:t>я</w:t>
      </w:r>
      <w:r w:rsidR="00013EC2" w:rsidRPr="0021014F">
        <w:rPr>
          <w:rFonts w:ascii="Times New Roman" w:hAnsi="Times New Roman"/>
          <w:sz w:val="28"/>
          <w:szCs w:val="28"/>
        </w:rPr>
        <w:t xml:space="preserve"> 201</w:t>
      </w:r>
      <w:r w:rsidR="0021014F" w:rsidRPr="0021014F">
        <w:rPr>
          <w:rFonts w:ascii="Times New Roman" w:hAnsi="Times New Roman"/>
          <w:sz w:val="28"/>
          <w:szCs w:val="28"/>
        </w:rPr>
        <w:t>9</w:t>
      </w:r>
      <w:r w:rsidR="00013EC2" w:rsidRPr="0021014F">
        <w:rPr>
          <w:rFonts w:ascii="Times New Roman" w:hAnsi="Times New Roman"/>
          <w:sz w:val="28"/>
          <w:szCs w:val="28"/>
        </w:rPr>
        <w:t xml:space="preserve"> г. № </w:t>
      </w:r>
      <w:r w:rsidR="0021014F" w:rsidRPr="0021014F">
        <w:rPr>
          <w:rFonts w:ascii="Times New Roman" w:hAnsi="Times New Roman"/>
          <w:sz w:val="28"/>
          <w:szCs w:val="28"/>
        </w:rPr>
        <w:t>1</w:t>
      </w:r>
      <w:r w:rsidR="00015F14">
        <w:rPr>
          <w:rFonts w:ascii="Times New Roman" w:hAnsi="Times New Roman"/>
          <w:sz w:val="28"/>
          <w:szCs w:val="28"/>
        </w:rPr>
        <w:t>0</w:t>
      </w:r>
      <w:r w:rsidR="0021014F" w:rsidRPr="0021014F">
        <w:rPr>
          <w:rFonts w:ascii="Times New Roman" w:hAnsi="Times New Roman"/>
          <w:sz w:val="28"/>
          <w:szCs w:val="28"/>
        </w:rPr>
        <w:t>5</w:t>
      </w:r>
      <w:r w:rsidR="00015F14">
        <w:rPr>
          <w:rFonts w:ascii="Times New Roman" w:hAnsi="Times New Roman"/>
          <w:sz w:val="28"/>
          <w:szCs w:val="28"/>
        </w:rPr>
        <w:t>5</w:t>
      </w:r>
      <w:r w:rsidR="00013EC2" w:rsidRPr="0021014F">
        <w:rPr>
          <w:rFonts w:ascii="Times New Roman" w:hAnsi="Times New Roman"/>
          <w:sz w:val="28"/>
          <w:szCs w:val="28"/>
        </w:rPr>
        <w:t xml:space="preserve"> «</w:t>
      </w:r>
      <w:r w:rsidR="00015F14" w:rsidRPr="00015F14">
        <w:rPr>
          <w:rFonts w:ascii="Times New Roman" w:hAnsi="Times New Roman"/>
          <w:sz w:val="28"/>
          <w:szCs w:val="28"/>
        </w:rPr>
        <w:t>Об утверждении Порядка предоставления и расходования средств, переданных из бюджета Пермского края на выполнение отдельных государственных полномочий в сфере образования</w:t>
      </w:r>
      <w:r w:rsidR="0021014F">
        <w:rPr>
          <w:rFonts w:ascii="Times New Roman" w:hAnsi="Times New Roman"/>
          <w:sz w:val="28"/>
          <w:szCs w:val="28"/>
        </w:rPr>
        <w:t>».</w:t>
      </w:r>
    </w:p>
    <w:p w:rsidR="00D94CB8" w:rsidRPr="00D94CB8" w:rsidRDefault="00015F14" w:rsidP="00C53E2E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5D76E5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015F14" w:rsidP="00C53E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320FD4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с 1 января 2022 г.</w:t>
      </w:r>
    </w:p>
    <w:p w:rsidR="00D5013A" w:rsidRPr="00D5013A" w:rsidRDefault="00015F14" w:rsidP="00C53E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 xml:space="preserve">Чайковского </w:t>
      </w:r>
      <w:bookmarkEnd w:id="0"/>
      <w:r w:rsidR="00D94CB8" w:rsidRPr="00D94CB8">
        <w:rPr>
          <w:rFonts w:ascii="Times New Roman" w:eastAsia="Times New Roman" w:hAnsi="Times New Roman"/>
          <w:sz w:val="28"/>
          <w:szCs w:val="20"/>
        </w:rPr>
        <w:t>городского округа по социальным вопросам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1E2284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51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9C5148" w:rsidRDefault="009C51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013A" w:rsidRPr="00C27B9C" w:rsidRDefault="005D76E5" w:rsidP="00C27B9C">
      <w:pPr>
        <w:spacing w:after="0" w:line="240" w:lineRule="auto"/>
        <w:ind w:left="5387" w:hanging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AD0F02" w:rsidRDefault="007920F5" w:rsidP="00C27B9C">
      <w:pPr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5D76E5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C27B9C">
      <w:pPr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C27B9C">
      <w:pPr>
        <w:autoSpaceDE w:val="0"/>
        <w:autoSpaceDN w:val="0"/>
        <w:adjustRightInd w:val="0"/>
        <w:spacing w:after="480" w:line="240" w:lineRule="auto"/>
        <w:ind w:left="5387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F4372D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993B9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320FD4" w:rsidRPr="00320FD4" w:rsidRDefault="00320FD4" w:rsidP="00320FD4">
      <w:pPr>
        <w:suppressAutoHyphens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0FD4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320FD4" w:rsidRPr="00320FD4" w:rsidRDefault="00320FD4" w:rsidP="00320FD4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0FD4">
        <w:rPr>
          <w:rFonts w:ascii="Times New Roman" w:eastAsia="Times New Roman" w:hAnsi="Times New Roman"/>
          <w:b/>
          <w:sz w:val="28"/>
          <w:szCs w:val="20"/>
          <w:lang w:eastAsia="ru-RU"/>
        </w:rPr>
        <w:t>предоставления и расходования средств, переданных из бюджета</w:t>
      </w:r>
      <w:r w:rsidRPr="00320F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Пермского края на выполнение отдельных государственных полномочий в сфере образования</w:t>
      </w:r>
    </w:p>
    <w:p w:rsidR="00D5013A" w:rsidRPr="00D5013A" w:rsidRDefault="00D5013A" w:rsidP="002638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3A" w:rsidRDefault="007920F5" w:rsidP="00817E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817E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A0E79" w:rsidRPr="00FA0E79" w:rsidRDefault="00AA7A67" w:rsidP="004F0767">
      <w:pPr>
        <w:numPr>
          <w:ilvl w:val="1"/>
          <w:numId w:val="15"/>
        </w:numPr>
        <w:tabs>
          <w:tab w:val="clear" w:pos="144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FA0E79" w:rsidRPr="00FA0E7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Настоящий Порядок устанавливает правила предоставления и расходования средств, переданных из бюджета Пермского края в бюджет Чайковского городского округа на выполнение отдельных государственных полномочий </w:t>
      </w:r>
      <w:r w:rsidRPr="00AA7A67">
        <w:rPr>
          <w:rFonts w:ascii="Times New Roman" w:eastAsia="Times New Roman" w:hAnsi="Times New Roman"/>
          <w:sz w:val="28"/>
          <w:szCs w:val="20"/>
          <w:lang w:eastAsia="ru-RU"/>
        </w:rPr>
        <w:t xml:space="preserve">в сфере образования </w:t>
      </w:r>
      <w:r w:rsidR="000F30E9" w:rsidRPr="000F30E9">
        <w:rPr>
          <w:rFonts w:ascii="Times New Roman" w:eastAsia="Times New Roman" w:hAnsi="Times New Roman"/>
          <w:sz w:val="28"/>
          <w:szCs w:val="20"/>
          <w:lang w:eastAsia="ru-RU"/>
        </w:rPr>
        <w:t>(далее – Порядок)</w:t>
      </w:r>
      <w:r w:rsidR="002F0EF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муниципальной программы </w:t>
      </w:r>
      <w:r w:rsidR="00FA0E79" w:rsidRPr="00FA0E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</w:t>
      </w:r>
      <w:r w:rsidR="00FA0E79" w:rsidRPr="00FA0E79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округа», утвержденной постановлением администрации города Чайковского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A0E79" w:rsidRPr="00FA0E79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2019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A0E79" w:rsidRPr="00FA0E79">
        <w:rPr>
          <w:rFonts w:ascii="Times New Roman" w:eastAsia="Times New Roman" w:hAnsi="Times New Roman"/>
          <w:sz w:val="28"/>
          <w:szCs w:val="28"/>
          <w:lang w:eastAsia="ru-RU"/>
        </w:rPr>
        <w:t>/1.</w:t>
      </w:r>
    </w:p>
    <w:p w:rsidR="00F92CA1" w:rsidRPr="00F92CA1" w:rsidRDefault="00F92CA1" w:rsidP="004F0767">
      <w:pPr>
        <w:pStyle w:val="a5"/>
        <w:numPr>
          <w:ilvl w:val="1"/>
          <w:numId w:val="1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CA1"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предоставляются в целях финансового обеспечения:</w:t>
      </w:r>
    </w:p>
    <w:p w:rsidR="00D1243D" w:rsidRPr="00D1243D" w:rsidRDefault="00F67EF5" w:rsidP="004F0767">
      <w:pPr>
        <w:pStyle w:val="ConsPlusNormal"/>
        <w:numPr>
          <w:ilvl w:val="2"/>
          <w:numId w:val="18"/>
        </w:numPr>
        <w:tabs>
          <w:tab w:val="left" w:pos="142"/>
        </w:tabs>
        <w:ind w:left="0" w:firstLine="709"/>
        <w:jc w:val="both"/>
      </w:pPr>
      <w:r w:rsidRPr="00F67EF5">
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</w:t>
      </w:r>
      <w:r w:rsidR="00D1243D" w:rsidRPr="00D1243D">
        <w:t>;</w:t>
      </w:r>
    </w:p>
    <w:p w:rsidR="00D1243D" w:rsidRPr="00D1243D" w:rsidRDefault="00F67EF5" w:rsidP="004F0767">
      <w:pPr>
        <w:numPr>
          <w:ilvl w:val="2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EF5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гарантий на получение общедоступного,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</w:t>
      </w:r>
      <w:r w:rsidR="00D1243D" w:rsidRPr="00D124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243D" w:rsidRPr="00D1243D" w:rsidRDefault="00D1243D" w:rsidP="004F0767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43D">
        <w:rPr>
          <w:rFonts w:ascii="Times New Roman" w:eastAsia="Times New Roman" w:hAnsi="Times New Roman"/>
          <w:sz w:val="28"/>
          <w:szCs w:val="28"/>
          <w:lang w:eastAsia="ru-RU"/>
        </w:rPr>
        <w:t>администрирования расходов в части оказания услуг бухгалтерского учета (далее – администрирование расходов).</w:t>
      </w:r>
    </w:p>
    <w:p w:rsidR="00E24BD5" w:rsidRPr="00E24BD5" w:rsidRDefault="00E24BD5" w:rsidP="00C53E2E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BD5">
        <w:rPr>
          <w:rFonts w:ascii="Times New Roman" w:eastAsia="Times New Roman" w:hAnsi="Times New Roman"/>
          <w:sz w:val="28"/>
          <w:szCs w:val="28"/>
          <w:lang w:eastAsia="ru-RU"/>
        </w:rPr>
        <w:t>Главным администратором доходов является Управление 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50E7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Чайковского городского округа (далее – Управление образования)</w:t>
      </w:r>
      <w:r w:rsidRPr="00E24B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4BD5" w:rsidRPr="00E24BD5" w:rsidRDefault="00E24BD5" w:rsidP="00C53E2E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BD5">
        <w:rPr>
          <w:rFonts w:ascii="Times New Roman" w:eastAsia="Times New Roman" w:hAnsi="Times New Roman"/>
          <w:sz w:val="28"/>
          <w:szCs w:val="28"/>
          <w:lang w:eastAsia="ru-RU"/>
        </w:rPr>
        <w:t>Главными распорядителями бюджетных средств являются:</w:t>
      </w:r>
    </w:p>
    <w:p w:rsidR="00E24BD5" w:rsidRPr="00E24BD5" w:rsidRDefault="00E24BD5" w:rsidP="00C53E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BD5">
        <w:rPr>
          <w:rFonts w:ascii="Times New Roman" w:eastAsia="Times New Roman" w:hAnsi="Times New Roman"/>
          <w:sz w:val="28"/>
          <w:szCs w:val="28"/>
          <w:lang w:eastAsia="ru-RU"/>
        </w:rPr>
        <w:t>по пункт</w:t>
      </w:r>
      <w:r w:rsidR="002F1180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E24BD5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2F118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24BD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9E21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F1180">
        <w:rPr>
          <w:rFonts w:ascii="Times New Roman" w:eastAsia="Times New Roman" w:hAnsi="Times New Roman"/>
          <w:sz w:val="28"/>
          <w:szCs w:val="28"/>
          <w:lang w:eastAsia="ru-RU"/>
        </w:rPr>
        <w:t xml:space="preserve"> 1.2.2</w:t>
      </w:r>
      <w:r w:rsidRPr="00E24BD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- Управление образования,</w:t>
      </w:r>
    </w:p>
    <w:p w:rsidR="00E24BD5" w:rsidRPr="00F34886" w:rsidRDefault="00E24BD5" w:rsidP="00C53E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886">
        <w:rPr>
          <w:rFonts w:ascii="Times New Roman" w:eastAsia="Times New Roman" w:hAnsi="Times New Roman"/>
          <w:sz w:val="28"/>
          <w:szCs w:val="28"/>
          <w:lang w:eastAsia="ru-RU"/>
        </w:rPr>
        <w:t>по пункту 1.</w:t>
      </w:r>
      <w:r w:rsidR="002F1180" w:rsidRPr="00F3488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348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1180" w:rsidRPr="00F3488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3488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- Управление финансов администрации Чайковского городского округа (далее – Управление финансов).</w:t>
      </w:r>
    </w:p>
    <w:p w:rsidR="00F92CA1" w:rsidRPr="00F34886" w:rsidRDefault="00DA50E7" w:rsidP="00C53E2E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886"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предоставляются в пределах бюджетных ассигнований, предусмотренных в сводной бюджетной росписи бюджета Чайковского городского округа на соответствующий финансовый год и плановый период, и лимитов бюджетных обязательств, доведенных Управлению образования и Управлению финансов в установленном порядке.</w:t>
      </w:r>
    </w:p>
    <w:p w:rsidR="00C64DC3" w:rsidRPr="00C64DC3" w:rsidRDefault="00F955EE" w:rsidP="00C53E2E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bookmarkStart w:id="1" w:name="sub_1003"/>
      <w:r w:rsidRPr="00C64DC3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Средства предоставляются</w:t>
      </w:r>
      <w:r w:rsidR="00C64DC3" w:rsidRPr="00C64DC3">
        <w:rPr>
          <w:rFonts w:ascii="Times New Roman" w:eastAsia="Times New Roman" w:hAnsi="Times New Roman"/>
          <w:noProof/>
          <w:sz w:val="28"/>
          <w:szCs w:val="28"/>
          <w:lang w:eastAsia="ru-RU"/>
        </w:rPr>
        <w:t>:</w:t>
      </w:r>
    </w:p>
    <w:p w:rsidR="00207854" w:rsidRPr="00F34886" w:rsidRDefault="00C64DC3" w:rsidP="00C53E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1.</w:t>
      </w:r>
      <w:r w:rsidR="00207854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.1</w:t>
      </w:r>
      <w:r w:rsidR="004F0767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207854" w:rsidRPr="00207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виде субсидий на обеспечение выполнения муниципального задания </w:t>
      </w:r>
      <w:r w:rsidR="00F7744C" w:rsidRPr="00F7744C">
        <w:rPr>
          <w:rFonts w:ascii="Times New Roman" w:eastAsia="Times New Roman" w:hAnsi="Times New Roman"/>
          <w:sz w:val="28"/>
          <w:szCs w:val="28"/>
          <w:lang w:eastAsia="ru-RU"/>
        </w:rPr>
        <w:t>муниципальным бюджетным и автономным образовательным организациям</w:t>
      </w:r>
      <w:r w:rsidR="00F7744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207854" w:rsidRPr="00207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реализацию </w:t>
      </w:r>
      <w:r w:rsidR="00207854" w:rsidRPr="00F3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образовательных программ</w:t>
      </w:r>
      <w:r w:rsidR="006C51F9" w:rsidRPr="00F3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дошкольного, начального общего, </w:t>
      </w:r>
      <w:r w:rsidR="00F34886" w:rsidRPr="00F3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основного общего, </w:t>
      </w:r>
      <w:r w:rsidR="006C51F9" w:rsidRPr="00F3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среднего общего образования</w:t>
      </w:r>
      <w:r w:rsidR="00207854" w:rsidRPr="00F3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7744C" w:rsidRPr="00253435" w:rsidRDefault="00F7744C" w:rsidP="00C53E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3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1.6.2</w:t>
      </w:r>
      <w:r w:rsidR="004F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3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виде субсидий на иные цели </w:t>
      </w:r>
      <w:r w:rsidRPr="00F3488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муниципальным бюджетным и автономным образовательным организациям </w:t>
      </w:r>
      <w:r w:rsidRPr="00F34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обеспечение расходов,</w:t>
      </w:r>
      <w:r w:rsidRPr="00F77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связанных с предоставлением компенсации затрат родителям (законным представителям) по воспитанию и обучению на дому детей-инвалидов дошкольного возраста, которые по состоянию здоровья временно или постоянно не могут посещать муниципальные образовательные организации,</w:t>
      </w:r>
      <w:r w:rsidRPr="00F774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774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реализующие основные образовательные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ограммы дошкольного </w:t>
      </w:r>
      <w:r w:rsidRPr="00253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r w:rsidR="005E0E97" w:rsidRPr="00253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компенсация)</w:t>
      </w:r>
      <w:r w:rsidRPr="00253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6A50F7" w:rsidRPr="006A50F7" w:rsidRDefault="00F7744C" w:rsidP="00C53E2E">
      <w:pPr>
        <w:pStyle w:val="ConsPlusNormal"/>
        <w:ind w:firstLine="709"/>
        <w:jc w:val="both"/>
      </w:pPr>
      <w:r w:rsidRPr="00253435">
        <w:rPr>
          <w:noProof/>
        </w:rPr>
        <w:t>1.6.3</w:t>
      </w:r>
      <w:r w:rsidR="004F0767">
        <w:rPr>
          <w:noProof/>
        </w:rPr>
        <w:t>.</w:t>
      </w:r>
      <w:r w:rsidRPr="00253435">
        <w:rPr>
          <w:noProof/>
        </w:rPr>
        <w:t xml:space="preserve"> в виде бюджетных ассигнований</w:t>
      </w:r>
      <w:r>
        <w:rPr>
          <w:noProof/>
        </w:rPr>
        <w:t xml:space="preserve"> МКУ «</w:t>
      </w:r>
      <w:r>
        <w:t>Центр бухгалтерского учета» на обеспечение выполнения бюджетной сметы</w:t>
      </w:r>
      <w:r w:rsidR="006A50F7" w:rsidRPr="006A50F7">
        <w:t>.</w:t>
      </w:r>
    </w:p>
    <w:p w:rsidR="00F955EE" w:rsidRDefault="00F7744C" w:rsidP="00C53E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1.7. С</w:t>
      </w:r>
      <w:r w:rsidR="00F955EE" w:rsidRPr="00C64DC3">
        <w:rPr>
          <w:rFonts w:ascii="Times New Roman" w:eastAsia="Times New Roman" w:hAnsi="Times New Roman"/>
          <w:noProof/>
          <w:sz w:val="28"/>
          <w:szCs w:val="28"/>
          <w:lang w:eastAsia="ru-RU"/>
        </w:rPr>
        <w:t>убсидии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указанные в пунктах 1.6.1, 1.6.2, предоставляются </w:t>
      </w:r>
      <w:r w:rsidR="00F955EE" w:rsidRPr="00C64D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муниципальным бюджетным и автономным </w:t>
      </w:r>
      <w:r w:rsidR="000A5687">
        <w:rPr>
          <w:rFonts w:ascii="Times New Roman" w:eastAsia="Times New Roman" w:hAnsi="Times New Roman"/>
          <w:noProof/>
          <w:sz w:val="28"/>
          <w:szCs w:val="28"/>
          <w:lang w:eastAsia="ru-RU"/>
        </w:rPr>
        <w:t>образовательным организациям</w:t>
      </w:r>
      <w:r w:rsidR="00D36B1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(далее – учреждения)</w:t>
      </w:r>
      <w:r w:rsidR="00F955EE" w:rsidRPr="00C64D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в отношении которых Управление образования осуществляет функции и полномочия </w:t>
      </w:r>
      <w:r w:rsidR="00C64D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учредителя (далее –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учредитель).</w:t>
      </w:r>
    </w:p>
    <w:p w:rsidR="00473E97" w:rsidRDefault="00473E97" w:rsidP="00C53E2E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С</w:t>
      </w:r>
      <w:r w:rsidRPr="00C64DC3">
        <w:rPr>
          <w:rFonts w:ascii="Times New Roman" w:eastAsia="Times New Roman" w:hAnsi="Times New Roman"/>
          <w:noProof/>
          <w:sz w:val="28"/>
          <w:szCs w:val="28"/>
          <w:lang w:eastAsia="ru-RU"/>
        </w:rPr>
        <w:t>убсидии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указанные в пункте 1.6.1, распределяются </w:t>
      </w:r>
      <w:r w:rsidRPr="00473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473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между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учреждениями</w:t>
      </w:r>
      <w:r w:rsidRPr="00473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имеющими лицензию на осуществление образовательной деятельности, исходя из нормативных затрат на оказание муниципальных услуг, утвержденных Управлением образования, и фактической численности обучающихся</w:t>
      </w:r>
      <w:r w:rsidR="006C5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начало учебного года</w:t>
      </w:r>
      <w:r w:rsidRPr="00473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определяемой на основании локального акта муниципальной образовательной организации о зачислении (отчислении) обучающихся.</w:t>
      </w:r>
    </w:p>
    <w:p w:rsidR="006C51F9" w:rsidRPr="00253435" w:rsidRDefault="006C51F9" w:rsidP="00C53E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53435">
        <w:rPr>
          <w:rFonts w:ascii="Times New Roman" w:eastAsia="Times New Roman" w:hAnsi="Times New Roman"/>
          <w:noProof/>
          <w:sz w:val="28"/>
          <w:szCs w:val="28"/>
          <w:lang w:eastAsia="ru-RU"/>
        </w:rPr>
        <w:t>Нераспределенный объем субсидии может быть направлен на предоставление дополнительного финансирования муниципальным дошкольным и общеобразовательным организациям, в которых расчетный объем финансового обеспечения образовательной деятельности выше размера расчетных показателей расходов бюджета, утвержденных нормативным правовым актом Правительства Пермского края</w:t>
      </w:r>
      <w:r w:rsidR="008A0036" w:rsidRPr="00253435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253435" w:rsidRDefault="006C51F9" w:rsidP="00C53E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5343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Условия, порядок предоставления и расходования </w:t>
      </w:r>
      <w:r w:rsidR="00253435" w:rsidRPr="0025343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нераспределенного объема </w:t>
      </w:r>
      <w:r w:rsidRPr="0025343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субсидии утверждается </w:t>
      </w:r>
      <w:r w:rsidR="00253435" w:rsidRPr="00253435">
        <w:rPr>
          <w:rFonts w:ascii="Times New Roman" w:eastAsia="Times New Roman" w:hAnsi="Times New Roman"/>
          <w:noProof/>
          <w:sz w:val="28"/>
          <w:szCs w:val="28"/>
          <w:lang w:eastAsia="ru-RU"/>
        </w:rPr>
        <w:t>нормативным правовым актом Правительства Пермского края.</w:t>
      </w:r>
    </w:p>
    <w:p w:rsidR="000D0C80" w:rsidRPr="000D0C80" w:rsidRDefault="000D0C80" w:rsidP="00C53E2E">
      <w:pPr>
        <w:pStyle w:val="a5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0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объемах субсидии на обеспечение выполнения муниципального задания общеобразовательным организациям учитываются:</w:t>
      </w:r>
    </w:p>
    <w:p w:rsidR="000D0C80" w:rsidRPr="000D0C80" w:rsidRDefault="0013321D" w:rsidP="00C53E2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5E0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 w:rsidR="007B7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D0C80" w:rsidRPr="000D0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расходы на реализацию образовательных программ дошкольного образования в структурных подразделениях муниципальных </w:t>
      </w:r>
      <w:r w:rsidR="000A5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="000D0C80" w:rsidRPr="000D0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образовательных организаций;</w:t>
      </w:r>
    </w:p>
    <w:p w:rsidR="000D0C80" w:rsidRDefault="0013321D" w:rsidP="00C53E2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5E0E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</w:t>
      </w:r>
      <w:r w:rsidR="007B7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D0C80" w:rsidRPr="000D0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расходы на выплату вознаграждений педагогическим работникам за выполнение</w:t>
      </w:r>
      <w:r w:rsidR="00023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функций классного руководителя.</w:t>
      </w:r>
    </w:p>
    <w:p w:rsidR="00D36B15" w:rsidRDefault="00D36B15" w:rsidP="00C53E2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</w:t>
      </w:r>
      <w:r w:rsidR="00023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33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С</w:t>
      </w:r>
      <w:r w:rsidRPr="00C64DC3">
        <w:rPr>
          <w:rFonts w:ascii="Times New Roman" w:eastAsia="Times New Roman" w:hAnsi="Times New Roman"/>
          <w:noProof/>
          <w:sz w:val="28"/>
          <w:szCs w:val="28"/>
          <w:lang w:eastAsia="ru-RU"/>
        </w:rPr>
        <w:t>убсидии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, указанные в пункте 1.6.1,</w:t>
      </w:r>
      <w:r w:rsidRPr="002E6E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E6E6D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на основании Соглашения о предоставлении из бюджета Чайковского </w:t>
      </w:r>
      <w:r w:rsidRPr="002E6E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городского округа муниципальному бюджетному (автономному) учреждению субсидии </w:t>
      </w:r>
      <w:r w:rsidRPr="00D36B15">
        <w:rPr>
          <w:rFonts w:ascii="Times New Roman" w:eastAsia="Times New Roman" w:hAnsi="Times New Roman"/>
          <w:sz w:val="28"/>
          <w:szCs w:val="28"/>
          <w:lang w:eastAsia="ru-RU"/>
        </w:rPr>
        <w:t xml:space="preserve">на финансовое обеспечение выполнения муниципального задания на оказание муниципальных услуг (выполнение работ) </w:t>
      </w:r>
      <w:r w:rsidRPr="002E6E6D">
        <w:rPr>
          <w:rFonts w:ascii="Times New Roman" w:eastAsia="Times New Roman" w:hAnsi="Times New Roman"/>
          <w:sz w:val="28"/>
          <w:szCs w:val="28"/>
          <w:lang w:eastAsia="ru-RU"/>
        </w:rPr>
        <w:t>(далее – Соглашение), заключенного между учредителем и учреждением в соответствии с типовой формой, утвержденной приказом Управления финансов и экономического развития администрации Чайковского городского округа от 10 января 2019</w:t>
      </w:r>
      <w:proofErr w:type="gramEnd"/>
      <w:r w:rsidRPr="002E6E6D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E6E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50F7" w:rsidRDefault="007507B5" w:rsidP="00C53E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02362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20E05" w:rsidRPr="00D20E0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средств на администрирование расходов </w:t>
      </w:r>
      <w:r w:rsidR="006A50F7" w:rsidRPr="006A50F7">
        <w:rPr>
          <w:rFonts w:ascii="Times New Roman" w:eastAsia="Times New Roman" w:hAnsi="Times New Roman"/>
          <w:sz w:val="28"/>
          <w:szCs w:val="28"/>
          <w:lang w:eastAsia="ru-RU"/>
        </w:rPr>
        <w:t>устанавлива</w:t>
      </w:r>
      <w:r w:rsidR="006A50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A50F7" w:rsidRPr="006A50F7">
        <w:rPr>
          <w:rFonts w:ascii="Times New Roman" w:eastAsia="Times New Roman" w:hAnsi="Times New Roman"/>
          <w:sz w:val="28"/>
          <w:szCs w:val="28"/>
          <w:lang w:eastAsia="ru-RU"/>
        </w:rPr>
        <w:t>тся в размере 1,</w:t>
      </w:r>
      <w:r w:rsidR="006A50F7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6A50F7" w:rsidRPr="006A50F7">
        <w:rPr>
          <w:rFonts w:ascii="Times New Roman" w:eastAsia="Times New Roman" w:hAnsi="Times New Roman"/>
          <w:sz w:val="28"/>
          <w:szCs w:val="28"/>
          <w:lang w:eastAsia="ru-RU"/>
        </w:rPr>
        <w:t>% от объема субвенций</w:t>
      </w:r>
      <w:r w:rsidR="006A50F7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 w:rsidR="006A50F7" w:rsidRPr="00FA0E7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на выполнение отдельных государственных полномочий </w:t>
      </w:r>
      <w:r w:rsidR="006A50F7" w:rsidRPr="00AA7A67">
        <w:rPr>
          <w:rFonts w:ascii="Times New Roman" w:eastAsia="Times New Roman" w:hAnsi="Times New Roman"/>
          <w:sz w:val="28"/>
          <w:szCs w:val="20"/>
          <w:lang w:eastAsia="ru-RU"/>
        </w:rPr>
        <w:t>в сфере образования</w:t>
      </w:r>
      <w:r w:rsidR="006A50F7" w:rsidRPr="006A50F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соответствующий финансовый год и на плановый период, и направляются на выполнение обязанностей по финансовому обеспечению, в том числе на оплату труда работников и материальные затраты, непосредственно связанных с осуществлением переданных государственных полномочий.</w:t>
      </w:r>
      <w:proofErr w:type="gramEnd"/>
    </w:p>
    <w:p w:rsidR="00F679F2" w:rsidRPr="006A50F7" w:rsidRDefault="00F679F2" w:rsidP="00F679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"/>
    <w:p w:rsidR="00D5013A" w:rsidRPr="00520F7D" w:rsidRDefault="000D6DF9" w:rsidP="00817E85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предоставления </w:t>
      </w:r>
      <w:r w:rsidR="00A46213"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с</w:t>
      </w:r>
      <w:r w:rsidR="007A75A5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убсиди</w:t>
      </w:r>
      <w:r w:rsidR="00473E97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и</w:t>
      </w:r>
      <w:r w:rsidR="00F7744C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 на иные цели</w:t>
      </w:r>
    </w:p>
    <w:p w:rsidR="00520F7D" w:rsidRPr="00520F7D" w:rsidRDefault="00520F7D" w:rsidP="00817E85">
      <w:pPr>
        <w:pStyle w:val="a5"/>
        <w:spacing w:after="0" w:line="240" w:lineRule="auto"/>
        <w:ind w:left="420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C3078A" w:rsidRDefault="00E51926" w:rsidP="00C53E2E">
      <w:pPr>
        <w:numPr>
          <w:ilvl w:val="1"/>
          <w:numId w:val="19"/>
        </w:numPr>
        <w:tabs>
          <w:tab w:val="clear" w:pos="1288"/>
          <w:tab w:val="left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Для получения субсиди</w:t>
      </w:r>
      <w:r w:rsidR="00473E97">
        <w:rPr>
          <w:rFonts w:ascii="Times New Roman" w:eastAsia="Times New Roman" w:hAnsi="Times New Roman"/>
          <w:sz w:val="28"/>
          <w:szCs w:val="28"/>
          <w:lang w:eastAsia="ru-RU"/>
        </w:rPr>
        <w:t xml:space="preserve">и, указанной в пункте 1.6.2, </w:t>
      </w: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 и плановый период учреждения до 15 августа текущего года направляют учредителю</w:t>
      </w:r>
      <w:r w:rsidR="00C3078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3078A" w:rsidRDefault="00C3078A" w:rsidP="00C53E2E">
      <w:pPr>
        <w:tabs>
          <w:tab w:val="left" w:pos="567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78A">
        <w:rPr>
          <w:rFonts w:ascii="Times New Roman" w:eastAsia="Times New Roman" w:hAnsi="Times New Roman"/>
          <w:sz w:val="28"/>
          <w:szCs w:val="28"/>
          <w:lang w:eastAsia="ru-RU"/>
        </w:rPr>
        <w:t>пояснительную записку, содержащую обоснование необходимости предоставления бюджетных средств;</w:t>
      </w:r>
    </w:p>
    <w:p w:rsidR="007C1BD9" w:rsidRPr="00E51926" w:rsidRDefault="00E51926" w:rsidP="00C53E2E">
      <w:pPr>
        <w:tabs>
          <w:tab w:val="left" w:pos="567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количестве </w:t>
      </w:r>
      <w:r w:rsidR="00F679F2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детей-инвалидов, </w:t>
      </w:r>
      <w:r w:rsidR="00F679F2" w:rsidRPr="00473E97">
        <w:rPr>
          <w:rFonts w:ascii="Times New Roman" w:eastAsia="Times New Roman" w:hAnsi="Times New Roman"/>
          <w:sz w:val="28"/>
          <w:szCs w:val="28"/>
          <w:lang w:eastAsia="ru-RU"/>
        </w:rPr>
        <w:t>не достигш</w:t>
      </w:r>
      <w:r w:rsidR="00F679F2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F679F2" w:rsidRPr="00473E9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 8 лет, которы</w:t>
      </w:r>
      <w:r w:rsidR="00F679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679F2" w:rsidRPr="00473E9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здоровья временно или постоянно не мо</w:t>
      </w:r>
      <w:r w:rsidR="00F679F2">
        <w:rPr>
          <w:rFonts w:ascii="Times New Roman" w:eastAsia="Times New Roman" w:hAnsi="Times New Roman"/>
          <w:sz w:val="28"/>
          <w:szCs w:val="28"/>
          <w:lang w:eastAsia="ru-RU"/>
        </w:rPr>
        <w:t>гу</w:t>
      </w:r>
      <w:r w:rsidR="00F679F2" w:rsidRPr="00473E97">
        <w:rPr>
          <w:rFonts w:ascii="Times New Roman" w:eastAsia="Times New Roman" w:hAnsi="Times New Roman"/>
          <w:sz w:val="28"/>
          <w:szCs w:val="28"/>
          <w:lang w:eastAsia="ru-RU"/>
        </w:rPr>
        <w:t>т посещать образовательную организацию</w:t>
      </w: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1926" w:rsidRDefault="00E51926" w:rsidP="00C53E2E">
      <w:pPr>
        <w:numPr>
          <w:ilvl w:val="1"/>
          <w:numId w:val="19"/>
        </w:numPr>
        <w:tabs>
          <w:tab w:val="clear" w:pos="1288"/>
          <w:tab w:val="num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Учредитель рассматривает и проверяет документы на полноту их представления в соответствии с пунктом 2.1 настоящего Порядка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 даты их представления.</w:t>
      </w:r>
    </w:p>
    <w:p w:rsidR="00E51926" w:rsidRPr="00E51926" w:rsidRDefault="00E51926" w:rsidP="00C53E2E">
      <w:pPr>
        <w:numPr>
          <w:ilvl w:val="1"/>
          <w:numId w:val="19"/>
        </w:numPr>
        <w:tabs>
          <w:tab w:val="clear" w:pos="1288"/>
          <w:tab w:val="num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учреждению в предоставлении субсидии:</w:t>
      </w:r>
    </w:p>
    <w:p w:rsidR="00E51926" w:rsidRPr="00E51926" w:rsidRDefault="00E51926" w:rsidP="00C53E2E">
      <w:pPr>
        <w:tabs>
          <w:tab w:val="num" w:pos="567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представленных учреждением документов требованиям, определенным в соответствии с пунктом 2.1 настоящего Порядка, или непредставление (представление не в полном объеме) указанных документов;</w:t>
      </w:r>
    </w:p>
    <w:p w:rsidR="00E51926" w:rsidRPr="00E51926" w:rsidRDefault="00E51926" w:rsidP="00C53E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информации, содержащейся в документах, представленных учреждением в соответствии с пунктом 2.1 настоящего Порядка.</w:t>
      </w:r>
    </w:p>
    <w:p w:rsidR="00E603A7" w:rsidRPr="002E6E6D" w:rsidRDefault="00F020B1" w:rsidP="00C53E2E">
      <w:pPr>
        <w:pStyle w:val="a5"/>
        <w:numPr>
          <w:ilvl w:val="1"/>
          <w:numId w:val="19"/>
        </w:numPr>
        <w:tabs>
          <w:tab w:val="clear" w:pos="1288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3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3A7" w:rsidRPr="002E6E6D">
        <w:rPr>
          <w:rFonts w:ascii="Times New Roman" w:eastAsia="Times New Roman" w:hAnsi="Times New Roman"/>
          <w:sz w:val="28"/>
          <w:szCs w:val="28"/>
          <w:lang w:eastAsia="ru-RU"/>
        </w:rPr>
        <w:t>Субсидия предоставляется на основании Соглашения о предоставлении из бюджета Чайковского городского округа муниципальному бюджетному (автономному) учреждению субсидии на иные цели (далее – Соглашение), заключенного между учредителем и учреждением в соответствии с типовой формой, утвержденной приказом Управления финансов и экономического развития администрации Чайковского городского округа от 10 января 2019 г. № 23.</w:t>
      </w:r>
    </w:p>
    <w:p w:rsidR="00B537C3" w:rsidRPr="00E603A7" w:rsidRDefault="003812A8" w:rsidP="00C53E2E">
      <w:pPr>
        <w:numPr>
          <w:ilvl w:val="1"/>
          <w:numId w:val="19"/>
        </w:numPr>
        <w:tabs>
          <w:tab w:val="clear" w:pos="1288"/>
          <w:tab w:val="num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3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Субсидия предоставляется на отдельный лицевой счет, открытый в Управлении финансов, в сроки, установленные Соглашением.</w:t>
      </w:r>
    </w:p>
    <w:p w:rsidR="003812A8" w:rsidRPr="003812A8" w:rsidRDefault="003812A8" w:rsidP="00C53E2E">
      <w:pPr>
        <w:numPr>
          <w:ilvl w:val="1"/>
          <w:numId w:val="19"/>
        </w:numPr>
        <w:tabs>
          <w:tab w:val="clear" w:pos="1288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Требования, которым должно </w:t>
      </w:r>
      <w:r w:rsidR="002F0EFB">
        <w:rPr>
          <w:rFonts w:ascii="Times New Roman" w:eastAsia="Times New Roman" w:hAnsi="Times New Roman"/>
          <w:sz w:val="28"/>
          <w:szCs w:val="28"/>
          <w:lang w:eastAsia="ru-RU"/>
        </w:rPr>
        <w:t>соответствовать учреждение на 1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-е число месяца, в котором планируется </w:t>
      </w:r>
      <w:r w:rsidR="00B64ED9">
        <w:rPr>
          <w:rFonts w:ascii="Times New Roman" w:eastAsia="Times New Roman" w:hAnsi="Times New Roman"/>
          <w:sz w:val="28"/>
          <w:szCs w:val="28"/>
          <w:lang w:eastAsia="ru-RU"/>
        </w:rPr>
        <w:t>заключение Соглашения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12A8" w:rsidRPr="003812A8" w:rsidRDefault="003812A8" w:rsidP="00C53E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12A8" w:rsidRPr="003812A8" w:rsidRDefault="003812A8" w:rsidP="00C53E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отсутствие просроченной задолженности по возврату в бюджет Чайковского городского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Чайковского городского округа.</w:t>
      </w:r>
    </w:p>
    <w:p w:rsidR="003812A8" w:rsidRPr="003812A8" w:rsidRDefault="003812A8" w:rsidP="00C53E2E">
      <w:pPr>
        <w:numPr>
          <w:ilvl w:val="1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3812A8" w:rsidRPr="003812A8" w:rsidRDefault="003812A8" w:rsidP="00C53E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учреждения требованиям, установленным пунктом 2.</w:t>
      </w:r>
      <w:r w:rsidR="008C7EE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8C7EED" w:rsidRDefault="008C7EED" w:rsidP="00C53E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ED">
        <w:rPr>
          <w:rFonts w:ascii="Times New Roman" w:eastAsia="Times New Roman" w:hAnsi="Times New Roman"/>
          <w:sz w:val="28"/>
          <w:szCs w:val="28"/>
          <w:lang w:eastAsia="ru-RU"/>
        </w:rPr>
        <w:t>наличие бюджетных ассигнований для предоставления субсидий на иные цели в сводной бюджетной росписи бюджета Чайковского городского окру</w:t>
      </w:r>
      <w:r w:rsidR="00473E97">
        <w:rPr>
          <w:rFonts w:ascii="Times New Roman" w:eastAsia="Times New Roman" w:hAnsi="Times New Roman"/>
          <w:sz w:val="28"/>
          <w:szCs w:val="28"/>
          <w:lang w:eastAsia="ru-RU"/>
        </w:rPr>
        <w:t>га;</w:t>
      </w:r>
    </w:p>
    <w:p w:rsidR="00473E97" w:rsidRDefault="00473E97" w:rsidP="00C53E2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в контингенте учреждения детей-инвалидов, </w:t>
      </w:r>
      <w:r w:rsidRPr="00473E97">
        <w:rPr>
          <w:rFonts w:ascii="Times New Roman" w:eastAsia="Times New Roman" w:hAnsi="Times New Roman"/>
          <w:sz w:val="28"/>
          <w:szCs w:val="28"/>
          <w:lang w:eastAsia="ru-RU"/>
        </w:rPr>
        <w:t>не достигш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473E9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 8 лет, которы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3E9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здоровья временно или постоянно не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гу</w:t>
      </w:r>
      <w:r w:rsidRPr="00473E97">
        <w:rPr>
          <w:rFonts w:ascii="Times New Roman" w:eastAsia="Times New Roman" w:hAnsi="Times New Roman"/>
          <w:sz w:val="28"/>
          <w:szCs w:val="28"/>
          <w:lang w:eastAsia="ru-RU"/>
        </w:rPr>
        <w:t>т посещать образовательную организацию.</w:t>
      </w:r>
    </w:p>
    <w:p w:rsidR="003812A8" w:rsidRPr="008F4430" w:rsidRDefault="00B21A17" w:rsidP="00C53E2E">
      <w:pPr>
        <w:pStyle w:val="a5"/>
        <w:numPr>
          <w:ilvl w:val="1"/>
          <w:numId w:val="19"/>
        </w:numPr>
        <w:tabs>
          <w:tab w:val="clear" w:pos="1288"/>
          <w:tab w:val="num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2A8" w:rsidRPr="008F4430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0E768D" w:rsidRPr="00E603A7" w:rsidRDefault="00957473" w:rsidP="00C53E2E">
      <w:pPr>
        <w:pStyle w:val="a5"/>
        <w:numPr>
          <w:ilvl w:val="1"/>
          <w:numId w:val="19"/>
        </w:numPr>
        <w:tabs>
          <w:tab w:val="clear" w:pos="1288"/>
          <w:tab w:val="num" w:pos="1134"/>
          <w:tab w:val="left" w:pos="1418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3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537C3" w:rsidRPr="00E603A7">
        <w:rPr>
          <w:rFonts w:ascii="Times New Roman" w:eastAsia="Times New Roman" w:hAnsi="Times New Roman"/>
          <w:sz w:val="28"/>
          <w:szCs w:val="28"/>
          <w:lang w:eastAsia="ru-RU"/>
        </w:rPr>
        <w:t>Определение объема субсиди</w:t>
      </w:r>
      <w:r w:rsidR="00C375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537C3" w:rsidRPr="00E603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B81" w:rsidRPr="00E603A7">
        <w:rPr>
          <w:rFonts w:ascii="Times New Roman" w:eastAsia="Times New Roman" w:hAnsi="Times New Roman"/>
          <w:sz w:val="28"/>
          <w:szCs w:val="28"/>
          <w:lang w:eastAsia="ru-RU"/>
        </w:rPr>
        <w:t>учреждениям</w:t>
      </w:r>
      <w:r w:rsidR="00B537C3" w:rsidRPr="00E603A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603A7" w:rsidRPr="00F92CA1">
        <w:rPr>
          <w:rFonts w:ascii="Times New Roman" w:eastAsia="Times New Roman" w:hAnsi="Times New Roman"/>
          <w:sz w:val="28"/>
          <w:szCs w:val="28"/>
          <w:lang w:eastAsia="ru-RU"/>
        </w:rPr>
        <w:t>выплат</w:t>
      </w:r>
      <w:r w:rsidR="00CB02D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603A7" w:rsidRPr="00F92C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компенсации</w:t>
      </w:r>
      <w:r w:rsidR="00B537C3" w:rsidRPr="00E603A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</w:t>
      </w:r>
      <w:r w:rsidR="00E603A7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</w:t>
      </w:r>
      <w:r w:rsidR="00E603A7" w:rsidRPr="00E603A7">
        <w:rPr>
          <w:rFonts w:ascii="Times New Roman" w:eastAsia="Times New Roman" w:hAnsi="Times New Roman"/>
          <w:sz w:val="28"/>
          <w:szCs w:val="28"/>
          <w:lang w:eastAsia="ru-RU"/>
        </w:rPr>
        <w:t>количеств</w:t>
      </w:r>
      <w:r w:rsidR="00E603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603A7" w:rsidRPr="00E603A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1C1180">
        <w:rPr>
          <w:rFonts w:ascii="Times New Roman" w:eastAsia="Times New Roman" w:hAnsi="Times New Roman"/>
          <w:sz w:val="28"/>
          <w:szCs w:val="28"/>
          <w:lang w:eastAsia="ru-RU"/>
        </w:rPr>
        <w:t>-инвалидов</w:t>
      </w:r>
      <w:r w:rsidR="00E603A7" w:rsidRPr="00E603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C1180" w:rsidRPr="001C1180">
        <w:rPr>
          <w:rFonts w:ascii="Times New Roman" w:eastAsia="Times New Roman" w:hAnsi="Times New Roman"/>
          <w:sz w:val="28"/>
          <w:szCs w:val="28"/>
          <w:lang w:eastAsia="ru-RU"/>
        </w:rPr>
        <w:t>размер</w:t>
      </w:r>
      <w:r w:rsidR="001C11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C1180" w:rsidRPr="001C118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расчетного показателя по расходам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общеобразовательных организациях на детей-инвалидов дошкольного возраста на дому (для не посещающих образовательные организации), </w:t>
      </w:r>
      <w:r w:rsidR="00E603A7" w:rsidRPr="00E603A7">
        <w:rPr>
          <w:rFonts w:ascii="Times New Roman" w:eastAsia="Times New Roman" w:hAnsi="Times New Roman"/>
          <w:sz w:val="28"/>
          <w:szCs w:val="28"/>
          <w:lang w:eastAsia="ru-RU"/>
        </w:rPr>
        <w:t>утвержденного нормативным правовым актом Правительства Пермского края.</w:t>
      </w:r>
      <w:r w:rsidRPr="00E603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C375C7" w:rsidRPr="00C375C7" w:rsidRDefault="00C375C7" w:rsidP="00C53E2E">
      <w:pPr>
        <w:pStyle w:val="a5"/>
        <w:numPr>
          <w:ilvl w:val="1"/>
          <w:numId w:val="19"/>
        </w:numPr>
        <w:tabs>
          <w:tab w:val="clear" w:pos="1288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 расходуют с</w:t>
      </w:r>
      <w:r w:rsidRPr="00C375C7">
        <w:rPr>
          <w:rFonts w:ascii="Times New Roman" w:eastAsia="Times New Roman" w:hAnsi="Times New Roman"/>
          <w:sz w:val="28"/>
          <w:szCs w:val="28"/>
          <w:lang w:eastAsia="ru-RU"/>
        </w:rPr>
        <w:t>убсиди</w:t>
      </w:r>
      <w:r w:rsidR="00E93B7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375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E97">
        <w:rPr>
          <w:rFonts w:ascii="Times New Roman" w:eastAsia="Times New Roman" w:hAnsi="Times New Roman"/>
          <w:sz w:val="28"/>
          <w:szCs w:val="28"/>
          <w:lang w:eastAsia="ru-RU"/>
        </w:rPr>
        <w:t>на выплату компенсации</w:t>
      </w:r>
      <w:r w:rsidR="00411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431D" w:rsidRPr="00CB02D2" w:rsidRDefault="0056431D" w:rsidP="00C53E2E">
      <w:pPr>
        <w:pStyle w:val="a5"/>
        <w:widowControl w:val="0"/>
        <w:numPr>
          <w:ilvl w:val="1"/>
          <w:numId w:val="19"/>
        </w:numPr>
        <w:tabs>
          <w:tab w:val="clear" w:pos="1288"/>
          <w:tab w:val="num" w:pos="-142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2D2">
        <w:rPr>
          <w:rFonts w:ascii="Times New Roman" w:eastAsia="Times New Roman" w:hAnsi="Times New Roman"/>
          <w:sz w:val="28"/>
          <w:szCs w:val="28"/>
          <w:lang w:eastAsia="ru-RU"/>
        </w:rPr>
        <w:t>Субсидия расходуется учреждением в соответствии с целевым назначением и не может быть направлена на другие цели.</w:t>
      </w:r>
    </w:p>
    <w:p w:rsidR="000E768D" w:rsidRPr="00B81DE9" w:rsidRDefault="00B21A17" w:rsidP="00C53E2E">
      <w:pPr>
        <w:pStyle w:val="a5"/>
        <w:numPr>
          <w:ilvl w:val="1"/>
          <w:numId w:val="19"/>
        </w:numPr>
        <w:tabs>
          <w:tab w:val="clear" w:pos="128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6431D" w:rsidRPr="000431BB">
        <w:rPr>
          <w:rFonts w:ascii="Times New Roman" w:eastAsia="Times New Roman" w:hAnsi="Times New Roman"/>
          <w:sz w:val="28"/>
          <w:szCs w:val="20"/>
          <w:lang w:eastAsia="ru-RU"/>
        </w:rPr>
        <w:t>Результатом предоставления субсидии явля</w:t>
      </w:r>
      <w:r w:rsidR="000431BB" w:rsidRPr="000431BB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56431D" w:rsidRPr="000431BB">
        <w:rPr>
          <w:rFonts w:ascii="Times New Roman" w:eastAsia="Times New Roman" w:hAnsi="Times New Roman"/>
          <w:sz w:val="28"/>
          <w:szCs w:val="20"/>
          <w:lang w:eastAsia="ru-RU"/>
        </w:rPr>
        <w:t>тся</w:t>
      </w:r>
      <w:r w:rsidR="00F020B1" w:rsidRPr="000431B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F2A3B">
        <w:rPr>
          <w:rFonts w:ascii="Times New Roman" w:eastAsia="Times New Roman" w:hAnsi="Times New Roman"/>
          <w:sz w:val="28"/>
          <w:szCs w:val="20"/>
          <w:lang w:eastAsia="ru-RU"/>
        </w:rPr>
        <w:t xml:space="preserve">количество </w:t>
      </w:r>
      <w:r w:rsidR="00804D22" w:rsidRPr="00804D22">
        <w:rPr>
          <w:rFonts w:ascii="Times New Roman" w:eastAsia="Times New Roman" w:hAnsi="Times New Roman"/>
          <w:sz w:val="28"/>
          <w:szCs w:val="20"/>
          <w:lang w:eastAsia="ru-RU"/>
        </w:rPr>
        <w:t>детей-инвалидов, обучающихся на дому</w:t>
      </w:r>
      <w:r w:rsidR="006F2A3B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B81DE9" w:rsidRPr="00B81DE9" w:rsidRDefault="00B81DE9" w:rsidP="00C53E2E">
      <w:pPr>
        <w:pStyle w:val="a5"/>
        <w:numPr>
          <w:ilvl w:val="1"/>
          <w:numId w:val="19"/>
        </w:numPr>
        <w:tabs>
          <w:tab w:val="clear" w:pos="128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DE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и условия предоставления компенсации родителям (законным представителям) утверждаются нормативным правовым актом Пермского края.   </w:t>
      </w:r>
    </w:p>
    <w:p w:rsidR="001B691F" w:rsidRPr="00E70BDC" w:rsidRDefault="001B691F" w:rsidP="00817E85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отчетности</w:t>
      </w:r>
    </w:p>
    <w:p w:rsidR="001B691F" w:rsidRPr="00E70BDC" w:rsidRDefault="001B691F" w:rsidP="00817E85">
      <w:pPr>
        <w:pStyle w:val="a5"/>
        <w:spacing w:after="0" w:line="240" w:lineRule="auto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1F" w:rsidRPr="00E70BDC" w:rsidRDefault="001B691F" w:rsidP="00817E8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3.1. Учреждения предоставляют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учредителю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отчетность в сроки и по форме, установленные Соглашением. </w:t>
      </w:r>
    </w:p>
    <w:p w:rsidR="001B691F" w:rsidRDefault="001B691F" w:rsidP="00C050FF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proofErr w:type="gramStart"/>
      <w:r w:rsidR="00C050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онтроль за</w:t>
      </w:r>
      <w:proofErr w:type="gramEnd"/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своевременностью представления отчетов и достоверностью отчетных данных возлагается на руководителей учреждений.</w:t>
      </w:r>
    </w:p>
    <w:p w:rsidR="001B691F" w:rsidRPr="00E70BDC" w:rsidRDefault="001B691F" w:rsidP="00817E85">
      <w:pPr>
        <w:pStyle w:val="a5"/>
        <w:spacing w:after="0" w:line="240" w:lineRule="auto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1F" w:rsidRPr="00E70BDC" w:rsidRDefault="001B691F" w:rsidP="00817E85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осуществления контроля за соблюдением целей, условий и порядка предоставления субсидий на иные цели и ответственность за их несоблюдение</w:t>
      </w:r>
    </w:p>
    <w:p w:rsidR="001B691F" w:rsidRPr="00E70BDC" w:rsidRDefault="001B691F" w:rsidP="00817E85">
      <w:pPr>
        <w:pStyle w:val="a5"/>
        <w:spacing w:after="0" w:line="240" w:lineRule="auto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1F" w:rsidRPr="00E70BDC" w:rsidRDefault="001B691F" w:rsidP="00C53E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4.1. Учреждения несут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1B691F" w:rsidRPr="00E70BDC" w:rsidRDefault="001B691F" w:rsidP="00C53E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Неиспользованные в текущем финансовом году остатки субсидии подлежат возврату в бюджет Чайковского городского округа в порядке, утвержденном Управлением финансов.</w:t>
      </w:r>
    </w:p>
    <w:p w:rsidR="001B691F" w:rsidRPr="00E70BDC" w:rsidRDefault="001B691F" w:rsidP="00C53E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Контроль за целевым использованием субсидии, соблюдением требований и условий их предоставления, установленных настоящим Порядком и(или) Соглашением, осуществляют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, Управление финансов, Контрольно-счетная палата Чайковского городского округа.</w:t>
      </w:r>
    </w:p>
    <w:p w:rsidR="001B691F" w:rsidRPr="00E70BDC" w:rsidRDefault="001B691F" w:rsidP="00C53E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4.4. В случае несоблюдения учреждениями целей и условий, установленных при предоставлении субсидии, </w:t>
      </w:r>
      <w:proofErr w:type="spellStart"/>
      <w:r w:rsidR="0042170D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="0042170D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результативности,</w:t>
      </w:r>
      <w:r w:rsidR="0042170D"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выявленных по результатам проверок, проведенных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уполномоченным органом муниципального финансового контроля, субсидия подлежит возврату в бюджет Чайковского городского округа в следующие сроки:</w:t>
      </w:r>
    </w:p>
    <w:p w:rsidR="001B691F" w:rsidRPr="00E70BDC" w:rsidRDefault="001B691F" w:rsidP="00C53E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30 календарных дней со дня получения учреждениями соответствующего требования;</w:t>
      </w:r>
    </w:p>
    <w:p w:rsidR="001B691F" w:rsidRPr="00E70BDC" w:rsidRDefault="001B691F" w:rsidP="00C53E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1B691F" w:rsidRPr="00E70BDC" w:rsidRDefault="001B691F" w:rsidP="00C53E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В случае невыполнения учреждениями требований о возврате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Управление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взыскание субсидии в судебном порядке в соответствии с действующим законодательством.</w:t>
      </w:r>
    </w:p>
    <w:p w:rsidR="00D5013A" w:rsidRDefault="00D5013A" w:rsidP="00C53E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A3B" w:rsidRDefault="006F2A3B" w:rsidP="006F2A3B">
      <w:pPr>
        <w:widowControl w:val="0"/>
        <w:autoSpaceDE w:val="0"/>
        <w:autoSpaceDN w:val="0"/>
        <w:spacing w:after="0" w:line="240" w:lineRule="exact"/>
        <w:ind w:left="9923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  <w:sectPr w:rsidR="006F2A3B" w:rsidSect="00330126">
          <w:headerReference w:type="default" r:id="rId9"/>
          <w:footerReference w:type="default" r:id="rId10"/>
          <w:pgSz w:w="11906" w:h="16838" w:code="9"/>
          <w:pgMar w:top="1134" w:right="851" w:bottom="1134" w:left="1701" w:header="709" w:footer="408" w:gutter="0"/>
          <w:cols w:space="708"/>
          <w:docGrid w:linePitch="360"/>
        </w:sectPr>
      </w:pPr>
    </w:p>
    <w:p w:rsidR="00817E85" w:rsidRDefault="00817E85" w:rsidP="00817E85">
      <w:pPr>
        <w:widowControl w:val="0"/>
        <w:autoSpaceDE w:val="0"/>
        <w:autoSpaceDN w:val="0"/>
        <w:spacing w:after="0" w:line="240" w:lineRule="exact"/>
        <w:ind w:left="9923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17E85" w:rsidSect="00C050FF">
      <w:footerReference w:type="default" r:id="rId11"/>
      <w:pgSz w:w="11906" w:h="16838" w:code="9"/>
      <w:pgMar w:top="1134" w:right="567" w:bottom="1134" w:left="425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73" w:rsidRDefault="00010A73" w:rsidP="00220DE3">
      <w:pPr>
        <w:spacing w:after="0" w:line="240" w:lineRule="auto"/>
      </w:pPr>
      <w:r>
        <w:separator/>
      </w:r>
    </w:p>
  </w:endnote>
  <w:endnote w:type="continuationSeparator" w:id="0">
    <w:p w:rsidR="00010A73" w:rsidRDefault="00010A73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26" w:rsidRDefault="00330126">
    <w:pPr>
      <w:pStyle w:val="a8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DB09C3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73" w:rsidRDefault="00010A73" w:rsidP="00220DE3">
      <w:pPr>
        <w:spacing w:after="0" w:line="240" w:lineRule="auto"/>
      </w:pPr>
      <w:r>
        <w:separator/>
      </w:r>
    </w:p>
  </w:footnote>
  <w:footnote w:type="continuationSeparator" w:id="0">
    <w:p w:rsidR="00010A73" w:rsidRDefault="00010A73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E5" w:rsidRDefault="005169E5" w:rsidP="005169E5">
    <w:pPr>
      <w:pStyle w:val="a6"/>
      <w:jc w:val="center"/>
    </w:pPr>
    <w:r w:rsidRPr="005169E5">
      <w:t>Проект размещен на сайте 01.04.2022 г. Срок  приема заключений независимых экспертов до 10.04.2022 г. на электронный адрес mnpa@tchaik.ru</w:t>
    </w:r>
  </w:p>
  <w:p w:rsidR="005169E5" w:rsidRDefault="005169E5" w:rsidP="005169E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535797"/>
    <w:multiLevelType w:val="multilevel"/>
    <w:tmpl w:val="2304A24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6A00659"/>
    <w:multiLevelType w:val="multilevel"/>
    <w:tmpl w:val="61463A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51406EE"/>
    <w:multiLevelType w:val="multilevel"/>
    <w:tmpl w:val="33B4F1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79F1F09"/>
    <w:multiLevelType w:val="multilevel"/>
    <w:tmpl w:val="8CECE2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AC439EE"/>
    <w:multiLevelType w:val="multilevel"/>
    <w:tmpl w:val="5AA25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4D6D0C0E"/>
    <w:multiLevelType w:val="multilevel"/>
    <w:tmpl w:val="85B60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3760F5F"/>
    <w:multiLevelType w:val="multilevel"/>
    <w:tmpl w:val="21EE02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66C723CC"/>
    <w:multiLevelType w:val="multilevel"/>
    <w:tmpl w:val="6A22F8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C426083"/>
    <w:multiLevelType w:val="multilevel"/>
    <w:tmpl w:val="957AC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9">
    <w:nsid w:val="6F8644DC"/>
    <w:multiLevelType w:val="multilevel"/>
    <w:tmpl w:val="FAD68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1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2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3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4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5">
    <w:nsid w:val="76E571CE"/>
    <w:multiLevelType w:val="multilevel"/>
    <w:tmpl w:val="7598B9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9C25289"/>
    <w:multiLevelType w:val="multilevel"/>
    <w:tmpl w:val="0EAA0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7CE942EC"/>
    <w:multiLevelType w:val="multilevel"/>
    <w:tmpl w:val="2B7A4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4"/>
  </w:num>
  <w:num w:numId="5">
    <w:abstractNumId w:val="24"/>
  </w:num>
  <w:num w:numId="6">
    <w:abstractNumId w:val="15"/>
  </w:num>
  <w:num w:numId="7">
    <w:abstractNumId w:val="1"/>
  </w:num>
  <w:num w:numId="8">
    <w:abstractNumId w:val="6"/>
  </w:num>
  <w:num w:numId="9">
    <w:abstractNumId w:val="4"/>
  </w:num>
  <w:num w:numId="10">
    <w:abstractNumId w:val="21"/>
  </w:num>
  <w:num w:numId="11">
    <w:abstractNumId w:val="0"/>
  </w:num>
  <w:num w:numId="12">
    <w:abstractNumId w:val="20"/>
  </w:num>
  <w:num w:numId="13">
    <w:abstractNumId w:val="12"/>
  </w:num>
  <w:num w:numId="14">
    <w:abstractNumId w:val="17"/>
  </w:num>
  <w:num w:numId="15">
    <w:abstractNumId w:val="7"/>
  </w:num>
  <w:num w:numId="16">
    <w:abstractNumId w:val="16"/>
  </w:num>
  <w:num w:numId="17">
    <w:abstractNumId w:val="26"/>
  </w:num>
  <w:num w:numId="18">
    <w:abstractNumId w:val="19"/>
  </w:num>
  <w:num w:numId="19">
    <w:abstractNumId w:val="22"/>
  </w:num>
  <w:num w:numId="20">
    <w:abstractNumId w:val="2"/>
  </w:num>
  <w:num w:numId="21">
    <w:abstractNumId w:val="9"/>
  </w:num>
  <w:num w:numId="22">
    <w:abstractNumId w:val="8"/>
  </w:num>
  <w:num w:numId="23">
    <w:abstractNumId w:val="27"/>
  </w:num>
  <w:num w:numId="24">
    <w:abstractNumId w:val="25"/>
  </w:num>
  <w:num w:numId="25">
    <w:abstractNumId w:val="13"/>
  </w:num>
  <w:num w:numId="26">
    <w:abstractNumId w:val="11"/>
  </w:num>
  <w:num w:numId="27">
    <w:abstractNumId w:val="1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10A73"/>
    <w:rsid w:val="00013EC2"/>
    <w:rsid w:val="00015F14"/>
    <w:rsid w:val="0002362B"/>
    <w:rsid w:val="00040899"/>
    <w:rsid w:val="000431BB"/>
    <w:rsid w:val="0004710E"/>
    <w:rsid w:val="00052DB4"/>
    <w:rsid w:val="000554B8"/>
    <w:rsid w:val="00067E43"/>
    <w:rsid w:val="00067EE9"/>
    <w:rsid w:val="00071A19"/>
    <w:rsid w:val="000851A9"/>
    <w:rsid w:val="00090035"/>
    <w:rsid w:val="000A4A16"/>
    <w:rsid w:val="000A5687"/>
    <w:rsid w:val="000B08A0"/>
    <w:rsid w:val="000C7708"/>
    <w:rsid w:val="000D0C80"/>
    <w:rsid w:val="000D5B9F"/>
    <w:rsid w:val="000D6DF9"/>
    <w:rsid w:val="000E768D"/>
    <w:rsid w:val="000F07A1"/>
    <w:rsid w:val="000F30E9"/>
    <w:rsid w:val="0013321D"/>
    <w:rsid w:val="001606E1"/>
    <w:rsid w:val="00162B96"/>
    <w:rsid w:val="00165E6F"/>
    <w:rsid w:val="001916C1"/>
    <w:rsid w:val="001B691F"/>
    <w:rsid w:val="001C1180"/>
    <w:rsid w:val="001C6DF8"/>
    <w:rsid w:val="001D6C0F"/>
    <w:rsid w:val="001E18AF"/>
    <w:rsid w:val="001E2284"/>
    <w:rsid w:val="001E399E"/>
    <w:rsid w:val="001F7DD8"/>
    <w:rsid w:val="00207854"/>
    <w:rsid w:val="0021014F"/>
    <w:rsid w:val="00220DE3"/>
    <w:rsid w:val="00225525"/>
    <w:rsid w:val="00227BC3"/>
    <w:rsid w:val="002423FB"/>
    <w:rsid w:val="00253435"/>
    <w:rsid w:val="00262C1E"/>
    <w:rsid w:val="002638F7"/>
    <w:rsid w:val="00265A1C"/>
    <w:rsid w:val="002B1A47"/>
    <w:rsid w:val="002E20B3"/>
    <w:rsid w:val="002E7D81"/>
    <w:rsid w:val="002F0EFB"/>
    <w:rsid w:val="002F1180"/>
    <w:rsid w:val="002F1DAF"/>
    <w:rsid w:val="002F2250"/>
    <w:rsid w:val="002F4D10"/>
    <w:rsid w:val="002F4F6B"/>
    <w:rsid w:val="00305B1B"/>
    <w:rsid w:val="003138ED"/>
    <w:rsid w:val="00320FD4"/>
    <w:rsid w:val="00321BB5"/>
    <w:rsid w:val="00330126"/>
    <w:rsid w:val="003302AC"/>
    <w:rsid w:val="003375CF"/>
    <w:rsid w:val="00342813"/>
    <w:rsid w:val="0035428A"/>
    <w:rsid w:val="003812A8"/>
    <w:rsid w:val="003869CB"/>
    <w:rsid w:val="00396A3A"/>
    <w:rsid w:val="003E1FA7"/>
    <w:rsid w:val="003E73B0"/>
    <w:rsid w:val="00403609"/>
    <w:rsid w:val="004076B5"/>
    <w:rsid w:val="00411EED"/>
    <w:rsid w:val="0042170D"/>
    <w:rsid w:val="00431383"/>
    <w:rsid w:val="00451E57"/>
    <w:rsid w:val="0045765C"/>
    <w:rsid w:val="00470123"/>
    <w:rsid w:val="0047118C"/>
    <w:rsid w:val="00473E97"/>
    <w:rsid w:val="0049355E"/>
    <w:rsid w:val="0049469F"/>
    <w:rsid w:val="004B422E"/>
    <w:rsid w:val="004B4B91"/>
    <w:rsid w:val="004C52FF"/>
    <w:rsid w:val="004D7DAC"/>
    <w:rsid w:val="004E2855"/>
    <w:rsid w:val="004E2CC3"/>
    <w:rsid w:val="004F0767"/>
    <w:rsid w:val="004F1418"/>
    <w:rsid w:val="004F4F97"/>
    <w:rsid w:val="00516871"/>
    <w:rsid w:val="005169E5"/>
    <w:rsid w:val="00520F7D"/>
    <w:rsid w:val="005237EE"/>
    <w:rsid w:val="00545E37"/>
    <w:rsid w:val="00551C6D"/>
    <w:rsid w:val="0056431D"/>
    <w:rsid w:val="005719A3"/>
    <w:rsid w:val="00574730"/>
    <w:rsid w:val="00587488"/>
    <w:rsid w:val="00591B78"/>
    <w:rsid w:val="005A060C"/>
    <w:rsid w:val="005D1DAB"/>
    <w:rsid w:val="005D39F4"/>
    <w:rsid w:val="005D76E5"/>
    <w:rsid w:val="005E0E97"/>
    <w:rsid w:val="005F17F4"/>
    <w:rsid w:val="0063700B"/>
    <w:rsid w:val="00641DB7"/>
    <w:rsid w:val="006765C4"/>
    <w:rsid w:val="0068163C"/>
    <w:rsid w:val="00681EC7"/>
    <w:rsid w:val="00683588"/>
    <w:rsid w:val="00691741"/>
    <w:rsid w:val="00691A83"/>
    <w:rsid w:val="006949A1"/>
    <w:rsid w:val="006A50F7"/>
    <w:rsid w:val="006A540F"/>
    <w:rsid w:val="006C51F9"/>
    <w:rsid w:val="006D0091"/>
    <w:rsid w:val="006D3641"/>
    <w:rsid w:val="006D67E0"/>
    <w:rsid w:val="006F2A3B"/>
    <w:rsid w:val="006F53A4"/>
    <w:rsid w:val="00703668"/>
    <w:rsid w:val="00704857"/>
    <w:rsid w:val="00706BCE"/>
    <w:rsid w:val="007123DC"/>
    <w:rsid w:val="00716F3F"/>
    <w:rsid w:val="007507B5"/>
    <w:rsid w:val="00753B50"/>
    <w:rsid w:val="00762A40"/>
    <w:rsid w:val="00765E78"/>
    <w:rsid w:val="00766FB6"/>
    <w:rsid w:val="00780EFA"/>
    <w:rsid w:val="00786A08"/>
    <w:rsid w:val="007920F5"/>
    <w:rsid w:val="00794667"/>
    <w:rsid w:val="007A0A87"/>
    <w:rsid w:val="007A1D82"/>
    <w:rsid w:val="007A75A5"/>
    <w:rsid w:val="007B6BDE"/>
    <w:rsid w:val="007B7DDA"/>
    <w:rsid w:val="007C0DE8"/>
    <w:rsid w:val="007C1BD9"/>
    <w:rsid w:val="00801535"/>
    <w:rsid w:val="0080431A"/>
    <w:rsid w:val="00804D22"/>
    <w:rsid w:val="00817E85"/>
    <w:rsid w:val="008650E7"/>
    <w:rsid w:val="00870BB8"/>
    <w:rsid w:val="008A0036"/>
    <w:rsid w:val="008A0F4A"/>
    <w:rsid w:val="008A2537"/>
    <w:rsid w:val="008A5290"/>
    <w:rsid w:val="008B316B"/>
    <w:rsid w:val="008C7EED"/>
    <w:rsid w:val="008E12EA"/>
    <w:rsid w:val="008E3B1E"/>
    <w:rsid w:val="008F4430"/>
    <w:rsid w:val="009149C0"/>
    <w:rsid w:val="0093383F"/>
    <w:rsid w:val="00957473"/>
    <w:rsid w:val="00960AD2"/>
    <w:rsid w:val="00964958"/>
    <w:rsid w:val="00965D09"/>
    <w:rsid w:val="00970AE4"/>
    <w:rsid w:val="00975B9B"/>
    <w:rsid w:val="00977F00"/>
    <w:rsid w:val="009864E7"/>
    <w:rsid w:val="00992E64"/>
    <w:rsid w:val="00993B92"/>
    <w:rsid w:val="009B2F1E"/>
    <w:rsid w:val="009B6B8D"/>
    <w:rsid w:val="009C3BE6"/>
    <w:rsid w:val="009C5148"/>
    <w:rsid w:val="009D108C"/>
    <w:rsid w:val="009D593A"/>
    <w:rsid w:val="009E2101"/>
    <w:rsid w:val="009E39C4"/>
    <w:rsid w:val="009F5221"/>
    <w:rsid w:val="00A05FA1"/>
    <w:rsid w:val="00A107CA"/>
    <w:rsid w:val="00A26AC3"/>
    <w:rsid w:val="00A43DCA"/>
    <w:rsid w:val="00A46213"/>
    <w:rsid w:val="00A47149"/>
    <w:rsid w:val="00A5746A"/>
    <w:rsid w:val="00A837AA"/>
    <w:rsid w:val="00A84667"/>
    <w:rsid w:val="00A8532B"/>
    <w:rsid w:val="00A94B4A"/>
    <w:rsid w:val="00AA7A67"/>
    <w:rsid w:val="00AB63B4"/>
    <w:rsid w:val="00AD0F02"/>
    <w:rsid w:val="00AD5BF5"/>
    <w:rsid w:val="00B02027"/>
    <w:rsid w:val="00B21A17"/>
    <w:rsid w:val="00B27042"/>
    <w:rsid w:val="00B330F4"/>
    <w:rsid w:val="00B33530"/>
    <w:rsid w:val="00B36FA3"/>
    <w:rsid w:val="00B537C3"/>
    <w:rsid w:val="00B56ECB"/>
    <w:rsid w:val="00B64ED9"/>
    <w:rsid w:val="00B6643B"/>
    <w:rsid w:val="00B80D0D"/>
    <w:rsid w:val="00B81DE9"/>
    <w:rsid w:val="00BB61AC"/>
    <w:rsid w:val="00BC3D1C"/>
    <w:rsid w:val="00BD472C"/>
    <w:rsid w:val="00BE19E5"/>
    <w:rsid w:val="00BE5C03"/>
    <w:rsid w:val="00BE63A9"/>
    <w:rsid w:val="00BF0065"/>
    <w:rsid w:val="00C050FF"/>
    <w:rsid w:val="00C145CC"/>
    <w:rsid w:val="00C27B9C"/>
    <w:rsid w:val="00C3078A"/>
    <w:rsid w:val="00C30DAB"/>
    <w:rsid w:val="00C375C7"/>
    <w:rsid w:val="00C4164D"/>
    <w:rsid w:val="00C53E2E"/>
    <w:rsid w:val="00C64DC3"/>
    <w:rsid w:val="00C656C0"/>
    <w:rsid w:val="00C9120D"/>
    <w:rsid w:val="00CB02D2"/>
    <w:rsid w:val="00CD4687"/>
    <w:rsid w:val="00D0367D"/>
    <w:rsid w:val="00D05340"/>
    <w:rsid w:val="00D1243D"/>
    <w:rsid w:val="00D12585"/>
    <w:rsid w:val="00D148A5"/>
    <w:rsid w:val="00D20E05"/>
    <w:rsid w:val="00D23E96"/>
    <w:rsid w:val="00D32F9F"/>
    <w:rsid w:val="00D34230"/>
    <w:rsid w:val="00D36B15"/>
    <w:rsid w:val="00D43689"/>
    <w:rsid w:val="00D5013A"/>
    <w:rsid w:val="00D56FDB"/>
    <w:rsid w:val="00D61CB7"/>
    <w:rsid w:val="00D66A61"/>
    <w:rsid w:val="00D71E1E"/>
    <w:rsid w:val="00D82D4D"/>
    <w:rsid w:val="00D94CB8"/>
    <w:rsid w:val="00DA50E7"/>
    <w:rsid w:val="00DB09C3"/>
    <w:rsid w:val="00DB22A4"/>
    <w:rsid w:val="00E04159"/>
    <w:rsid w:val="00E24BD5"/>
    <w:rsid w:val="00E30E53"/>
    <w:rsid w:val="00E51926"/>
    <w:rsid w:val="00E603A7"/>
    <w:rsid w:val="00E724BE"/>
    <w:rsid w:val="00E93B7B"/>
    <w:rsid w:val="00E97A3A"/>
    <w:rsid w:val="00E97B40"/>
    <w:rsid w:val="00EA1073"/>
    <w:rsid w:val="00EA3EFF"/>
    <w:rsid w:val="00EA43C1"/>
    <w:rsid w:val="00EB19BC"/>
    <w:rsid w:val="00EC0B1E"/>
    <w:rsid w:val="00EC34DD"/>
    <w:rsid w:val="00ED1A3A"/>
    <w:rsid w:val="00ED1E37"/>
    <w:rsid w:val="00EE662E"/>
    <w:rsid w:val="00EE7FC3"/>
    <w:rsid w:val="00F020B1"/>
    <w:rsid w:val="00F34886"/>
    <w:rsid w:val="00F4372D"/>
    <w:rsid w:val="00F60A0F"/>
    <w:rsid w:val="00F64981"/>
    <w:rsid w:val="00F64BDC"/>
    <w:rsid w:val="00F6686C"/>
    <w:rsid w:val="00F679F2"/>
    <w:rsid w:val="00F67EF5"/>
    <w:rsid w:val="00F7744C"/>
    <w:rsid w:val="00F84B81"/>
    <w:rsid w:val="00F9268A"/>
    <w:rsid w:val="00F92CA1"/>
    <w:rsid w:val="00F955EE"/>
    <w:rsid w:val="00FA02A1"/>
    <w:rsid w:val="00FA0E79"/>
    <w:rsid w:val="00FA373D"/>
    <w:rsid w:val="00FC32EE"/>
    <w:rsid w:val="00FF0339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paragraph" w:customStyle="1" w:styleId="ConsPlusNormal">
    <w:name w:val="ConsPlusNormal"/>
    <w:rsid w:val="00D1243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4782-0DF3-4BDC-BDE9-F314F14E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2</TotalTime>
  <Pages>8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2021-06-15T06:09:00Z</cp:lastPrinted>
  <dcterms:created xsi:type="dcterms:W3CDTF">2022-04-01T04:44:00Z</dcterms:created>
  <dcterms:modified xsi:type="dcterms:W3CDTF">2022-04-01T04:44:00Z</dcterms:modified>
</cp:coreProperties>
</file>