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F32">
      <w:pPr>
        <w:pStyle w:val="1"/>
        <w:rPr>
          <w:rFonts w:eastAsia="Times New Roman"/>
        </w:rPr>
      </w:pPr>
      <w:r>
        <w:rPr>
          <w:rFonts w:eastAsia="Times New Roman"/>
        </w:rPr>
        <w:t>Указ губернатора Пермского края от 28 марта 2013 года №26 "О подарках, полученных в связи с официальными мероприятиями"</w:t>
      </w:r>
    </w:p>
    <w:p w:rsidR="00000000" w:rsidRDefault="00747F32">
      <w:pPr>
        <w:pStyle w:val="3"/>
        <w:rPr>
          <w:rFonts w:eastAsia="Times New Roman"/>
        </w:rPr>
      </w:pPr>
      <w:r>
        <w:rPr>
          <w:rFonts w:eastAsia="Times New Roman"/>
        </w:rPr>
        <w:t>Указ губернатора Пермского края от 28 марта 2013 года №26 "О подарках, полученных в связи с официальными мероприятиями"</w:t>
      </w:r>
    </w:p>
    <w:p w:rsidR="00000000" w:rsidRDefault="00747F32">
      <w:pPr>
        <w:pStyle w:val="a3"/>
      </w:pPr>
      <w:r>
        <w:t>Указ губернатора Пермского края от 28 марта 2013 года №26 "О подарках, полученных в связи с официальными мероприятиями"</w:t>
      </w:r>
    </w:p>
    <w:p w:rsidR="00000000" w:rsidRDefault="00747F32">
      <w:pPr>
        <w:pStyle w:val="a3"/>
      </w:pPr>
      <w:r>
        <w:t>Дата публикации: 30.03.2013 23:00</w:t>
      </w:r>
    </w:p>
    <w:p w:rsidR="00000000" w:rsidRDefault="00747F32">
      <w:pPr>
        <w:pStyle w:val="a3"/>
      </w:pPr>
      <w:r>
        <w:t>В соответствии со статьей 17 Федерального закона от 27 июля 2004 г. № 79-ФЗ "О государственной граждан</w:t>
      </w:r>
      <w:r>
        <w:t xml:space="preserve">ской службе Российской Федерации", статьей 121 Федерального закона от 25 декабря 2008 г. № 273-ФЗ "О противодействии коррупции" и в целях реализации положений статьи 575 Гражданского кодекса Российской Федерации </w:t>
      </w:r>
      <w:r>
        <w:rPr>
          <w:b/>
          <w:bCs/>
        </w:rPr>
        <w:t>постановляю:</w:t>
      </w:r>
    </w:p>
    <w:p w:rsidR="00000000" w:rsidRDefault="00747F32">
      <w:pPr>
        <w:pStyle w:val="a3"/>
      </w:pPr>
      <w:r>
        <w:t>1. Утвердить прилагаемый Порядо</w:t>
      </w:r>
      <w:r>
        <w:t>к сдачи, оценки и выкупа подарков, полученных в связи с официальными мероприятиями.</w:t>
      </w:r>
    </w:p>
    <w:p w:rsidR="00000000" w:rsidRDefault="00747F32">
      <w:pPr>
        <w:pStyle w:val="a3"/>
      </w:pPr>
      <w:r>
        <w:t>2. Установить, что подарки, стоимость которых превышает три тысячи рублей, полученные лицами, замещающими государственные должности Пермского края и должности государственн</w:t>
      </w:r>
      <w:r>
        <w:t xml:space="preserve">ой гражданской службы Пермского края, в связи с официальными мероприятиями, признаются собственностью Пермского края в соответствии с Порядком сдачи, оценки и выкупа подарков, полученных в связи с официальными мероприятиями, утвержденным настоящим указом, </w:t>
      </w:r>
      <w:r>
        <w:t>другими нормативными правовыми актами Российской Федерации и Пермского края.</w:t>
      </w:r>
    </w:p>
    <w:p w:rsidR="00000000" w:rsidRDefault="00747F32">
      <w:pPr>
        <w:pStyle w:val="a3"/>
      </w:pPr>
      <w:r>
        <w:t xml:space="preserve">3. Рекомендовать органам местного самоуправления муниципальных образований Пермского края руководствоваться настоящим указом при разработке и утверждении Порядков сдачи, оценки и </w:t>
      </w:r>
      <w:r>
        <w:t>выкупа подарков, полученных в связи с официальными мероприятиями.</w:t>
      </w:r>
    </w:p>
    <w:p w:rsidR="00000000" w:rsidRDefault="00747F32">
      <w:pPr>
        <w:pStyle w:val="a3"/>
      </w:pPr>
      <w:r>
        <w:t>4. Предложить научным организациям и образовательным учреждениям среднего, высшего и дополнительного профессионального образования, коммерческим и некоммерческим организациям, осуществляющим</w:t>
      </w:r>
      <w:r>
        <w:t xml:space="preserve"> свою деятельность в Пермском крае, содействовать работе комиссий, образуемых для оценки подарков, полученных в связи с официальными мероприятиями.</w:t>
      </w:r>
    </w:p>
    <w:p w:rsidR="00000000" w:rsidRDefault="00747F32">
      <w:pPr>
        <w:pStyle w:val="a3"/>
      </w:pPr>
      <w:r>
        <w:t>5. Настоящий указ вступает в силу через 10 дней после дня его официального опубликования.</w:t>
      </w:r>
    </w:p>
    <w:p w:rsidR="00000000" w:rsidRDefault="00747F32">
      <w:pPr>
        <w:pStyle w:val="a3"/>
      </w:pPr>
      <w:r>
        <w:t>6. Контроль за исп</w:t>
      </w:r>
      <w:r>
        <w:t>олнением указа оставляю за собой.</w:t>
      </w:r>
    </w:p>
    <w:p w:rsidR="00000000" w:rsidRDefault="00747F32">
      <w:pPr>
        <w:pStyle w:val="a3"/>
      </w:pPr>
      <w:r>
        <w:rPr>
          <w:b/>
          <w:bCs/>
        </w:rPr>
        <w:t>В.Ф.Басаргин</w:t>
      </w:r>
    </w:p>
    <w:p w:rsidR="00000000" w:rsidRDefault="00747F32">
      <w:pPr>
        <w:pStyle w:val="a3"/>
      </w:pPr>
      <w:r>
        <w:t> </w:t>
      </w:r>
    </w:p>
    <w:p w:rsidR="00000000" w:rsidRDefault="00747F32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747F32" w:rsidRDefault="00747F32">
      <w:pPr>
        <w:pStyle w:val="a3"/>
      </w:pPr>
      <w:r>
        <w:rPr>
          <w:sz w:val="20"/>
          <w:szCs w:val="20"/>
        </w:rPr>
        <w:t>Материал опубликован по адресу: http://www.rg.ru/2013/04/03/perm-ukaz26-reg-dok.html</w:t>
      </w:r>
    </w:p>
    <w:sectPr w:rsidR="0074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C6738"/>
    <w:rsid w:val="00747F32"/>
    <w:rsid w:val="007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Пермского края от 28 марта 2013 года №26 "О подарках, полученных в связи с официальными мероприятиями"</dc:title>
  <dc:creator>krasnoperov</dc:creator>
  <cp:lastModifiedBy>krasnoperov</cp:lastModifiedBy>
  <cp:revision>2</cp:revision>
  <dcterms:created xsi:type="dcterms:W3CDTF">2015-11-06T11:26:00Z</dcterms:created>
  <dcterms:modified xsi:type="dcterms:W3CDTF">2015-11-06T11:26:00Z</dcterms:modified>
</cp:coreProperties>
</file>