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7F" w:rsidRPr="000E1654" w:rsidRDefault="00D44A7F" w:rsidP="00D4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5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44A7F" w:rsidRPr="000E1654" w:rsidRDefault="00D44A7F" w:rsidP="00D4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54">
        <w:rPr>
          <w:rFonts w:ascii="Times New Roman" w:hAnsi="Times New Roman" w:cs="Times New Roman"/>
          <w:b/>
          <w:sz w:val="28"/>
          <w:szCs w:val="28"/>
        </w:rPr>
        <w:t>главы муниципального района –</w:t>
      </w:r>
    </w:p>
    <w:p w:rsidR="00D44A7F" w:rsidRPr="000E1654" w:rsidRDefault="00D44A7F" w:rsidP="00D4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54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Чайковского муниципального района </w:t>
      </w:r>
    </w:p>
    <w:p w:rsidR="00D44A7F" w:rsidRPr="000E1654" w:rsidRDefault="00D44A7F" w:rsidP="00D44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54">
        <w:rPr>
          <w:rFonts w:ascii="Times New Roman" w:hAnsi="Times New Roman" w:cs="Times New Roman"/>
          <w:b/>
          <w:sz w:val="28"/>
          <w:szCs w:val="28"/>
        </w:rPr>
        <w:t>«Об итогах социально-экономического развития района за 2012 год»</w:t>
      </w:r>
    </w:p>
    <w:p w:rsidR="00D44A7F" w:rsidRPr="000E1654" w:rsidRDefault="00D44A7F" w:rsidP="00D44A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44A7F" w:rsidRPr="000E1654" w:rsidRDefault="00D44A7F" w:rsidP="00D44A7F">
      <w:pPr>
        <w:pStyle w:val="a3"/>
        <w:tabs>
          <w:tab w:val="left" w:pos="567"/>
        </w:tabs>
        <w:spacing w:after="0"/>
        <w:ind w:left="0" w:firstLine="709"/>
        <w:jc w:val="both"/>
        <w:rPr>
          <w:szCs w:val="28"/>
        </w:rPr>
      </w:pPr>
      <w:r w:rsidRPr="000E1654">
        <w:rPr>
          <w:szCs w:val="28"/>
        </w:rPr>
        <w:t xml:space="preserve">Добрый день, </w:t>
      </w:r>
      <w:r>
        <w:rPr>
          <w:szCs w:val="28"/>
        </w:rPr>
        <w:t>уважаемые депутаты</w:t>
      </w:r>
      <w:r w:rsidRPr="000E1654">
        <w:rPr>
          <w:szCs w:val="28"/>
        </w:rPr>
        <w:t>!</w:t>
      </w:r>
    </w:p>
    <w:p w:rsidR="00D44A7F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>
        <w:rPr>
          <w:szCs w:val="28"/>
        </w:rPr>
        <w:t>Представляю Вашему вниманию доклад об</w:t>
      </w:r>
      <w:r w:rsidRPr="000E1654">
        <w:rPr>
          <w:szCs w:val="28"/>
        </w:rPr>
        <w:t xml:space="preserve"> основны</w:t>
      </w:r>
      <w:r>
        <w:rPr>
          <w:szCs w:val="28"/>
        </w:rPr>
        <w:t>х</w:t>
      </w:r>
      <w:r w:rsidRPr="000E1654">
        <w:rPr>
          <w:szCs w:val="28"/>
        </w:rPr>
        <w:t xml:space="preserve"> итог</w:t>
      </w:r>
      <w:r>
        <w:rPr>
          <w:szCs w:val="28"/>
        </w:rPr>
        <w:t xml:space="preserve">ах Программы </w:t>
      </w:r>
      <w:r w:rsidRPr="000E1654">
        <w:rPr>
          <w:szCs w:val="28"/>
        </w:rPr>
        <w:t>социально-экономического развития района</w:t>
      </w:r>
      <w:r>
        <w:rPr>
          <w:szCs w:val="28"/>
        </w:rPr>
        <w:t xml:space="preserve"> за 2012 год </w:t>
      </w:r>
      <w:r w:rsidRPr="000E1654">
        <w:rPr>
          <w:szCs w:val="28"/>
        </w:rPr>
        <w:t>.</w:t>
      </w:r>
      <w:r>
        <w:rPr>
          <w:szCs w:val="28"/>
        </w:rPr>
        <w:t xml:space="preserve"> </w:t>
      </w:r>
    </w:p>
    <w:p w:rsidR="00D44A7F" w:rsidRDefault="00D44A7F" w:rsidP="00D44A7F">
      <w:pPr>
        <w:pStyle w:val="a3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7E7A92">
        <w:rPr>
          <w:szCs w:val="28"/>
        </w:rPr>
        <w:t xml:space="preserve">Программа направлена на создание условий для развития района и нацелена на повышение качества жизни населения, формирование благоприятной социальной среды, обеспечение устойчивости экономического и территориального развития. </w:t>
      </w:r>
    </w:p>
    <w:p w:rsidR="00D44A7F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782AD6">
        <w:rPr>
          <w:szCs w:val="28"/>
        </w:rPr>
        <w:t>Индикаторы и мероприятия Программы охватывают 5 приоритетных направлений развития</w:t>
      </w:r>
      <w:r>
        <w:rPr>
          <w:szCs w:val="28"/>
        </w:rPr>
        <w:t xml:space="preserve"> района.</w:t>
      </w:r>
    </w:p>
    <w:p w:rsidR="00D44A7F" w:rsidRPr="00782AD6" w:rsidRDefault="00D44A7F" w:rsidP="00D44A7F">
      <w:pPr>
        <w:pStyle w:val="a3"/>
        <w:tabs>
          <w:tab w:val="left" w:pos="1134"/>
        </w:tabs>
        <w:spacing w:after="0"/>
        <w:ind w:left="709"/>
        <w:jc w:val="both"/>
        <w:rPr>
          <w:szCs w:val="28"/>
        </w:rPr>
      </w:pPr>
      <w:r>
        <w:rPr>
          <w:szCs w:val="28"/>
        </w:rPr>
        <w:t>Это</w:t>
      </w:r>
      <w:r w:rsidRPr="00782AD6">
        <w:rPr>
          <w:szCs w:val="28"/>
        </w:rPr>
        <w:t>:</w:t>
      </w:r>
    </w:p>
    <w:p w:rsidR="00D44A7F" w:rsidRPr="00782AD6" w:rsidRDefault="00D44A7F" w:rsidP="00D44A7F">
      <w:pPr>
        <w:pStyle w:val="a3"/>
        <w:tabs>
          <w:tab w:val="left" w:pos="1134"/>
        </w:tabs>
        <w:spacing w:after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782AD6">
        <w:rPr>
          <w:szCs w:val="28"/>
        </w:rPr>
        <w:t>Экономический рост</w:t>
      </w:r>
      <w:r>
        <w:rPr>
          <w:szCs w:val="28"/>
        </w:rPr>
        <w:t>;</w:t>
      </w:r>
    </w:p>
    <w:p w:rsidR="00D44A7F" w:rsidRDefault="00D44A7F" w:rsidP="00D44A7F">
      <w:pPr>
        <w:pStyle w:val="a3"/>
        <w:tabs>
          <w:tab w:val="left" w:pos="1134"/>
        </w:tabs>
        <w:spacing w:after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782AD6">
        <w:rPr>
          <w:szCs w:val="28"/>
        </w:rPr>
        <w:t>Развитие человеческого потенциала</w:t>
      </w:r>
      <w:r>
        <w:rPr>
          <w:szCs w:val="28"/>
        </w:rPr>
        <w:t>;</w:t>
      </w:r>
    </w:p>
    <w:p w:rsidR="00D44A7F" w:rsidRPr="00782AD6" w:rsidRDefault="00D44A7F" w:rsidP="00D44A7F">
      <w:pPr>
        <w:pStyle w:val="a3"/>
        <w:tabs>
          <w:tab w:val="left" w:pos="1134"/>
        </w:tabs>
        <w:spacing w:after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782AD6">
        <w:rPr>
          <w:szCs w:val="28"/>
        </w:rPr>
        <w:t>Развитие общественной инфраструктуры</w:t>
      </w:r>
      <w:r>
        <w:rPr>
          <w:szCs w:val="28"/>
        </w:rPr>
        <w:t>;</w:t>
      </w:r>
    </w:p>
    <w:p w:rsidR="00D44A7F" w:rsidRPr="00782AD6" w:rsidRDefault="00D44A7F" w:rsidP="00D44A7F">
      <w:pPr>
        <w:pStyle w:val="a3"/>
        <w:tabs>
          <w:tab w:val="left" w:pos="1134"/>
        </w:tabs>
        <w:spacing w:after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782AD6">
        <w:rPr>
          <w:szCs w:val="28"/>
        </w:rPr>
        <w:t>Развитие общественных финансов</w:t>
      </w:r>
      <w:r>
        <w:rPr>
          <w:szCs w:val="28"/>
        </w:rPr>
        <w:t>,</w:t>
      </w:r>
    </w:p>
    <w:p w:rsidR="00D44A7F" w:rsidRPr="00782AD6" w:rsidRDefault="00D44A7F" w:rsidP="00D44A7F">
      <w:pPr>
        <w:pStyle w:val="a3"/>
        <w:tabs>
          <w:tab w:val="left" w:pos="1134"/>
        </w:tabs>
        <w:spacing w:after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782AD6">
        <w:rPr>
          <w:szCs w:val="28"/>
        </w:rPr>
        <w:t>Обеспечение общественной безопасности</w:t>
      </w:r>
      <w:r>
        <w:rPr>
          <w:szCs w:val="28"/>
        </w:rPr>
        <w:t>.</w:t>
      </w:r>
    </w:p>
    <w:p w:rsidR="00D44A7F" w:rsidRDefault="00D44A7F" w:rsidP="00D44A7F">
      <w:pPr>
        <w:pStyle w:val="a3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782AD6">
        <w:rPr>
          <w:szCs w:val="28"/>
        </w:rPr>
        <w:t>Для определения степени достижения целей и задач Программы проведен анализ 126</w:t>
      </w:r>
      <w:r>
        <w:rPr>
          <w:szCs w:val="28"/>
        </w:rPr>
        <w:t>-ти</w:t>
      </w:r>
      <w:r w:rsidRPr="00782AD6">
        <w:rPr>
          <w:szCs w:val="28"/>
        </w:rPr>
        <w:t xml:space="preserve"> </w:t>
      </w:r>
      <w:r>
        <w:rPr>
          <w:szCs w:val="28"/>
        </w:rPr>
        <w:t>показателей</w:t>
      </w:r>
      <w:r w:rsidRPr="00782AD6">
        <w:rPr>
          <w:szCs w:val="28"/>
        </w:rPr>
        <w:t xml:space="preserve"> и выполнения 10</w:t>
      </w:r>
      <w:r>
        <w:rPr>
          <w:szCs w:val="28"/>
        </w:rPr>
        <w:t>0</w:t>
      </w:r>
      <w:r w:rsidRPr="00782AD6">
        <w:rPr>
          <w:szCs w:val="28"/>
        </w:rPr>
        <w:t xml:space="preserve"> мероприятий.</w:t>
      </w:r>
    </w:p>
    <w:p w:rsidR="00D44A7F" w:rsidRPr="00881EE3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0D24A2">
        <w:rPr>
          <w:szCs w:val="28"/>
        </w:rPr>
        <w:t>Объем финансирования программных мероприятий 2012 года составил 1 миллиард 72 миллиона рублей.</w:t>
      </w:r>
      <w:r>
        <w:rPr>
          <w:szCs w:val="28"/>
        </w:rPr>
        <w:t xml:space="preserve"> Привлечено</w:t>
      </w:r>
      <w:r w:rsidRPr="000D24A2">
        <w:rPr>
          <w:szCs w:val="28"/>
        </w:rPr>
        <w:t xml:space="preserve"> более 780-ти миллионов рублей средств федерального и краевого бюджета. </w:t>
      </w:r>
    </w:p>
    <w:p w:rsidR="00D44A7F" w:rsidRPr="00881EE3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0E1654">
        <w:rPr>
          <w:szCs w:val="28"/>
        </w:rPr>
        <w:t>В районе создаются благоприятные условия для развития экономики.</w:t>
      </w:r>
      <w:r>
        <w:rPr>
          <w:szCs w:val="28"/>
        </w:rPr>
        <w:t xml:space="preserve"> </w:t>
      </w:r>
      <w:r w:rsidRPr="000E1654">
        <w:rPr>
          <w:szCs w:val="28"/>
        </w:rPr>
        <w:t>43% от экономически активного населения работает на крупных и средних предприятиях. Отгрузка предприяти</w:t>
      </w:r>
      <w:r>
        <w:rPr>
          <w:szCs w:val="28"/>
        </w:rPr>
        <w:t>й</w:t>
      </w:r>
      <w:r w:rsidRPr="000E1654">
        <w:rPr>
          <w:szCs w:val="28"/>
        </w:rPr>
        <w:t xml:space="preserve"> составила 77 миллиардов рублей, что на 6 % больше, чем за 2011 год. Реальная средняя заработная плата работников возросла на 9% и составила 23 743 рубля 40 копеек.</w:t>
      </w:r>
    </w:p>
    <w:p w:rsidR="00D44A7F" w:rsidRPr="000E1654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rFonts w:eastAsia="Calibri"/>
          <w:szCs w:val="28"/>
        </w:rPr>
      </w:pPr>
      <w:r w:rsidRPr="001C2C15">
        <w:rPr>
          <w:szCs w:val="28"/>
        </w:rPr>
        <w:t>Инвестиционная</w:t>
      </w:r>
      <w:r w:rsidRPr="000E1654">
        <w:rPr>
          <w:rFonts w:eastAsia="Calibri"/>
          <w:szCs w:val="28"/>
        </w:rPr>
        <w:t xml:space="preserve"> политика района направлена на развитие существующих предприятий и на п</w:t>
      </w:r>
      <w:r>
        <w:rPr>
          <w:rFonts w:eastAsia="Calibri"/>
          <w:szCs w:val="28"/>
        </w:rPr>
        <w:t>ривлечение новых инвесторов. З</w:t>
      </w:r>
      <w:r w:rsidRPr="000E1654">
        <w:rPr>
          <w:rFonts w:eastAsia="Calibri"/>
          <w:szCs w:val="28"/>
        </w:rPr>
        <w:t xml:space="preserve">а прошлый год объем инвестиций составил </w:t>
      </w:r>
      <w:r>
        <w:rPr>
          <w:rFonts w:eastAsia="Calibri"/>
          <w:szCs w:val="28"/>
        </w:rPr>
        <w:t>почти 11</w:t>
      </w:r>
      <w:r w:rsidRPr="000E1654">
        <w:rPr>
          <w:rFonts w:eastAsia="Calibri"/>
          <w:szCs w:val="28"/>
        </w:rPr>
        <w:t xml:space="preserve"> миллиардов рублей, увеличение в 2 раза к предыдущему периоду. </w:t>
      </w:r>
      <w:r>
        <w:rPr>
          <w:rFonts w:eastAsia="Calibri"/>
          <w:szCs w:val="28"/>
        </w:rPr>
        <w:t>Это связано со</w:t>
      </w:r>
      <w:r w:rsidRPr="000E1654">
        <w:rPr>
          <w:rFonts w:eastAsia="Calibri"/>
          <w:szCs w:val="28"/>
        </w:rPr>
        <w:t xml:space="preserve"> строительство</w:t>
      </w:r>
      <w:r>
        <w:rPr>
          <w:rFonts w:eastAsia="Calibri"/>
          <w:szCs w:val="28"/>
        </w:rPr>
        <w:t>м</w:t>
      </w:r>
      <w:r w:rsidRPr="000E1654">
        <w:rPr>
          <w:rFonts w:eastAsia="Calibri"/>
          <w:szCs w:val="28"/>
        </w:rPr>
        <w:t xml:space="preserve"> Федерального центра по</w:t>
      </w:r>
      <w:r>
        <w:rPr>
          <w:rFonts w:eastAsia="Calibri"/>
          <w:szCs w:val="28"/>
        </w:rPr>
        <w:t>дготовки по зимним видам спорта</w:t>
      </w:r>
      <w:r w:rsidRPr="000E1654">
        <w:rPr>
          <w:rFonts w:eastAsia="Calibri"/>
          <w:szCs w:val="28"/>
        </w:rPr>
        <w:t xml:space="preserve"> и реконструкци</w:t>
      </w:r>
      <w:r>
        <w:rPr>
          <w:rFonts w:eastAsia="Calibri"/>
          <w:szCs w:val="28"/>
        </w:rPr>
        <w:t>ей</w:t>
      </w:r>
      <w:r w:rsidRPr="000E1654">
        <w:rPr>
          <w:rFonts w:eastAsia="Calibri"/>
          <w:szCs w:val="28"/>
        </w:rPr>
        <w:t xml:space="preserve"> существующих предприятий за счет средств вышестоящих организаций.</w:t>
      </w:r>
    </w:p>
    <w:p w:rsidR="00D44A7F" w:rsidRPr="000E1654" w:rsidRDefault="00D44A7F" w:rsidP="00D44A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654">
        <w:rPr>
          <w:rFonts w:ascii="Times New Roman" w:eastAsia="Calibri" w:hAnsi="Times New Roman" w:cs="Times New Roman"/>
          <w:sz w:val="28"/>
          <w:szCs w:val="28"/>
        </w:rPr>
        <w:t xml:space="preserve">Продолжено строительство деревообрабатывающего завода по производству ориентировано-стружечных плит. В 2012 году компанией «Орис» вложено </w:t>
      </w:r>
      <w:r>
        <w:rPr>
          <w:rFonts w:ascii="Times New Roman" w:eastAsia="Calibri" w:hAnsi="Times New Roman" w:cs="Times New Roman"/>
          <w:sz w:val="28"/>
          <w:szCs w:val="28"/>
        </w:rPr>
        <w:t>около 3-х</w:t>
      </w:r>
      <w:r w:rsidRPr="000E1654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иллиардов</w:t>
      </w:r>
      <w:r w:rsidRPr="000E1654">
        <w:rPr>
          <w:rFonts w:ascii="Times New Roman" w:eastAsia="Calibri" w:hAnsi="Times New Roman" w:cs="Times New Roman"/>
          <w:sz w:val="28"/>
          <w:szCs w:val="28"/>
        </w:rPr>
        <w:t xml:space="preserve"> рублей. Для оснащения завода закуплено новое оборудование. Ожидается, что первая очередь завода начнет работать с I квартала 2014 года. На предприятии будет создано более 380 рабочих мест.</w:t>
      </w:r>
    </w:p>
    <w:p w:rsidR="00D44A7F" w:rsidRPr="005E40D1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i/>
          <w:sz w:val="20"/>
        </w:rPr>
      </w:pPr>
      <w:r w:rsidRPr="000E1654">
        <w:rPr>
          <w:szCs w:val="28"/>
        </w:rPr>
        <w:t xml:space="preserve">Однако, снижается количество малых предприятий и индивидуальных предпринимателей. В основном, на это повлияло изменение в налоговом законодательстве. </w:t>
      </w:r>
      <w:r w:rsidRPr="006A71E8">
        <w:rPr>
          <w:szCs w:val="28"/>
        </w:rPr>
        <w:t>Поэтому в районе продолжа</w:t>
      </w:r>
      <w:r>
        <w:rPr>
          <w:szCs w:val="28"/>
        </w:rPr>
        <w:t>ю</w:t>
      </w:r>
      <w:r w:rsidRPr="006A71E8">
        <w:rPr>
          <w:szCs w:val="28"/>
        </w:rPr>
        <w:t>т действовать</w:t>
      </w:r>
      <w:r>
        <w:rPr>
          <w:szCs w:val="28"/>
        </w:rPr>
        <w:t xml:space="preserve"> муниципальные</w:t>
      </w:r>
      <w:r w:rsidRPr="006A71E8">
        <w:rPr>
          <w:szCs w:val="28"/>
        </w:rPr>
        <w:t xml:space="preserve"> программ</w:t>
      </w:r>
      <w:r>
        <w:rPr>
          <w:szCs w:val="28"/>
        </w:rPr>
        <w:t>ы</w:t>
      </w:r>
      <w:r w:rsidRPr="006A71E8">
        <w:rPr>
          <w:szCs w:val="28"/>
        </w:rPr>
        <w:t xml:space="preserve"> развития</w:t>
      </w:r>
      <w:r>
        <w:rPr>
          <w:szCs w:val="28"/>
        </w:rPr>
        <w:t>:</w:t>
      </w:r>
      <w:r w:rsidRPr="006A71E8">
        <w:rPr>
          <w:szCs w:val="28"/>
        </w:rPr>
        <w:t xml:space="preserve"> малого и среднего предпринимательства</w:t>
      </w:r>
      <w:r>
        <w:rPr>
          <w:szCs w:val="28"/>
        </w:rPr>
        <w:t>, туризма и агропромышленного комплекса.</w:t>
      </w:r>
    </w:p>
    <w:p w:rsidR="00D44A7F" w:rsidRPr="00881EE3" w:rsidRDefault="00D44A7F" w:rsidP="00D44A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Pr="005E40D1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E450BA">
        <w:rPr>
          <w:rFonts w:ascii="Times New Roman" w:eastAsia="Calibri" w:hAnsi="Times New Roman" w:cs="Times New Roman"/>
          <w:sz w:val="28"/>
          <w:szCs w:val="28"/>
        </w:rPr>
        <w:t xml:space="preserve"> программ экономиче</w:t>
      </w:r>
      <w:r>
        <w:rPr>
          <w:rFonts w:ascii="Times New Roman" w:eastAsia="Calibri" w:hAnsi="Times New Roman" w:cs="Times New Roman"/>
          <w:sz w:val="28"/>
          <w:szCs w:val="28"/>
        </w:rPr>
        <w:t>ского развития выделено около 5-ти с половиной миллионов рублей, что позволило привлечь более 98 миллионов рублей средств федерального и краевого бюджета.</w:t>
      </w:r>
    </w:p>
    <w:p w:rsidR="00D44A7F" w:rsidRPr="00881EE3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i/>
          <w:sz w:val="20"/>
        </w:rPr>
      </w:pPr>
      <w:r w:rsidRPr="00E450BA">
        <w:rPr>
          <w:szCs w:val="28"/>
        </w:rPr>
        <w:t>В рамках  программы предпринимательства оказана информационная, консультационная и финансовая поддержка субъектам бизнеса. Проведено много обучающих мероприятий.</w:t>
      </w:r>
      <w:r w:rsidRPr="005E40D1">
        <w:rPr>
          <w:szCs w:val="28"/>
        </w:rPr>
        <w:t xml:space="preserve"> </w:t>
      </w:r>
    </w:p>
    <w:p w:rsidR="00D44A7F" w:rsidRPr="00881EE3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0E1654">
        <w:rPr>
          <w:szCs w:val="28"/>
        </w:rPr>
        <w:t>24 начинающих предпринимателя</w:t>
      </w:r>
      <w:r w:rsidRPr="005E40D1">
        <w:rPr>
          <w:szCs w:val="28"/>
        </w:rPr>
        <w:t xml:space="preserve"> </w:t>
      </w:r>
      <w:r w:rsidRPr="000E1654">
        <w:rPr>
          <w:szCs w:val="28"/>
        </w:rPr>
        <w:t>получили</w:t>
      </w:r>
      <w:r w:rsidRPr="005E40D1">
        <w:rPr>
          <w:szCs w:val="28"/>
        </w:rPr>
        <w:t xml:space="preserve"> с</w:t>
      </w:r>
      <w:r w:rsidRPr="000E1654">
        <w:rPr>
          <w:szCs w:val="28"/>
        </w:rPr>
        <w:t>убсидии</w:t>
      </w:r>
      <w:r w:rsidRPr="005E40D1">
        <w:rPr>
          <w:szCs w:val="28"/>
        </w:rPr>
        <w:t xml:space="preserve"> на открытие собственного дела</w:t>
      </w:r>
      <w:r w:rsidRPr="000E1654">
        <w:rPr>
          <w:szCs w:val="28"/>
        </w:rPr>
        <w:t>.</w:t>
      </w:r>
      <w:r>
        <w:rPr>
          <w:szCs w:val="28"/>
        </w:rPr>
        <w:t xml:space="preserve"> </w:t>
      </w:r>
      <w:r w:rsidRPr="000E1654">
        <w:rPr>
          <w:szCs w:val="28"/>
        </w:rPr>
        <w:t>При предоставлении финансовой поддержки обязательными являлись условия: оформление отношений с работниками в соответствии с Трудовы</w:t>
      </w:r>
      <w:r>
        <w:rPr>
          <w:szCs w:val="28"/>
        </w:rPr>
        <w:t xml:space="preserve">м </w:t>
      </w:r>
      <w:r w:rsidRPr="000E1654">
        <w:rPr>
          <w:szCs w:val="28"/>
        </w:rPr>
        <w:t>законодательством</w:t>
      </w:r>
      <w:r>
        <w:rPr>
          <w:szCs w:val="28"/>
        </w:rPr>
        <w:t xml:space="preserve"> и</w:t>
      </w:r>
      <w:r w:rsidRPr="000E1654">
        <w:rPr>
          <w:szCs w:val="28"/>
        </w:rPr>
        <w:t xml:space="preserve"> создание новых рабочих мест.</w:t>
      </w:r>
      <w:r>
        <w:rPr>
          <w:szCs w:val="28"/>
        </w:rPr>
        <w:t xml:space="preserve"> </w:t>
      </w:r>
    </w:p>
    <w:p w:rsidR="00D44A7F" w:rsidRPr="00881EE3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0E1654">
        <w:rPr>
          <w:szCs w:val="28"/>
        </w:rPr>
        <w:t xml:space="preserve">Продолжается развитие туристического кластера в рамках программы развития туризма. Для продвижения туристических продуктов был создан презентационный фильм о привлекательности нашей территории, разработаны и изготовлены туристические карты, буклеты, </w:t>
      </w:r>
      <w:r>
        <w:rPr>
          <w:szCs w:val="28"/>
        </w:rPr>
        <w:t xml:space="preserve">путеводитель по </w:t>
      </w:r>
      <w:r w:rsidRPr="000E1654">
        <w:rPr>
          <w:szCs w:val="28"/>
        </w:rPr>
        <w:t>району</w:t>
      </w:r>
      <w:r>
        <w:rPr>
          <w:szCs w:val="28"/>
        </w:rPr>
        <w:t xml:space="preserve">. </w:t>
      </w:r>
      <w:r w:rsidRPr="000E1654">
        <w:rPr>
          <w:szCs w:val="28"/>
        </w:rPr>
        <w:t>Проведен конкурс среди предприятий и работников тур</w:t>
      </w:r>
      <w:r>
        <w:rPr>
          <w:szCs w:val="28"/>
        </w:rPr>
        <w:t xml:space="preserve">истической </w:t>
      </w:r>
      <w:r w:rsidRPr="000E1654">
        <w:rPr>
          <w:szCs w:val="28"/>
        </w:rPr>
        <w:t>индустрии, который способствует повышению качества туристических услуг. За анализируемый период выросло число туристов, посетивших Чайковский муниципальный район, на 1</w:t>
      </w:r>
      <w:r>
        <w:rPr>
          <w:szCs w:val="28"/>
        </w:rPr>
        <w:t>5</w:t>
      </w:r>
      <w:r w:rsidRPr="000E1654">
        <w:rPr>
          <w:szCs w:val="28"/>
        </w:rPr>
        <w:t xml:space="preserve">%. </w:t>
      </w:r>
    </w:p>
    <w:p w:rsidR="00D44A7F" w:rsidRPr="004462C2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4462C2">
        <w:rPr>
          <w:szCs w:val="28"/>
        </w:rPr>
        <w:t>Государственная поддержка сельскохозяйственным предприятиям из всех уровней бюджетов составила более 34 миллионов рублей. Основными направлениями государственной поддержки стали: приобретение средств химизации и ГСМ, увеличение объемов реализации молока и мяса, возмещение части затрат по засухе. В животноводстве наблюдается динамика роста производства продукции.</w:t>
      </w:r>
    </w:p>
    <w:p w:rsidR="00D44A7F" w:rsidRPr="000E1654" w:rsidRDefault="00D44A7F" w:rsidP="00D4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1654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E165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1654">
        <w:rPr>
          <w:rFonts w:ascii="Times New Roman" w:hAnsi="Times New Roman" w:cs="Times New Roman"/>
          <w:sz w:val="28"/>
          <w:szCs w:val="28"/>
        </w:rPr>
        <w:t xml:space="preserve"> в краевом конкурсе муниципальных программ по развитию ма</w:t>
      </w:r>
      <w:r>
        <w:rPr>
          <w:rFonts w:ascii="Times New Roman" w:hAnsi="Times New Roman" w:cs="Times New Roman"/>
          <w:sz w:val="28"/>
          <w:szCs w:val="28"/>
        </w:rPr>
        <w:t>лых форм хозяйствования на селе</w:t>
      </w:r>
      <w:r w:rsidRPr="000E1654">
        <w:rPr>
          <w:rFonts w:ascii="Times New Roman" w:hAnsi="Times New Roman" w:cs="Times New Roman"/>
          <w:sz w:val="28"/>
          <w:szCs w:val="28"/>
        </w:rPr>
        <w:t xml:space="preserve"> выдано 3 гранта начинающим фермерам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1654">
        <w:rPr>
          <w:rFonts w:ascii="Times New Roman" w:hAnsi="Times New Roman" w:cs="Times New Roman"/>
          <w:sz w:val="28"/>
          <w:szCs w:val="28"/>
        </w:rPr>
        <w:t xml:space="preserve"> 4 крестьянско-фермерских хозяйства получили субсидию на возмещение части затрат по инвестиционной деятельности и на оформление земельных участков. </w:t>
      </w:r>
    </w:p>
    <w:p w:rsidR="00D44A7F" w:rsidRDefault="00D44A7F" w:rsidP="00D4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54">
        <w:rPr>
          <w:rFonts w:ascii="Times New Roman" w:hAnsi="Times New Roman" w:cs="Times New Roman"/>
          <w:sz w:val="28"/>
          <w:szCs w:val="28"/>
        </w:rPr>
        <w:t xml:space="preserve">Проводится работа по субсидированию части затрат на уплату процентов по кредитам для малых форм хозяйствования.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1654">
        <w:rPr>
          <w:rFonts w:ascii="Times New Roman" w:hAnsi="Times New Roman" w:cs="Times New Roman"/>
          <w:sz w:val="28"/>
          <w:szCs w:val="28"/>
        </w:rPr>
        <w:t xml:space="preserve">ринято к субсидированию 18 кредитных договоров на общую сумму кредитов 13 миллионов рублей. </w:t>
      </w:r>
    </w:p>
    <w:p w:rsidR="00D44A7F" w:rsidRPr="000E1654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0E1654">
        <w:rPr>
          <w:szCs w:val="28"/>
        </w:rPr>
        <w:t>Продолжена инвентаризация земель сельскохозяйственного назначения. Опубликованы списки невостребованных земельных долей на 19 тысяч гектар. В настоящее время реализуется этап подачи исковых заявлений о признании невостребованных долей муниципального права собственности.</w:t>
      </w:r>
    </w:p>
    <w:p w:rsidR="00D44A7F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>
        <w:rPr>
          <w:szCs w:val="28"/>
        </w:rPr>
        <w:t>Более 50 процентов финансирования программных мероприятий приходится на направление «Развитие человеческого потенциала». В основном за счет средств краевого бюджета.</w:t>
      </w:r>
    </w:p>
    <w:p w:rsidR="00D44A7F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480579">
        <w:rPr>
          <w:szCs w:val="28"/>
        </w:rPr>
        <w:t>В сфере здравоохранения продолжается работа по привлечению врачебных кадров. В течение прошлого года было привлечено 13 врачей-специалистов благодаря муниципальной программе</w:t>
      </w:r>
      <w:r>
        <w:rPr>
          <w:szCs w:val="28"/>
        </w:rPr>
        <w:t xml:space="preserve">. </w:t>
      </w:r>
    </w:p>
    <w:p w:rsidR="00D44A7F" w:rsidRPr="000E1654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0E1654">
        <w:rPr>
          <w:szCs w:val="28"/>
        </w:rPr>
        <w:t xml:space="preserve">беспечивается положительная динамика средней заработной платы работников дошкольных </w:t>
      </w:r>
      <w:r>
        <w:rPr>
          <w:szCs w:val="28"/>
        </w:rPr>
        <w:t>и общеобразовательных учреждений, а также учреждений</w:t>
      </w:r>
      <w:r w:rsidRPr="000E1654">
        <w:rPr>
          <w:szCs w:val="28"/>
        </w:rPr>
        <w:t xml:space="preserve"> сферы культуры и искусства.</w:t>
      </w:r>
    </w:p>
    <w:p w:rsidR="00D44A7F" w:rsidRPr="000E1654" w:rsidRDefault="00D44A7F" w:rsidP="00D4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54">
        <w:rPr>
          <w:rFonts w:ascii="Times New Roman" w:hAnsi="Times New Roman" w:cs="Times New Roman"/>
          <w:sz w:val="28"/>
          <w:szCs w:val="28"/>
        </w:rPr>
        <w:lastRenderedPageBreak/>
        <w:t>В 2012 году темп роста средней заработной платы по отношению к предыдущем</w:t>
      </w:r>
      <w:r>
        <w:rPr>
          <w:rFonts w:ascii="Times New Roman" w:hAnsi="Times New Roman" w:cs="Times New Roman"/>
          <w:sz w:val="28"/>
          <w:szCs w:val="28"/>
        </w:rPr>
        <w:t>у году составил 20 процентов.</w:t>
      </w:r>
    </w:p>
    <w:p w:rsidR="00D44A7F" w:rsidRPr="006A71E8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6A71E8">
        <w:rPr>
          <w:szCs w:val="28"/>
        </w:rPr>
        <w:t xml:space="preserve"> </w:t>
      </w:r>
      <w:r w:rsidRPr="006A71E8">
        <w:rPr>
          <w:b/>
          <w:szCs w:val="28"/>
        </w:rPr>
        <w:t>В сфере дошкольного образования</w:t>
      </w:r>
      <w:r w:rsidRPr="006A71E8">
        <w:rPr>
          <w:szCs w:val="28"/>
        </w:rPr>
        <w:t xml:space="preserve"> в прошлом году </w:t>
      </w:r>
      <w:r w:rsidRPr="006A71E8">
        <w:rPr>
          <w:rFonts w:eastAsia="Calibri"/>
          <w:szCs w:val="28"/>
        </w:rPr>
        <w:t>вновь открыто 60 мест для детей дошкольного возраста в детских садах № 1, 34 и 37.</w:t>
      </w:r>
      <w:r w:rsidRPr="006A71E8">
        <w:rPr>
          <w:szCs w:val="28"/>
        </w:rPr>
        <w:t xml:space="preserve"> Большую помощь в открытии дополнительных мест в детских садах оказали предприятия города: ОАО «Уралоргсинтез»; «Воткинская ГЭС»; ИТЦ ООО «Газпром трансгаз Чайковский» и ООО «Чайковская текстильная компания».</w:t>
      </w:r>
    </w:p>
    <w:p w:rsidR="00D44A7F" w:rsidRPr="000E1654" w:rsidRDefault="00D44A7F" w:rsidP="00D4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654">
        <w:rPr>
          <w:rFonts w:ascii="Times New Roman" w:hAnsi="Times New Roman" w:cs="Times New Roman"/>
          <w:sz w:val="28"/>
          <w:szCs w:val="28"/>
        </w:rPr>
        <w:t>Растет количество детей, охваченных услугами дошкольного образования.</w:t>
      </w:r>
    </w:p>
    <w:p w:rsidR="00D44A7F" w:rsidRPr="000E1654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rFonts w:eastAsia="Calibri"/>
          <w:szCs w:val="28"/>
        </w:rPr>
      </w:pPr>
      <w:r w:rsidRPr="00881EE3">
        <w:rPr>
          <w:szCs w:val="28"/>
        </w:rPr>
        <w:t>Одним</w:t>
      </w:r>
      <w:r w:rsidRPr="000E1654">
        <w:rPr>
          <w:rFonts w:eastAsia="Calibri"/>
          <w:szCs w:val="28"/>
        </w:rPr>
        <w:t xml:space="preserve"> из основных </w:t>
      </w:r>
      <w:r w:rsidRPr="001C2C15">
        <w:rPr>
          <w:szCs w:val="28"/>
        </w:rPr>
        <w:t>качественных</w:t>
      </w:r>
      <w:r w:rsidRPr="000E1654">
        <w:rPr>
          <w:rFonts w:eastAsia="Calibri"/>
          <w:szCs w:val="28"/>
        </w:rPr>
        <w:t xml:space="preserve"> показателей деятельности сферы </w:t>
      </w:r>
      <w:r w:rsidRPr="000E1654">
        <w:rPr>
          <w:rFonts w:eastAsia="Calibri"/>
          <w:b/>
          <w:szCs w:val="28"/>
        </w:rPr>
        <w:t>общего образования</w:t>
      </w:r>
      <w:r w:rsidRPr="000E1654">
        <w:rPr>
          <w:rFonts w:eastAsia="Calibri"/>
          <w:szCs w:val="28"/>
        </w:rPr>
        <w:t xml:space="preserve"> является результативность единого государственного экзамена. С 2010 года наблюдается положительная динамика доли выпускников общеобразовательных учреждений, сдавших единый государственный экзамен по русскому языку и математике. </w:t>
      </w:r>
    </w:p>
    <w:p w:rsidR="00D44A7F" w:rsidRPr="000E1654" w:rsidRDefault="00D44A7F" w:rsidP="00D4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Реализуем</w:t>
      </w:r>
      <w:r w:rsidRPr="000E1654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E165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E1654">
        <w:rPr>
          <w:rFonts w:ascii="Times New Roman" w:eastAsia="Calibri" w:hAnsi="Times New Roman" w:cs="Times New Roman"/>
          <w:sz w:val="28"/>
          <w:szCs w:val="28"/>
        </w:rPr>
        <w:t xml:space="preserve"> «Лицензирование» и участ</w:t>
      </w:r>
      <w:r>
        <w:rPr>
          <w:rFonts w:ascii="Times New Roman" w:eastAsia="Calibri" w:hAnsi="Times New Roman" w:cs="Times New Roman"/>
          <w:sz w:val="28"/>
          <w:szCs w:val="28"/>
        </w:rPr>
        <w:t>вуем</w:t>
      </w:r>
      <w:r w:rsidRPr="000E1654">
        <w:rPr>
          <w:rFonts w:ascii="Times New Roman" w:eastAsia="Calibri" w:hAnsi="Times New Roman" w:cs="Times New Roman"/>
          <w:sz w:val="28"/>
          <w:szCs w:val="28"/>
        </w:rPr>
        <w:t xml:space="preserve"> в проекте «Новая школа». В прошлом году в рамках данного проекта освоено более 140 миллионов рублей. Показатель «Образовательные учреждения, имеющие лицензию» за 2012 год увеличился с 67 до 82%</w:t>
      </w:r>
      <w:r w:rsidRPr="000E1654">
        <w:rPr>
          <w:rFonts w:eastAsia="Calibri"/>
          <w:sz w:val="28"/>
          <w:szCs w:val="28"/>
        </w:rPr>
        <w:t>.</w:t>
      </w:r>
    </w:p>
    <w:p w:rsidR="00D44A7F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rFonts w:eastAsia="Calibri"/>
          <w:szCs w:val="28"/>
        </w:rPr>
      </w:pPr>
      <w:r w:rsidRPr="001F5CC1">
        <w:rPr>
          <w:rFonts w:eastAsia="Calibri"/>
          <w:szCs w:val="28"/>
        </w:rPr>
        <w:t xml:space="preserve">В </w:t>
      </w:r>
      <w:r w:rsidRPr="00881EE3">
        <w:rPr>
          <w:szCs w:val="28"/>
        </w:rPr>
        <w:t>2012</w:t>
      </w:r>
      <w:r w:rsidRPr="001F5CC1">
        <w:rPr>
          <w:rFonts w:eastAsia="Calibri"/>
          <w:szCs w:val="28"/>
        </w:rPr>
        <w:t xml:space="preserve"> году </w:t>
      </w:r>
      <w:r w:rsidRPr="001F5CC1">
        <w:rPr>
          <w:szCs w:val="28"/>
        </w:rPr>
        <w:t>произошло</w:t>
      </w:r>
      <w:r w:rsidRPr="001F5CC1">
        <w:rPr>
          <w:rFonts w:eastAsia="Calibri"/>
          <w:szCs w:val="28"/>
        </w:rPr>
        <w:t xml:space="preserve"> снижение доли детей в возрасте 5 – 18 лет, получающих услуги дополнительного образования в сфере культуры, в связи с ростом общей численности детей и неизменной квотой мест в учреждениях дополнительного образования. </w:t>
      </w:r>
    </w:p>
    <w:p w:rsidR="00D44A7F" w:rsidRPr="001F5CC1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rFonts w:eastAsia="Calibri"/>
          <w:szCs w:val="28"/>
        </w:rPr>
      </w:pPr>
      <w:r w:rsidRPr="001F5CC1">
        <w:rPr>
          <w:rFonts w:eastAsia="Calibri"/>
          <w:szCs w:val="28"/>
        </w:rPr>
        <w:t xml:space="preserve">В </w:t>
      </w:r>
      <w:r w:rsidRPr="00881EE3">
        <w:rPr>
          <w:szCs w:val="28"/>
        </w:rPr>
        <w:t>целях</w:t>
      </w:r>
      <w:r w:rsidRPr="001F5CC1">
        <w:rPr>
          <w:rFonts w:eastAsia="Calibri"/>
          <w:szCs w:val="28"/>
        </w:rPr>
        <w:t xml:space="preserve"> повышения престижа Чайковского муниципального района проведены значимые для района мероприятия в </w:t>
      </w:r>
      <w:r w:rsidRPr="001F5CC1">
        <w:rPr>
          <w:rFonts w:eastAsia="Calibri"/>
          <w:b/>
          <w:szCs w:val="28"/>
        </w:rPr>
        <w:t>области культуры</w:t>
      </w:r>
      <w:r w:rsidRPr="001F5CC1">
        <w:rPr>
          <w:rFonts w:eastAsia="Calibri"/>
          <w:szCs w:val="28"/>
        </w:rPr>
        <w:t>: Фестиваль оркестров, Международная академия молодых композиторов, Детский фестиваль искусств детей и юношества Пермского края «Посвящение Чайковскому».</w:t>
      </w:r>
      <w:r>
        <w:rPr>
          <w:rFonts w:eastAsia="Calibri"/>
          <w:szCs w:val="28"/>
        </w:rPr>
        <w:t xml:space="preserve"> Растет численность посетителей мероприятий.</w:t>
      </w:r>
    </w:p>
    <w:p w:rsidR="00D44A7F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Pr="00BF3172">
        <w:rPr>
          <w:rFonts w:eastAsia="Calibri"/>
          <w:szCs w:val="28"/>
        </w:rPr>
        <w:t xml:space="preserve"> </w:t>
      </w:r>
      <w:r w:rsidRPr="00881EE3">
        <w:rPr>
          <w:szCs w:val="28"/>
        </w:rPr>
        <w:t>рамках</w:t>
      </w:r>
      <w:r w:rsidRPr="00BF3172">
        <w:rPr>
          <w:rFonts w:eastAsia="Calibri"/>
          <w:szCs w:val="28"/>
        </w:rPr>
        <w:t xml:space="preserve"> реализации основных направлений молодежной политики проводятся мероприятия краевого и всероссийского уровней</w:t>
      </w:r>
      <w:r>
        <w:rPr>
          <w:rFonts w:eastAsia="Calibri"/>
          <w:szCs w:val="28"/>
        </w:rPr>
        <w:t>, организован досуг для детей и молодежи.</w:t>
      </w:r>
    </w:p>
    <w:p w:rsidR="00D44A7F" w:rsidRDefault="00D44A7F" w:rsidP="00D44A7F">
      <w:pPr>
        <w:pStyle w:val="a3"/>
        <w:tabs>
          <w:tab w:val="left" w:pos="1134"/>
        </w:tabs>
        <w:spacing w:after="0"/>
        <w:ind w:left="0" w:firstLine="708"/>
        <w:jc w:val="both"/>
        <w:rPr>
          <w:rFonts w:eastAsia="Calibri"/>
          <w:szCs w:val="28"/>
        </w:rPr>
      </w:pPr>
      <w:r w:rsidRPr="000E1654">
        <w:rPr>
          <w:rFonts w:eastAsia="Calibri"/>
          <w:szCs w:val="28"/>
        </w:rPr>
        <w:t>В рамках реализации муниципальных программ и проекта приведения в нормативное состояние объектов социальной сферы были выполнены предписания надзорных органов в «Подростково-молодежном клубе «Ровесник», обновлено оборудование в учреждении «Дворец молодежи» и учреждениях культуры.</w:t>
      </w:r>
    </w:p>
    <w:p w:rsidR="00D44A7F" w:rsidRPr="00BF3172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rFonts w:eastAsia="Calibri"/>
          <w:szCs w:val="28"/>
        </w:rPr>
      </w:pPr>
      <w:r w:rsidRPr="00881EE3">
        <w:rPr>
          <w:szCs w:val="28"/>
        </w:rPr>
        <w:t>Участие</w:t>
      </w:r>
      <w:r w:rsidRPr="00BF3172">
        <w:rPr>
          <w:rFonts w:eastAsia="Calibri"/>
          <w:szCs w:val="28"/>
        </w:rPr>
        <w:t xml:space="preserve"> территории в реализации краевого проекта «Спортивный клуб + Спортивный сертификат» способствует положительной динамике удельного веса населения, систематически занимающегося физической культурой и спортом.</w:t>
      </w:r>
    </w:p>
    <w:p w:rsidR="00D44A7F" w:rsidRPr="000E1654" w:rsidRDefault="00D44A7F" w:rsidP="00D4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654">
        <w:rPr>
          <w:rFonts w:ascii="Times New Roman" w:eastAsia="Calibri" w:hAnsi="Times New Roman" w:cs="Times New Roman"/>
          <w:sz w:val="28"/>
          <w:szCs w:val="28"/>
        </w:rPr>
        <w:t>На ведомственную целевую программу «Приведение в нормативное состояние учреждений сферы физической культуры и спорта» направлено более 60 миллионов рублей.</w:t>
      </w:r>
    </w:p>
    <w:p w:rsidR="00D44A7F" w:rsidRPr="000E1654" w:rsidRDefault="00D44A7F" w:rsidP="00D44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654">
        <w:rPr>
          <w:rFonts w:ascii="Times New Roman" w:eastAsia="Calibri" w:hAnsi="Times New Roman" w:cs="Times New Roman"/>
          <w:sz w:val="28"/>
          <w:szCs w:val="28"/>
        </w:rPr>
        <w:t>В рамках федеральной целевой программы «Развитие физической культуры и спорта в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E1654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0E1654">
        <w:rPr>
          <w:rFonts w:ascii="Times New Roman" w:eastAsia="Calibri" w:hAnsi="Times New Roman" w:cs="Times New Roman"/>
          <w:sz w:val="28"/>
          <w:szCs w:val="28"/>
        </w:rPr>
        <w:t>» ведется «Строительство крытого катка с ледовым покрытием в г</w:t>
      </w:r>
      <w:r>
        <w:rPr>
          <w:rFonts w:ascii="Times New Roman" w:eastAsia="Calibri" w:hAnsi="Times New Roman" w:cs="Times New Roman"/>
          <w:sz w:val="28"/>
          <w:szCs w:val="28"/>
        </w:rPr>
        <w:t>ороде</w:t>
      </w:r>
      <w:r w:rsidRPr="000E1654">
        <w:rPr>
          <w:rFonts w:ascii="Times New Roman" w:eastAsia="Calibri" w:hAnsi="Times New Roman" w:cs="Times New Roman"/>
          <w:sz w:val="28"/>
          <w:szCs w:val="28"/>
        </w:rPr>
        <w:t xml:space="preserve"> Чайковск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E165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4A7F" w:rsidRPr="00881EE3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rFonts w:eastAsia="Calibri"/>
          <w:szCs w:val="28"/>
        </w:rPr>
      </w:pPr>
      <w:r w:rsidRPr="00881EE3">
        <w:rPr>
          <w:szCs w:val="28"/>
        </w:rPr>
        <w:lastRenderedPageBreak/>
        <w:t>Создание</w:t>
      </w:r>
      <w:r w:rsidRPr="00F42E5B">
        <w:rPr>
          <w:rFonts w:eastAsia="Calibri"/>
          <w:szCs w:val="28"/>
        </w:rPr>
        <w:t xml:space="preserve"> комфортной среды проживания для населения и гостей района</w:t>
      </w:r>
      <w:r>
        <w:rPr>
          <w:rFonts w:eastAsia="Calibri"/>
          <w:szCs w:val="28"/>
        </w:rPr>
        <w:t xml:space="preserve"> обеспечивается путем</w:t>
      </w:r>
      <w:r w:rsidRPr="00F42E5B">
        <w:rPr>
          <w:rFonts w:eastAsia="Calibri"/>
          <w:szCs w:val="28"/>
        </w:rPr>
        <w:t xml:space="preserve"> реализации 32 мероприятий </w:t>
      </w:r>
      <w:r>
        <w:rPr>
          <w:rFonts w:eastAsia="Calibri"/>
          <w:szCs w:val="28"/>
        </w:rPr>
        <w:t>по направлению «Развитие общественной инфраструктуры».</w:t>
      </w:r>
    </w:p>
    <w:p w:rsidR="00D44A7F" w:rsidRPr="000E1654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BF3172">
        <w:rPr>
          <w:rFonts w:eastAsia="Calibri"/>
          <w:szCs w:val="28"/>
        </w:rPr>
        <w:t>Район является третьим по вводу жилья, уступая лишь городу Пермь и</w:t>
      </w:r>
      <w:r w:rsidRPr="000E1654">
        <w:rPr>
          <w:szCs w:val="28"/>
        </w:rPr>
        <w:t xml:space="preserve"> Пермскому району.</w:t>
      </w:r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b/>
          <w:sz w:val="28"/>
          <w:szCs w:val="28"/>
        </w:rPr>
        <w:t>Развитие жилищного строительства</w:t>
      </w:r>
      <w:r w:rsidRPr="000E1654">
        <w:rPr>
          <w:rFonts w:ascii="Times New Roman" w:hAnsi="Times New Roman"/>
          <w:sz w:val="28"/>
          <w:szCs w:val="28"/>
        </w:rPr>
        <w:t xml:space="preserve"> в Чайковском муниципальном районе происходит благодаря активному участию района в федеральных и региональных программах: «Молодая семья», «Жилище», «Достойное жилье», «Социальное развитие села до 2013 г.», «Сельское жилье», реализация федерального закона 185-ФЗ. </w:t>
      </w:r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t>Субсидии на строительство жилья в сельской местности получили 78 семей, приобретено и построено 2 195 кв</w:t>
      </w:r>
      <w:r>
        <w:rPr>
          <w:rFonts w:ascii="Times New Roman" w:hAnsi="Times New Roman"/>
          <w:sz w:val="28"/>
          <w:szCs w:val="28"/>
        </w:rPr>
        <w:t xml:space="preserve">адратных </w:t>
      </w:r>
      <w:r w:rsidRPr="000E16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етров</w:t>
      </w:r>
      <w:r w:rsidRPr="000E1654">
        <w:rPr>
          <w:rFonts w:ascii="Times New Roman" w:hAnsi="Times New Roman"/>
          <w:sz w:val="28"/>
          <w:szCs w:val="28"/>
        </w:rPr>
        <w:t xml:space="preserve"> жилья.</w:t>
      </w:r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t>132 семьи получили свидетельства по программе «Обеспечение жильем молодых семей».</w:t>
      </w:r>
    </w:p>
    <w:p w:rsidR="00D44A7F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B27">
        <w:rPr>
          <w:rFonts w:ascii="Times New Roman" w:hAnsi="Times New Roman"/>
          <w:sz w:val="28"/>
          <w:szCs w:val="28"/>
        </w:rPr>
        <w:t>В 2012 году обеспечены жильем 82</w:t>
      </w:r>
      <w:r>
        <w:rPr>
          <w:rFonts w:ascii="Times New Roman" w:hAnsi="Times New Roman"/>
          <w:sz w:val="28"/>
          <w:szCs w:val="28"/>
        </w:rPr>
        <w:t xml:space="preserve"> семьи из отдельных</w:t>
      </w:r>
      <w:r w:rsidRPr="00172B27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й</w:t>
      </w:r>
      <w:r w:rsidRPr="00172B27">
        <w:rPr>
          <w:rFonts w:ascii="Times New Roman" w:hAnsi="Times New Roman"/>
          <w:sz w:val="28"/>
          <w:szCs w:val="28"/>
        </w:rPr>
        <w:t xml:space="preserve"> граждан, нуждающи</w:t>
      </w:r>
      <w:r>
        <w:rPr>
          <w:rFonts w:ascii="Times New Roman" w:hAnsi="Times New Roman"/>
          <w:sz w:val="28"/>
          <w:szCs w:val="28"/>
        </w:rPr>
        <w:t>х</w:t>
      </w:r>
      <w:r w:rsidRPr="00172B27">
        <w:rPr>
          <w:rFonts w:ascii="Times New Roman" w:hAnsi="Times New Roman"/>
          <w:sz w:val="28"/>
          <w:szCs w:val="28"/>
        </w:rPr>
        <w:t>ся в улучшении жилищных условий и состоящих на учете в администрации района.</w:t>
      </w:r>
    </w:p>
    <w:p w:rsidR="00D44A7F" w:rsidRPr="00172B27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B27">
        <w:rPr>
          <w:rFonts w:ascii="Times New Roman" w:hAnsi="Times New Roman"/>
          <w:sz w:val="28"/>
          <w:szCs w:val="28"/>
        </w:rPr>
        <w:t xml:space="preserve">Приоритетный региональный проект «Достойное жилье» был реализован по направлению капитальный ремонт многоквартирных домов. В результате было отремонтировано 30 многоквартирных домов городского поселения и 2 дома Ваньковского сельского поселения. </w:t>
      </w:r>
    </w:p>
    <w:p w:rsidR="00D44A7F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B27">
        <w:rPr>
          <w:rFonts w:ascii="Times New Roman" w:hAnsi="Times New Roman"/>
          <w:sz w:val="28"/>
          <w:szCs w:val="28"/>
        </w:rPr>
        <w:t>Реализуются подпроекты переселение граждан из аварийного жилищного фонда и капитальный ремонт многоквартирных домов с привлечением средств федерального бюджета. Выполнен капитальный ремонт 3 многоквартирных домов городского поселения и продолжаются работы по переселению граждан из 7 аварийных жилых домов в городском поселении.</w:t>
      </w:r>
    </w:p>
    <w:p w:rsidR="00D44A7F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F42E5B">
        <w:rPr>
          <w:szCs w:val="28"/>
        </w:rPr>
        <w:t xml:space="preserve">На </w:t>
      </w:r>
      <w:r w:rsidRPr="00881EE3">
        <w:rPr>
          <w:szCs w:val="28"/>
        </w:rPr>
        <w:t>территории</w:t>
      </w:r>
      <w:r w:rsidRPr="00F42E5B">
        <w:rPr>
          <w:szCs w:val="28"/>
        </w:rPr>
        <w:t xml:space="preserve"> района реализуются инвестиционные и приоритетно-региональные проекты по строительству, реконструкции и капитальному ремонту объектов коммунальной сферы. </w:t>
      </w:r>
    </w:p>
    <w:p w:rsidR="00D44A7F" w:rsidRPr="00F42E5B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F42E5B">
        <w:rPr>
          <w:szCs w:val="28"/>
        </w:rPr>
        <w:t>Велась разработка генеральных планов и правил землепользования и застройки Альняшинского, Большебукорского, Ваньковского, Зипуновского, Марковского, Сосновского, Уральского сельских поселений.</w:t>
      </w:r>
    </w:p>
    <w:p w:rsidR="00D44A7F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F42E5B">
        <w:rPr>
          <w:szCs w:val="28"/>
        </w:rPr>
        <w:t xml:space="preserve">В 2012 </w:t>
      </w:r>
      <w:r w:rsidRPr="00F42E5B">
        <w:rPr>
          <w:rFonts w:eastAsia="Calibri"/>
          <w:szCs w:val="28"/>
        </w:rPr>
        <w:t>году</w:t>
      </w:r>
      <w:r w:rsidRPr="00F42E5B">
        <w:rPr>
          <w:szCs w:val="28"/>
        </w:rPr>
        <w:t xml:space="preserve"> было утверждено 13 инвестиционных проектов на сумму более 38 миллионов рублей.</w:t>
      </w:r>
      <w:r>
        <w:rPr>
          <w:szCs w:val="28"/>
        </w:rPr>
        <w:t xml:space="preserve"> </w:t>
      </w:r>
    </w:p>
    <w:p w:rsidR="00D44A7F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F42E5B">
        <w:rPr>
          <w:szCs w:val="28"/>
        </w:rPr>
        <w:t xml:space="preserve">Из них завершено и введено в эксплуатацию 6 проектов. </w:t>
      </w:r>
    </w:p>
    <w:p w:rsidR="00D44A7F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F42E5B">
        <w:rPr>
          <w:szCs w:val="28"/>
        </w:rPr>
        <w:t>Еще 21 проект, утвержденный в 2010-2012 годах, будет завершен в этом году.</w:t>
      </w:r>
    </w:p>
    <w:p w:rsidR="00D44A7F" w:rsidRPr="00F42E5B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F42E5B">
        <w:rPr>
          <w:szCs w:val="28"/>
        </w:rPr>
        <w:t>Проведены работы по подготовке жилых домов, социальных объектов, инженерных сетей к осенне-зимнему периоду.</w:t>
      </w:r>
    </w:p>
    <w:p w:rsidR="00D44A7F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0E1654">
        <w:rPr>
          <w:szCs w:val="28"/>
        </w:rPr>
        <w:t xml:space="preserve">Общая протяженность дорог на 1 января </w:t>
      </w:r>
      <w:r>
        <w:rPr>
          <w:szCs w:val="28"/>
        </w:rPr>
        <w:t>этого</w:t>
      </w:r>
      <w:r w:rsidRPr="000E1654">
        <w:rPr>
          <w:szCs w:val="28"/>
        </w:rPr>
        <w:t xml:space="preserve"> года состав</w:t>
      </w:r>
      <w:r>
        <w:rPr>
          <w:szCs w:val="28"/>
        </w:rPr>
        <w:t>ила</w:t>
      </w:r>
      <w:r w:rsidRPr="000E1654">
        <w:rPr>
          <w:szCs w:val="28"/>
        </w:rPr>
        <w:t xml:space="preserve"> 192 к</w:t>
      </w:r>
      <w:r>
        <w:rPr>
          <w:szCs w:val="28"/>
        </w:rPr>
        <w:t>илометра</w:t>
      </w:r>
      <w:r w:rsidRPr="000E1654">
        <w:rPr>
          <w:szCs w:val="28"/>
        </w:rPr>
        <w:t xml:space="preserve">. </w:t>
      </w:r>
      <w:r>
        <w:rPr>
          <w:szCs w:val="28"/>
        </w:rPr>
        <w:t>В прошлом году</w:t>
      </w:r>
      <w:r w:rsidRPr="000E1654">
        <w:rPr>
          <w:szCs w:val="28"/>
        </w:rPr>
        <w:t xml:space="preserve"> было принято на баланс 16 </w:t>
      </w:r>
      <w:r>
        <w:rPr>
          <w:szCs w:val="28"/>
        </w:rPr>
        <w:t>километров</w:t>
      </w:r>
      <w:r w:rsidRPr="000E1654">
        <w:rPr>
          <w:szCs w:val="28"/>
        </w:rPr>
        <w:t xml:space="preserve"> «бесхозяйных дорог»</w:t>
      </w:r>
      <w:r>
        <w:rPr>
          <w:szCs w:val="28"/>
        </w:rPr>
        <w:t>.</w:t>
      </w:r>
      <w:r w:rsidRPr="000E1654">
        <w:rPr>
          <w:szCs w:val="28"/>
        </w:rPr>
        <w:t xml:space="preserve"> </w:t>
      </w:r>
      <w:r>
        <w:rPr>
          <w:szCs w:val="28"/>
        </w:rPr>
        <w:t>В</w:t>
      </w:r>
      <w:r w:rsidRPr="000E1654">
        <w:rPr>
          <w:szCs w:val="28"/>
        </w:rPr>
        <w:t>следствие чего доля протяженности автомобильных дорог, не отвечающих нормативным требованиям, увеличил</w:t>
      </w:r>
      <w:r>
        <w:rPr>
          <w:szCs w:val="28"/>
        </w:rPr>
        <w:t>ась на 6 процентов</w:t>
      </w:r>
      <w:r w:rsidRPr="000E1654">
        <w:rPr>
          <w:szCs w:val="28"/>
        </w:rPr>
        <w:t xml:space="preserve"> к уровню предыдущего года. </w:t>
      </w:r>
    </w:p>
    <w:p w:rsidR="00D44A7F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A7F" w:rsidRPr="00172B27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lastRenderedPageBreak/>
        <w:t xml:space="preserve">Для снижения этого показателя будут проводиться капитальные ремонты дорог по проекту «Муниципальные дороги» с привлечением средств краевого бюджета. </w:t>
      </w:r>
      <w:r>
        <w:rPr>
          <w:rFonts w:ascii="Times New Roman" w:hAnsi="Times New Roman"/>
          <w:sz w:val="28"/>
          <w:szCs w:val="28"/>
        </w:rPr>
        <w:t>З</w:t>
      </w:r>
      <w:r w:rsidRPr="00453189">
        <w:rPr>
          <w:rFonts w:ascii="Times New Roman" w:hAnsi="Times New Roman"/>
          <w:sz w:val="28"/>
          <w:szCs w:val="28"/>
        </w:rPr>
        <w:t>авершен</w:t>
      </w:r>
      <w:r>
        <w:rPr>
          <w:rFonts w:ascii="Times New Roman" w:hAnsi="Times New Roman"/>
          <w:sz w:val="28"/>
          <w:szCs w:val="28"/>
        </w:rPr>
        <w:t>а</w:t>
      </w:r>
      <w:r w:rsidRPr="00453189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а</w:t>
      </w:r>
      <w:r w:rsidRPr="00453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проектно-сметной документации</w:t>
      </w:r>
      <w:r w:rsidRPr="00453189">
        <w:rPr>
          <w:rFonts w:ascii="Times New Roman" w:hAnsi="Times New Roman"/>
          <w:sz w:val="28"/>
          <w:szCs w:val="28"/>
        </w:rPr>
        <w:t xml:space="preserve"> на капитальный ремонт автомобильных дорог: «Чайковский-Ольховка»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189">
        <w:rPr>
          <w:rFonts w:ascii="Times New Roman" w:hAnsi="Times New Roman"/>
          <w:sz w:val="28"/>
          <w:szCs w:val="28"/>
        </w:rPr>
        <w:t>и «Ваньки-Вассята»</w:t>
      </w:r>
      <w:r>
        <w:rPr>
          <w:rFonts w:ascii="Times New Roman" w:hAnsi="Times New Roman"/>
          <w:sz w:val="28"/>
          <w:szCs w:val="28"/>
        </w:rPr>
        <w:t>. П</w:t>
      </w:r>
      <w:r w:rsidRPr="00172B27">
        <w:rPr>
          <w:rFonts w:ascii="Times New Roman" w:hAnsi="Times New Roman"/>
          <w:sz w:val="28"/>
          <w:szCs w:val="28"/>
        </w:rPr>
        <w:t>роведен текущий ремонт автомобильной дороги «Кукуштан-Чайковский»-«Лукинцы».</w:t>
      </w:r>
    </w:p>
    <w:p w:rsidR="00D44A7F" w:rsidRPr="00C22021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C22021">
        <w:rPr>
          <w:szCs w:val="28"/>
        </w:rPr>
        <w:t xml:space="preserve">Повышается уровень муниципального управления. </w:t>
      </w:r>
    </w:p>
    <w:p w:rsidR="00D44A7F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t>В прошлом году принят</w:t>
      </w:r>
      <w:r>
        <w:rPr>
          <w:rFonts w:ascii="Times New Roman" w:hAnsi="Times New Roman"/>
          <w:sz w:val="28"/>
          <w:szCs w:val="28"/>
        </w:rPr>
        <w:t>а</w:t>
      </w:r>
      <w:r w:rsidRPr="000E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0E1654">
        <w:rPr>
          <w:rFonts w:ascii="Times New Roman" w:hAnsi="Times New Roman"/>
          <w:sz w:val="28"/>
          <w:szCs w:val="28"/>
        </w:rPr>
        <w:t xml:space="preserve"> программа «Профессиональная переподготовка, повышение квалификации муниципальных служащих и глав муниципальных образований района». Активно приняли участие в краевой целевой программе по подготовке и повышению квалификации муниципальных служащих. В 2012 году повысили квалификацию 72 муниципальных служащих.</w:t>
      </w:r>
    </w:p>
    <w:p w:rsidR="00D44A7F" w:rsidRPr="000E1654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0E1654">
        <w:rPr>
          <w:szCs w:val="28"/>
        </w:rPr>
        <w:t xml:space="preserve"> Альняшинском, Большебукорском, Ольховском, Марковском, Фокинском сельских поселениях проведен референдум по вопросу самообложения на проведение работ по благоустройству и озеленени</w:t>
      </w:r>
      <w:r>
        <w:rPr>
          <w:szCs w:val="28"/>
        </w:rPr>
        <w:t>ю</w:t>
      </w:r>
      <w:r w:rsidRPr="000E1654">
        <w:rPr>
          <w:szCs w:val="28"/>
        </w:rPr>
        <w:t xml:space="preserve"> населенных пунктов, в Уральском сельском поселении - на капитальный ремонт Дома творчества и ремесел. </w:t>
      </w:r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t>Жители Большебукорского, Уральского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E1654">
        <w:rPr>
          <w:rFonts w:ascii="Times New Roman" w:hAnsi="Times New Roman"/>
          <w:sz w:val="28"/>
          <w:szCs w:val="28"/>
        </w:rPr>
        <w:t xml:space="preserve"> Фокинского сельских поселений приняли положительное решение о самообложении для решения поставленных вопросов. За 2012 год в местные бюджеты поселений поступили доходы от самообложения в размере 244 тысячи рублей. Дополнительно из краевого бюджета получена финансовая помощь в целях поддержки института самообложения граждан в сумме 606 тысяч рублей. </w:t>
      </w:r>
    </w:p>
    <w:p w:rsidR="00D44A7F" w:rsidRPr="000E1654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0E1654">
        <w:rPr>
          <w:szCs w:val="28"/>
        </w:rPr>
        <w:t xml:space="preserve">В целях реализации федерального закона «Об организации предоставления государственных и муниципальных услуг» утверждены перечни типовых и уникальных услуг. Разработано 80 административных регламентов на оказание муниципальных услуг. </w:t>
      </w:r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t>Создаем условия для подключения администрации района к региональной системе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.</w:t>
      </w:r>
      <w:r w:rsidRPr="000E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E1654">
        <w:rPr>
          <w:rFonts w:ascii="Times New Roman" w:hAnsi="Times New Roman"/>
          <w:sz w:val="28"/>
          <w:szCs w:val="28"/>
        </w:rPr>
        <w:t>аключено соглашение с оператором информационной системы</w:t>
      </w:r>
      <w:r>
        <w:rPr>
          <w:rFonts w:ascii="Times New Roman" w:hAnsi="Times New Roman"/>
          <w:sz w:val="28"/>
          <w:szCs w:val="28"/>
        </w:rPr>
        <w:t>.</w:t>
      </w:r>
      <w:r w:rsidRPr="000E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0E1654">
        <w:rPr>
          <w:rFonts w:ascii="Times New Roman" w:hAnsi="Times New Roman"/>
          <w:sz w:val="28"/>
          <w:szCs w:val="28"/>
        </w:rPr>
        <w:t>становлено программное обеспечение для защиты персональн</w:t>
      </w:r>
      <w:r>
        <w:rPr>
          <w:rFonts w:ascii="Times New Roman" w:hAnsi="Times New Roman"/>
          <w:sz w:val="28"/>
          <w:szCs w:val="28"/>
        </w:rPr>
        <w:t>ых данных при обмене информации</w:t>
      </w:r>
      <w:r w:rsidRPr="000E16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целью достижения целевых показателей, утвержденных Указом Президента, в</w:t>
      </w:r>
      <w:r w:rsidRPr="000E1654">
        <w:rPr>
          <w:rFonts w:ascii="Times New Roman" w:hAnsi="Times New Roman"/>
          <w:sz w:val="28"/>
          <w:szCs w:val="28"/>
        </w:rPr>
        <w:t xml:space="preserve"> этом году прорабатывается вопрос о создании филиала краево</w:t>
      </w:r>
      <w:r>
        <w:rPr>
          <w:rFonts w:ascii="Times New Roman" w:hAnsi="Times New Roman"/>
          <w:sz w:val="28"/>
          <w:szCs w:val="28"/>
        </w:rPr>
        <w:t>го многофункционального центра.</w:t>
      </w:r>
    </w:p>
    <w:p w:rsidR="00D44A7F" w:rsidRPr="000E1654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0E1654">
        <w:rPr>
          <w:szCs w:val="28"/>
        </w:rPr>
        <w:t>Определены показатели, характеризующие качество</w:t>
      </w:r>
      <w:r>
        <w:rPr>
          <w:szCs w:val="28"/>
        </w:rPr>
        <w:t xml:space="preserve"> каждой</w:t>
      </w:r>
      <w:r w:rsidRPr="000E1654">
        <w:rPr>
          <w:szCs w:val="28"/>
        </w:rPr>
        <w:t xml:space="preserve"> муниципальной услуги</w:t>
      </w:r>
      <w:r>
        <w:rPr>
          <w:szCs w:val="28"/>
        </w:rPr>
        <w:t>.</w:t>
      </w:r>
      <w:r w:rsidRPr="000E1654">
        <w:rPr>
          <w:szCs w:val="28"/>
        </w:rPr>
        <w:t xml:space="preserve"> </w:t>
      </w:r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</w:t>
      </w:r>
      <w:r>
        <w:rPr>
          <w:rFonts w:ascii="Times New Roman" w:hAnsi="Times New Roman"/>
          <w:sz w:val="28"/>
          <w:szCs w:val="28"/>
        </w:rPr>
        <w:t>расходов</w:t>
      </w:r>
      <w:r w:rsidRPr="000E1654">
        <w:rPr>
          <w:rFonts w:ascii="Times New Roman" w:hAnsi="Times New Roman"/>
          <w:sz w:val="28"/>
          <w:szCs w:val="28"/>
        </w:rPr>
        <w:t xml:space="preserve">, проводится планомерная работа по созданию холдингов в системе дошкольного образования путем присоединения. В </w:t>
      </w:r>
      <w:r>
        <w:rPr>
          <w:rFonts w:ascii="Times New Roman" w:hAnsi="Times New Roman"/>
          <w:sz w:val="28"/>
          <w:szCs w:val="28"/>
        </w:rPr>
        <w:t>прошлом</w:t>
      </w:r>
      <w:r w:rsidRPr="000E1654">
        <w:rPr>
          <w:rFonts w:ascii="Times New Roman" w:hAnsi="Times New Roman"/>
          <w:sz w:val="28"/>
          <w:szCs w:val="28"/>
        </w:rPr>
        <w:t xml:space="preserve"> году реорганизованы </w:t>
      </w:r>
      <w:r>
        <w:rPr>
          <w:rFonts w:ascii="Times New Roman" w:hAnsi="Times New Roman"/>
          <w:sz w:val="28"/>
          <w:szCs w:val="28"/>
        </w:rPr>
        <w:t>детские сады</w:t>
      </w:r>
      <w:r w:rsidRPr="000E1654">
        <w:rPr>
          <w:rFonts w:ascii="Times New Roman" w:hAnsi="Times New Roman"/>
          <w:sz w:val="28"/>
          <w:szCs w:val="28"/>
        </w:rPr>
        <w:t xml:space="preserve"> №2, 11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E1654">
        <w:rPr>
          <w:rFonts w:ascii="Times New Roman" w:hAnsi="Times New Roman"/>
          <w:sz w:val="28"/>
          <w:szCs w:val="28"/>
        </w:rPr>
        <w:t xml:space="preserve"> 20 путем присоединения их к </w:t>
      </w:r>
      <w:r>
        <w:rPr>
          <w:rFonts w:ascii="Times New Roman" w:hAnsi="Times New Roman"/>
          <w:sz w:val="28"/>
          <w:szCs w:val="28"/>
        </w:rPr>
        <w:t xml:space="preserve">детскому саду </w:t>
      </w:r>
      <w:r w:rsidRPr="000E1654">
        <w:rPr>
          <w:rFonts w:ascii="Times New Roman" w:hAnsi="Times New Roman"/>
          <w:sz w:val="28"/>
          <w:szCs w:val="28"/>
        </w:rPr>
        <w:t>№27.</w:t>
      </w:r>
    </w:p>
    <w:p w:rsidR="00D44A7F" w:rsidRPr="00C22021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C22021">
        <w:rPr>
          <w:szCs w:val="28"/>
        </w:rPr>
        <w:t xml:space="preserve">Улучшается социальная ситуация через обеспечение профилактики нарушений. В рамках реализации муниципальной программы в социально-досуговом центре «Лидер» создана муниципальная служба примирения. Продолжили участие в эксперименте по снижению уровня преступности </w:t>
      </w:r>
      <w:r>
        <w:rPr>
          <w:szCs w:val="28"/>
        </w:rPr>
        <w:t xml:space="preserve"> В результате у</w:t>
      </w:r>
      <w:r w:rsidRPr="00C22021">
        <w:rPr>
          <w:szCs w:val="28"/>
        </w:rPr>
        <w:t>ровень преступности на 10 тысяч населения снизился на 27 %.</w:t>
      </w:r>
    </w:p>
    <w:p w:rsidR="00D44A7F" w:rsidRPr="00C22021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С целью реализации Стратегии социально-экономического развития в</w:t>
      </w:r>
      <w:r w:rsidRPr="00141B42">
        <w:rPr>
          <w:szCs w:val="28"/>
        </w:rPr>
        <w:t xml:space="preserve"> </w:t>
      </w:r>
      <w:r>
        <w:rPr>
          <w:szCs w:val="28"/>
        </w:rPr>
        <w:t>прошлом</w:t>
      </w:r>
      <w:r w:rsidRPr="00141B42">
        <w:rPr>
          <w:szCs w:val="28"/>
        </w:rPr>
        <w:t xml:space="preserve"> году утверждены долгосрочные и ведомственные программы социальной сферы. Действует Координационный совет, который рассматривает и обсуждает ключевые этапы разработки документов стратегического планирования района</w:t>
      </w:r>
      <w:r>
        <w:rPr>
          <w:szCs w:val="28"/>
        </w:rPr>
        <w:t>.</w:t>
      </w:r>
    </w:p>
    <w:p w:rsidR="00D44A7F" w:rsidRPr="00141B42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Так </w:t>
      </w:r>
      <w:r w:rsidRPr="00141B42">
        <w:rPr>
          <w:szCs w:val="28"/>
        </w:rPr>
        <w:t>Координационным советом рассмотрены и одобрены:</w:t>
      </w:r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t>Концепция долгосрочной целевой программы «Развитие физической культуры, спорта и здорового образа жизни в Чайковском муниципальном районе на 2013-15 годы»,</w:t>
      </w:r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t>Ведомственная целевая  программа «Лицензирование, приведение в нормативное состояние муниципальных учреждений образования в муниципальном образовании «Чайковский муниципальный район» на 2013-15 годы»,</w:t>
      </w:r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t>Ведомственная целевая  программа «Организация досуговой занятости детей и молодежи Чайковского муниципального района» на 2013-15 годы»,</w:t>
      </w:r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t>Ведомственная целевая программа «Организация молодежных мероприятий в Чайковском муниципальном районе на 2013-15 годы»</w:t>
      </w:r>
      <w:r>
        <w:rPr>
          <w:rFonts w:ascii="Times New Roman" w:hAnsi="Times New Roman"/>
          <w:sz w:val="28"/>
          <w:szCs w:val="28"/>
        </w:rPr>
        <w:t>.</w:t>
      </w:r>
    </w:p>
    <w:p w:rsidR="00D44A7F" w:rsidRPr="00881EE3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0E1654">
        <w:rPr>
          <w:szCs w:val="28"/>
        </w:rPr>
        <w:t xml:space="preserve">Таким образом, растет удельный вес расходов бюджета Чайковского муниципального района, формируемых  в рамках программ. </w:t>
      </w:r>
      <w:r w:rsidRPr="000E1654">
        <w:rPr>
          <w:i/>
          <w:szCs w:val="28"/>
        </w:rPr>
        <w:t>(в 2011 году - 1,35 % , в 2012 году – 5,5 % , в 2013 году -10,76%.)</w:t>
      </w:r>
    </w:p>
    <w:p w:rsidR="00D44A7F" w:rsidRPr="000E1654" w:rsidRDefault="00D44A7F" w:rsidP="00D44A7F">
      <w:pPr>
        <w:pStyle w:val="a3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jc w:val="both"/>
        <w:rPr>
          <w:szCs w:val="28"/>
        </w:rPr>
      </w:pPr>
      <w:r w:rsidRPr="000E1654">
        <w:rPr>
          <w:szCs w:val="28"/>
        </w:rPr>
        <w:t>Реализация Программы социально-экономического развития района позволяет достичь главной цели – рост численности населения района путем повышения качества жизни населения района, а также формирования благоприятной социальной среды, обеспечивающей всестороннее развитие личности.</w:t>
      </w:r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t xml:space="preserve">Об этом свидетельствует рост численности постоянного населения района за 2012 год на </w:t>
      </w:r>
      <w:r>
        <w:rPr>
          <w:rFonts w:ascii="Times New Roman" w:hAnsi="Times New Roman"/>
          <w:sz w:val="28"/>
          <w:szCs w:val="28"/>
        </w:rPr>
        <w:t>411</w:t>
      </w:r>
      <w:r w:rsidRPr="000E1654">
        <w:rPr>
          <w:rFonts w:ascii="Times New Roman" w:hAnsi="Times New Roman"/>
          <w:sz w:val="28"/>
          <w:szCs w:val="28"/>
        </w:rPr>
        <w:t xml:space="preserve"> человек, что связано с естественным приростом населения и миграционной прибылью. </w:t>
      </w:r>
      <w:bookmarkStart w:id="0" w:name="_GoBack"/>
      <w:bookmarkEnd w:id="0"/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A7F" w:rsidRPr="000E1654" w:rsidRDefault="00D44A7F" w:rsidP="00D44A7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654">
        <w:rPr>
          <w:rFonts w:ascii="Times New Roman" w:hAnsi="Times New Roman"/>
          <w:sz w:val="28"/>
          <w:szCs w:val="28"/>
        </w:rPr>
        <w:t>Спасибо за внимание!</w:t>
      </w:r>
    </w:p>
    <w:p w:rsidR="003F5EAE" w:rsidRDefault="003F5EAE"/>
    <w:sectPr w:rsidR="003F5EAE" w:rsidSect="001C2C15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31F"/>
    <w:multiLevelType w:val="hybridMultilevel"/>
    <w:tmpl w:val="325083D2"/>
    <w:lvl w:ilvl="0" w:tplc="8E0E4556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D44A7F"/>
    <w:rsid w:val="003F5EAE"/>
    <w:rsid w:val="00D4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D44A7F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rsid w:val="00D44A7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44A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pankova</cp:lastModifiedBy>
  <cp:revision>2</cp:revision>
  <dcterms:created xsi:type="dcterms:W3CDTF">2013-07-05T05:49:00Z</dcterms:created>
  <dcterms:modified xsi:type="dcterms:W3CDTF">2013-07-05T05:49:00Z</dcterms:modified>
</cp:coreProperties>
</file>