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F26" w:rsidRDefault="00552F26" w:rsidP="00552F26">
      <w:pPr>
        <w:pStyle w:val="ConsPlusNormal"/>
        <w:widowControl/>
        <w:ind w:firstLine="284"/>
        <w:jc w:val="both"/>
        <w:rPr>
          <w:rFonts w:ascii="Times New Roman" w:hAnsi="Times New Roman" w:cs="Times New Roman"/>
          <w:b/>
          <w:sz w:val="28"/>
          <w:szCs w:val="24"/>
        </w:rPr>
      </w:pPr>
      <w:r w:rsidRPr="00CB2166">
        <w:rPr>
          <w:rFonts w:ascii="Times New Roman" w:hAnsi="Times New Roman" w:cs="Times New Roman"/>
          <w:b/>
          <w:sz w:val="28"/>
          <w:szCs w:val="24"/>
        </w:rPr>
        <w:t>Закон Пермского края от 01.12.2011 № 871-ПК «О бесплатном предоставлении земельных участков многодетным семьям в Пермском крае».</w:t>
      </w:r>
    </w:p>
    <w:p w:rsidR="00552F26" w:rsidRDefault="00552F26" w:rsidP="00552F26">
      <w:pPr>
        <w:pStyle w:val="ConsPlusNormal"/>
        <w:widowControl/>
        <w:ind w:firstLine="709"/>
        <w:jc w:val="both"/>
        <w:rPr>
          <w:rFonts w:ascii="Times New Roman" w:hAnsi="Times New Roman" w:cs="Times New Roman"/>
          <w:sz w:val="28"/>
          <w:szCs w:val="24"/>
        </w:rPr>
      </w:pPr>
      <w:r w:rsidRPr="00CB2166">
        <w:rPr>
          <w:rFonts w:ascii="Times New Roman" w:hAnsi="Times New Roman" w:cs="Times New Roman"/>
          <w:sz w:val="28"/>
          <w:szCs w:val="24"/>
        </w:rPr>
        <w:t>Условия предоставления земельных участков:</w:t>
      </w:r>
    </w:p>
    <w:p w:rsidR="00552F26" w:rsidRDefault="00552F26" w:rsidP="00552F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все члены многодетной семьи являются гражданами Российской Федерации;</w:t>
      </w:r>
    </w:p>
    <w:p w:rsidR="00552F26" w:rsidRDefault="00552F26" w:rsidP="00552F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552F26" w:rsidRDefault="00552F26" w:rsidP="00552F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супруги либо одинокая мать (одинокий отец) на дату подачи заявления проживают в Пермском крае не менее пяти лет (допускается совокупный перерыв в регистрации не более шести месяцев);</w:t>
      </w:r>
    </w:p>
    <w:p w:rsidR="00552F26" w:rsidRDefault="00552F26" w:rsidP="00552F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 </w:t>
      </w:r>
    </w:p>
    <w:p w:rsidR="00552F26" w:rsidRDefault="00552F26" w:rsidP="00552F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члены многодетной семьи на дату подачи заявления со дня вступления в силу настоящего Закона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предельный (минимальный) размер, установленный градостроительными регламентами соответствующего муниципального образования Пермского края по месту расположения такого земельного участка (части земельного участка, земельных участков</w:t>
      </w:r>
    </w:p>
    <w:p w:rsidR="00552F26" w:rsidRDefault="00552F26" w:rsidP="00552F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члены многодетной семьи состоят на учете в качестве нуждающихся в жилых помещениях.</w:t>
      </w:r>
    </w:p>
    <w:p w:rsidR="004B2FA3" w:rsidRDefault="004B2FA3"/>
    <w:p w:rsidR="002F728E" w:rsidRDefault="002F728E" w:rsidP="002F728E">
      <w:pPr>
        <w:ind w:left="57" w:firstLine="709"/>
        <w:jc w:val="center"/>
        <w:rPr>
          <w:b/>
          <w:sz w:val="28"/>
          <w:szCs w:val="28"/>
        </w:rPr>
      </w:pPr>
    </w:p>
    <w:p w:rsidR="002F728E" w:rsidRDefault="002F728E" w:rsidP="002F728E">
      <w:pPr>
        <w:ind w:left="57" w:firstLine="709"/>
        <w:jc w:val="center"/>
        <w:rPr>
          <w:b/>
          <w:sz w:val="28"/>
          <w:szCs w:val="28"/>
        </w:rPr>
      </w:pPr>
      <w:r>
        <w:rPr>
          <w:b/>
          <w:sz w:val="28"/>
          <w:szCs w:val="28"/>
        </w:rPr>
        <w:t>По интересующим вопросам о</w:t>
      </w:r>
      <w:r w:rsidRPr="00357D0E">
        <w:rPr>
          <w:b/>
          <w:sz w:val="28"/>
          <w:szCs w:val="28"/>
        </w:rPr>
        <w:t xml:space="preserve">бращаться в </w:t>
      </w:r>
      <w:r>
        <w:rPr>
          <w:b/>
          <w:sz w:val="28"/>
          <w:szCs w:val="28"/>
        </w:rPr>
        <w:t>отдел земельно-лесных отношений администрации Чайковского городского округа</w:t>
      </w:r>
      <w:r>
        <w:rPr>
          <w:b/>
          <w:sz w:val="28"/>
          <w:szCs w:val="28"/>
        </w:rPr>
        <w:t>,</w:t>
      </w:r>
    </w:p>
    <w:p w:rsidR="002F728E" w:rsidRDefault="002F728E" w:rsidP="002F728E">
      <w:pPr>
        <w:ind w:left="57" w:firstLine="709"/>
        <w:jc w:val="center"/>
        <w:rPr>
          <w:b/>
          <w:sz w:val="28"/>
          <w:szCs w:val="28"/>
        </w:rPr>
      </w:pPr>
      <w:r>
        <w:rPr>
          <w:b/>
          <w:sz w:val="28"/>
          <w:szCs w:val="28"/>
        </w:rPr>
        <w:t xml:space="preserve">Адрес: </w:t>
      </w:r>
      <w:r>
        <w:rPr>
          <w:b/>
          <w:sz w:val="28"/>
          <w:szCs w:val="28"/>
        </w:rPr>
        <w:t xml:space="preserve">Пермский край, </w:t>
      </w:r>
      <w:proofErr w:type="spellStart"/>
      <w:r>
        <w:rPr>
          <w:b/>
          <w:sz w:val="28"/>
          <w:szCs w:val="28"/>
        </w:rPr>
        <w:t>г.Чайковский</w:t>
      </w:r>
      <w:proofErr w:type="spellEnd"/>
      <w:r>
        <w:rPr>
          <w:b/>
          <w:sz w:val="28"/>
          <w:szCs w:val="28"/>
        </w:rPr>
        <w:t>, ул. Ленина 67/1</w:t>
      </w:r>
      <w:r>
        <w:rPr>
          <w:b/>
          <w:sz w:val="28"/>
          <w:szCs w:val="28"/>
        </w:rPr>
        <w:t xml:space="preserve">, </w:t>
      </w:r>
      <w:proofErr w:type="spellStart"/>
      <w:r>
        <w:rPr>
          <w:b/>
          <w:sz w:val="28"/>
          <w:szCs w:val="28"/>
        </w:rPr>
        <w:t>каб</w:t>
      </w:r>
      <w:proofErr w:type="spellEnd"/>
      <w:r>
        <w:rPr>
          <w:b/>
          <w:sz w:val="28"/>
          <w:szCs w:val="28"/>
        </w:rPr>
        <w:t>. № 6</w:t>
      </w:r>
      <w:bookmarkStart w:id="0" w:name="_GoBack"/>
      <w:bookmarkEnd w:id="0"/>
      <w:r>
        <w:rPr>
          <w:b/>
          <w:sz w:val="28"/>
          <w:szCs w:val="28"/>
        </w:rPr>
        <w:t xml:space="preserve"> </w:t>
      </w:r>
    </w:p>
    <w:p w:rsidR="002F728E" w:rsidRPr="00357D0E" w:rsidRDefault="002F728E" w:rsidP="002F728E">
      <w:pPr>
        <w:ind w:left="57" w:firstLine="709"/>
        <w:jc w:val="center"/>
        <w:rPr>
          <w:b/>
          <w:sz w:val="28"/>
          <w:szCs w:val="28"/>
        </w:rPr>
      </w:pPr>
      <w:r w:rsidRPr="00357D0E">
        <w:rPr>
          <w:b/>
          <w:sz w:val="28"/>
          <w:szCs w:val="28"/>
        </w:rPr>
        <w:t xml:space="preserve">режим работы </w:t>
      </w:r>
      <w:r w:rsidRPr="00357D0E">
        <w:rPr>
          <w:b/>
          <w:caps/>
          <w:sz w:val="28"/>
          <w:szCs w:val="28"/>
        </w:rPr>
        <w:t xml:space="preserve">пн., вт. </w:t>
      </w:r>
      <w:r w:rsidRPr="00357D0E">
        <w:rPr>
          <w:b/>
          <w:sz w:val="28"/>
          <w:szCs w:val="28"/>
        </w:rPr>
        <w:t xml:space="preserve">с 9-17 </w:t>
      </w:r>
      <w:proofErr w:type="gramStart"/>
      <w:r w:rsidRPr="00357D0E">
        <w:rPr>
          <w:b/>
          <w:sz w:val="28"/>
          <w:szCs w:val="28"/>
        </w:rPr>
        <w:t>час.,</w:t>
      </w:r>
      <w:proofErr w:type="gramEnd"/>
      <w:r w:rsidRPr="00357D0E">
        <w:rPr>
          <w:b/>
          <w:sz w:val="28"/>
          <w:szCs w:val="28"/>
        </w:rPr>
        <w:t xml:space="preserve"> обед с 13.00-14.00, тел.4-75-07 </w:t>
      </w:r>
    </w:p>
    <w:p w:rsidR="002F728E" w:rsidRDefault="002F728E"/>
    <w:sectPr w:rsidR="002F7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F9"/>
    <w:rsid w:val="001233F9"/>
    <w:rsid w:val="002F728E"/>
    <w:rsid w:val="004B2FA3"/>
    <w:rsid w:val="00552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39278-43EC-44F4-BECC-F4515F01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F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Мусихина Альфия Смагиловна</dc:creator>
  <cp:keywords/>
  <dc:description/>
  <cp:lastModifiedBy>Мусихина Альфия Смагиловна</cp:lastModifiedBy>
  <cp:revision>3</cp:revision>
  <dcterms:created xsi:type="dcterms:W3CDTF">2019-06-27T09:53:00Z</dcterms:created>
  <dcterms:modified xsi:type="dcterms:W3CDTF">2019-06-27T10:31:00Z</dcterms:modified>
</cp:coreProperties>
</file>