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8A0DF8" w:rsidRDefault="00961338" w:rsidP="008A0DF8">
            <w:pPr>
              <w:spacing w:line="240" w:lineRule="exact"/>
              <w:jc w:val="both"/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r w:rsidR="008A0DF8" w:rsidRPr="008A0DF8">
              <w:fldChar w:fldCharType="begin"/>
            </w:r>
            <w:r w:rsidR="008A0DF8" w:rsidRPr="008A0DF8">
              <w:instrText xml:space="preserve"> DOCPROPERTY  doc_summary  \* MERGEFORMAT </w:instrText>
            </w:r>
            <w:r w:rsidR="008A0DF8" w:rsidRPr="008A0DF8">
              <w:fldChar w:fldCharType="separate"/>
            </w:r>
            <w:r w:rsidR="008A0DF8" w:rsidRPr="008A0DF8">
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</w:r>
            <w:r w:rsidR="008A0DF8" w:rsidRPr="008A0DF8">
              <w:fldChar w:fldCharType="end"/>
            </w:r>
            <w:r w:rsidRPr="00315943">
              <w:rPr>
                <w:szCs w:val="28"/>
              </w:rPr>
              <w:t>».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>, не позднее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0DF8">
        <w:rPr>
          <w:b/>
          <w:i/>
          <w:color w:val="000000"/>
          <w:szCs w:val="28"/>
        </w:rPr>
        <w:t>15</w:t>
      </w:r>
      <w:bookmarkStart w:id="0" w:name="_GoBack"/>
      <w:bookmarkEnd w:id="0"/>
      <w:r w:rsidRPr="00857E6C">
        <w:rPr>
          <w:b/>
          <w:i/>
          <w:color w:val="000000"/>
          <w:szCs w:val="28"/>
        </w:rPr>
        <w:t xml:space="preserve"> февраля 2022 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/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5D6A5A"/>
    <w:rsid w:val="008A0DF8"/>
    <w:rsid w:val="009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dcterms:created xsi:type="dcterms:W3CDTF">2022-02-02T05:29:00Z</dcterms:created>
  <dcterms:modified xsi:type="dcterms:W3CDTF">2022-02-02T05:29:00Z</dcterms:modified>
</cp:coreProperties>
</file>