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6" w:rsidRDefault="00A501F6">
      <w:pPr>
        <w:pStyle w:val="ConsPlusTitle"/>
        <w:ind w:firstLine="540"/>
        <w:jc w:val="both"/>
        <w:outlineLvl w:val="0"/>
      </w:pPr>
      <w:r>
        <w:t>Статья 14. Полномочия органов местного самоуправления в области жилищных отношений</w:t>
      </w:r>
    </w:p>
    <w:p w:rsidR="00A501F6" w:rsidRDefault="00A501F6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A501F6" w:rsidRDefault="00A501F6">
      <w:pPr>
        <w:pStyle w:val="ConsPlusNormal"/>
        <w:ind w:firstLine="540"/>
        <w:jc w:val="both"/>
      </w:pPr>
    </w:p>
    <w:p w:rsidR="00A501F6" w:rsidRDefault="00A501F6">
      <w:pPr>
        <w:pStyle w:val="ConsPlusNormal"/>
        <w:ind w:firstLine="540"/>
        <w:jc w:val="both"/>
      </w:pPr>
      <w:bookmarkStart w:id="0" w:name="P3"/>
      <w:bookmarkEnd w:id="0"/>
      <w:r>
        <w:t>1. К полномочиям органов местного самоуправления в области жилищных отношений относятся:</w:t>
      </w:r>
    </w:p>
    <w:p w:rsidR="00A501F6" w:rsidRDefault="00A501F6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1) учет муниципального жилищного фонда;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2) </w:t>
      </w:r>
      <w:hyperlink r:id="rId6">
        <w:r>
          <w:rPr>
            <w:color w:val="0000FF"/>
          </w:rPr>
          <w:t>установление</w:t>
        </w:r>
      </w:hyperlink>
      <w: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501F6" w:rsidRDefault="00A501F6">
      <w:pPr>
        <w:pStyle w:val="ConsPlusNormal"/>
        <w:spacing w:before="200"/>
        <w:ind w:firstLine="540"/>
        <w:jc w:val="both"/>
      </w:pPr>
      <w:proofErr w:type="gramStart"/>
      <w:r>
        <w:t>2.1)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501F6" w:rsidRDefault="00A501F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A501F6" w:rsidRDefault="00A501F6">
      <w:pPr>
        <w:pStyle w:val="ConsPlusNormal"/>
        <w:spacing w:before="200"/>
        <w:ind w:firstLine="540"/>
        <w:jc w:val="both"/>
      </w:pPr>
      <w:proofErr w:type="gramStart"/>
      <w:r>
        <w:t>2.2)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501F6" w:rsidRDefault="00A501F6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3) ведение в установленном </w:t>
      </w:r>
      <w:hyperlink r:id="rId9">
        <w:r>
          <w:rPr>
            <w:color w:val="0000FF"/>
          </w:rPr>
          <w:t>порядке</w:t>
        </w:r>
      </w:hyperlink>
      <w: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501F6" w:rsidRDefault="00A501F6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4) определение порядка предоставления жилых помещений муниципального специализированного жилищного фонда;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5) предоставление в установленном </w:t>
      </w:r>
      <w:hyperlink r:id="rId11">
        <w:r>
          <w:rPr>
            <w:color w:val="0000FF"/>
          </w:rPr>
          <w:t>порядке</w:t>
        </w:r>
      </w:hyperlink>
      <w:r>
        <w:t xml:space="preserve"> малоимущим гражданам по договорам социального найма жилых помещений муниципального жилищного фонда;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7) согласование переустройства и перепланировки помещений в многоквартирном доме;</w:t>
      </w:r>
    </w:p>
    <w:p w:rsidR="00A501F6" w:rsidRDefault="00A501F6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8)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A501F6" w:rsidRDefault="00A501F6">
      <w:pPr>
        <w:pStyle w:val="ConsPlusNormal"/>
        <w:jc w:val="both"/>
      </w:pPr>
      <w:r>
        <w:t xml:space="preserve">(п. 8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27.12.2019 N 473-ФЗ)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9) осуществление муниципального жилищного </w:t>
      </w:r>
      <w:hyperlink r:id="rId14">
        <w:r>
          <w:rPr>
            <w:color w:val="0000FF"/>
          </w:rPr>
          <w:t>контроля</w:t>
        </w:r>
      </w:hyperlink>
      <w:r>
        <w:t>;</w:t>
      </w:r>
    </w:p>
    <w:p w:rsidR="00A501F6" w:rsidRDefault="00A501F6">
      <w:pPr>
        <w:pStyle w:val="ConsPlusNormal"/>
        <w:jc w:val="both"/>
      </w:pPr>
      <w:r>
        <w:t xml:space="preserve">(п. 9 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9.1)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A501F6" w:rsidRDefault="00A501F6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9.2)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t xml:space="preserve">выбора способа формирования фонда </w:t>
      </w:r>
      <w:r>
        <w:lastRenderedPageBreak/>
        <w:t>капитального ремонта</w:t>
      </w:r>
      <w:proofErr w:type="gramEnd"/>
      <w:r>
        <w:t>;</w:t>
      </w:r>
    </w:p>
    <w:p w:rsidR="00A501F6" w:rsidRDefault="00A501F6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20.12.2017 N 399-ФЗ)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A501F6" w:rsidRDefault="00A501F6">
      <w:pPr>
        <w:pStyle w:val="ConsPlusNormal"/>
        <w:jc w:val="both"/>
      </w:pPr>
      <w:r>
        <w:t xml:space="preserve">(п. 9.3 </w:t>
      </w:r>
      <w:proofErr w:type="gramStart"/>
      <w:r>
        <w:t>введен</w:t>
      </w:r>
      <w:proofErr w:type="gramEnd"/>
      <w:r>
        <w:t xml:space="preserve">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20.12.2017 N 399-ФЗ)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10) иные вопросы, отнесенные к полномочиям органов местного самоуправления в области жилищных отношений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</w:p>
    <w:p w:rsidR="00A501F6" w:rsidRDefault="00A501F6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2. В субъектах Российской Федерации - городах федерального значения Москве, Санкт-Петербурге и Севастополе указанные в </w:t>
      </w:r>
      <w:hyperlink w:anchor="P3">
        <w:r>
          <w:rPr>
            <w:color w:val="0000FF"/>
          </w:rPr>
          <w:t>части 1</w:t>
        </w:r>
      </w:hyperlink>
      <w:r>
        <w:t xml:space="preserve">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Федерации.</w:t>
      </w:r>
    </w:p>
    <w:p w:rsidR="00A501F6" w:rsidRDefault="00A501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18.10.2007 </w:t>
      </w:r>
      <w:hyperlink r:id="rId22">
        <w:r>
          <w:rPr>
            <w:color w:val="0000FF"/>
          </w:rPr>
          <w:t>N 230-ФЗ</w:t>
        </w:r>
      </w:hyperlink>
      <w:r>
        <w:t xml:space="preserve">, от 21.07.2014 </w:t>
      </w:r>
      <w:hyperlink r:id="rId23">
        <w:r>
          <w:rPr>
            <w:color w:val="0000FF"/>
          </w:rPr>
          <w:t>N 217-ФЗ</w:t>
        </w:r>
      </w:hyperlink>
      <w:r>
        <w:t>)</w:t>
      </w:r>
    </w:p>
    <w:p w:rsidR="00A501F6" w:rsidRDefault="00A501F6">
      <w:pPr>
        <w:pStyle w:val="ConsPlusNormal"/>
        <w:spacing w:before="200"/>
        <w:ind w:firstLine="540"/>
        <w:jc w:val="both"/>
      </w:pPr>
      <w:r>
        <w:t xml:space="preserve">3. Полномочия органов местного самоуправления и органов государственной власти субъекта Российской Федерации в области жилищных отношений, установленные настоящим Кодексом, могут быть перераспределены между ними в порядке, предусмотренном </w:t>
      </w:r>
      <w:hyperlink r:id="rId24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501F6" w:rsidRDefault="00A501F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29.12.2014 N 485-ФЗ)</w:t>
      </w:r>
    </w:p>
    <w:p w:rsidR="00A501F6" w:rsidRDefault="00A501F6">
      <w:pPr>
        <w:pStyle w:val="ConsPlusNormal"/>
      </w:pPr>
      <w:hyperlink r:id="rId26">
        <w:r>
          <w:rPr>
            <w:i/>
            <w:color w:val="0000FF"/>
          </w:rPr>
          <w:br/>
          <w:t>ст. 14, "Жилищный кодекс Российской Федерации" от 29.12.2004 N 188-ФЗ (ред. от 28.06.2022, с изм. от 12.07.2022) {КонсультантПлюс}</w:t>
        </w:r>
      </w:hyperlink>
      <w:r>
        <w:br/>
      </w:r>
    </w:p>
    <w:p w:rsidR="00DC095E" w:rsidRDefault="00DC095E"/>
    <w:sectPr w:rsidR="00DC095E" w:rsidSect="00D4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A501F6"/>
    <w:rsid w:val="00A501F6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01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6B73C7CC4C6977BA787ADA46430851FD4369310666C234636E489D5E0B1ECF262BD39D08CECA700u2H7L" TargetMode="External"/><Relationship Id="rId13" Type="http://schemas.openxmlformats.org/officeDocument/2006/relationships/hyperlink" Target="consultantplus://offline/ref=7A6907DD3DF72DDBFF8BEE1DD24735BB30B73872CCC6977BA787ADA46430851FD4369310666C234533E489D5E0B1ECF262BD39D08CECA700u2H7L" TargetMode="External"/><Relationship Id="rId18" Type="http://schemas.openxmlformats.org/officeDocument/2006/relationships/hyperlink" Target="consultantplus://offline/ref=7A6907DD3DF72DDBFF8BEE1DD24735BB36BF387CC6C1977BA787ADA46430851FD4369310666C234533E489D5E0B1ECF262BD39D08CECA700u2H7L" TargetMode="External"/><Relationship Id="rId26" Type="http://schemas.openxmlformats.org/officeDocument/2006/relationships/hyperlink" Target="consultantplus://offline/ref=7A6907DD3DF72DDBFF8BEE1DD24735BB30B53D7ECCC9977BA787ADA46430851FD43693136467771573BAD086A6FAE1F87EA139DAu9H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907DD3DF72DDBFF8BEE1DD24735BB30B73978C0C2977BA787ADA46430851FD4369310666C274734E489D5E0B1ECF262BD39D08CECA700u2H7L" TargetMode="External"/><Relationship Id="rId7" Type="http://schemas.openxmlformats.org/officeDocument/2006/relationships/hyperlink" Target="consultantplus://offline/ref=7A6907DD3DF72DDBFF8BEE1DD24735BB36B73C7CC4C6977BA787ADA46430851FD4369310666C23453EE489D5E0B1ECF262BD39D08CECA700u2H7L" TargetMode="External"/><Relationship Id="rId12" Type="http://schemas.openxmlformats.org/officeDocument/2006/relationships/hyperlink" Target="consultantplus://offline/ref=7A6907DD3DF72DDBFF8BEE1DD24735BB37B6397CCDC8977BA787ADA46430851FD4369310666C234534E489D5E0B1ECF262BD39D08CECA700u2H7L" TargetMode="External"/><Relationship Id="rId17" Type="http://schemas.openxmlformats.org/officeDocument/2006/relationships/hyperlink" Target="consultantplus://offline/ref=7A6907DD3DF72DDBFF8BEE1DD24735BB37B6397CCDC8977BA787ADA46430851FD4369310666C234533E489D5E0B1ECF262BD39D08CECA700u2H7L" TargetMode="External"/><Relationship Id="rId25" Type="http://schemas.openxmlformats.org/officeDocument/2006/relationships/hyperlink" Target="consultantplus://offline/ref=7A6907DD3DF72DDBFF8BEE1DD24735BB35B03F73C1C6977BA787ADA46430851FD4369310666C234734E489D5E0B1ECF262BD39D08CECA700u2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907DD3DF72DDBFF8BEE1DD24735BB35B03D7BC0C2977BA787ADA46430851FD4369310666D224531E489D5E0B1ECF262BD39D08CECA700u2H7L" TargetMode="External"/><Relationship Id="rId20" Type="http://schemas.openxmlformats.org/officeDocument/2006/relationships/hyperlink" Target="consultantplus://offline/ref=7A6907DD3DF72DDBFF8BEE1DD24735BB36BF3A7FCE97C079F6D2A3A16C60DF0FC27F9C13786C2B5A35EFDFu8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EE1DD24735BB31B33A7BC6CACA71AFDEA1A6633FDA08D37F9F11666C22473CBB8CC0F1E9E3F27EA331C690EEA5u0H0L" TargetMode="External"/><Relationship Id="rId11" Type="http://schemas.openxmlformats.org/officeDocument/2006/relationships/hyperlink" Target="consultantplus://offline/ref=7A6907DD3DF72DDBFF8BEE1DD24735BB37B53E7CC2C3977BA787ADA46430851FD4369310666C234135E489D5E0B1ECF262BD39D08CECA700u2H7L" TargetMode="External"/><Relationship Id="rId24" Type="http://schemas.openxmlformats.org/officeDocument/2006/relationships/hyperlink" Target="consultantplus://offline/ref=7A6907DD3DF72DDBFF8BEE1DD24735BB30B73872C6C3977BA787ADA46430851FD4369315606D281066AB8889A6E6FFF068BD3BD890uEHCL" TargetMode="External"/><Relationship Id="rId5" Type="http://schemas.openxmlformats.org/officeDocument/2006/relationships/hyperlink" Target="consultantplus://offline/ref=7A6907DD3DF72DDBFF8BEE1DD24735BB30B73978C0C2977BA787ADA46430851FD4369310666C274734E489D5E0B1ECF262BD39D08CECA700u2H7L" TargetMode="External"/><Relationship Id="rId15" Type="http://schemas.openxmlformats.org/officeDocument/2006/relationships/hyperlink" Target="consultantplus://offline/ref=7A6907DD3DF72DDBFF8BEE1DD24735BB37BF3A7BC2C3977BA787ADA46430851FD4369310666C224C33E489D5E0B1ECF262BD39D08CECA700u2H7L" TargetMode="External"/><Relationship Id="rId23" Type="http://schemas.openxmlformats.org/officeDocument/2006/relationships/hyperlink" Target="consultantplus://offline/ref=7A6907DD3DF72DDBFF8BEE1DD24735BB36B73C7CC4C6977BA787ADA46430851FD4369310666C234632E489D5E0B1ECF262BD39D08CECA700u2H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6907DD3DF72DDBFF8BEE1DD24735BB36B73C7CC4C6977BA787ADA46430851FD4369310666C234634E489D5E0B1ECF262BD39D08CECA700u2H7L" TargetMode="External"/><Relationship Id="rId19" Type="http://schemas.openxmlformats.org/officeDocument/2006/relationships/hyperlink" Target="consultantplus://offline/ref=7A6907DD3DF72DDBFF8BEE1DD24735BB36BF387CC6C1977BA787ADA46430851FD4369310666C234531E489D5E0B1ECF262BD39D08CECA700u2H7L" TargetMode="External"/><Relationship Id="rId4" Type="http://schemas.openxmlformats.org/officeDocument/2006/relationships/hyperlink" Target="consultantplus://offline/ref=7A6907DD3DF72DDBFF8BEE1DD24735BB30B73978C0C2977BA787ADA46430851FD4369310666C274734E489D5E0B1ECF262BD39D08CECA700u2H7L" TargetMode="External"/><Relationship Id="rId9" Type="http://schemas.openxmlformats.org/officeDocument/2006/relationships/hyperlink" Target="consultantplus://offline/ref=7A6907DD3DF72DDBFF8BEE1DD24735BB37B53E7CC2C3977BA787ADA46430851FD4369310666C234533E489D5E0B1ECF262BD39D08CECA700u2H7L" TargetMode="External"/><Relationship Id="rId14" Type="http://schemas.openxmlformats.org/officeDocument/2006/relationships/hyperlink" Target="consultantplus://offline/ref=7A6907DD3DF72DDBFF8BEE1DD24735BB30B53D7ECCC9977BA787ADA46430851FD43693156569281066AB8889A6E6FFF068BD3BD890uEHCL" TargetMode="External"/><Relationship Id="rId22" Type="http://schemas.openxmlformats.org/officeDocument/2006/relationships/hyperlink" Target="consultantplus://offline/ref=7A6907DD3DF72DDBFF8BEE1DD24735BB30B73978C0C2977BA787ADA46430851FD4369310666C27473FE489D5E0B1ECF262BD39D08CECA700u2H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2022-08-22T11:07:00Z</dcterms:created>
  <dcterms:modified xsi:type="dcterms:W3CDTF">2022-08-22T11:07:00Z</dcterms:modified>
</cp:coreProperties>
</file>