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6" w:rsidRDefault="00A85D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5D86" w:rsidRDefault="00A85D86">
      <w:pPr>
        <w:pStyle w:val="ConsPlusNormal"/>
        <w:jc w:val="both"/>
        <w:outlineLvl w:val="0"/>
      </w:pPr>
    </w:p>
    <w:p w:rsidR="00A85D86" w:rsidRPr="001E2224" w:rsidRDefault="00A85D86" w:rsidP="001E22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от 13 марта 2021 г. N 362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 ГОСУДАРСТВЕННОЙ ПОДДЕРЖКЕ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В 2021 ГОДУ ЮРИДИЧЕСКИХ ЛИЦ И ИНДИВИДУАЛЬНЫХ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ПРЕДПРИНИМАТЕЛЕЙ ПРИ ТРУДОУСТРОЙСТВЕ БЕЗРАБОТНЫХ ГРАЖДАН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 г.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его официального </w:t>
      </w:r>
      <w:r w:rsidRPr="001E2224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М.МИШУСТИН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Утверждены</w:t>
      </w: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85D86" w:rsidRPr="001E2224" w:rsidRDefault="00A85D86" w:rsidP="001E2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от 13 марта 2021 г. N 362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E2224">
        <w:rPr>
          <w:rFonts w:ascii="Times New Roman" w:hAnsi="Times New Roman" w:cs="Times New Roman"/>
          <w:sz w:val="28"/>
          <w:szCs w:val="28"/>
        </w:rPr>
        <w:t>ПРАВИЛА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ПРЕДОСТАВЛЕНИЯ СУБСИДИЙ ФОНДОМ СОЦИАЛЬНОГО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СТРАХОВАНИЯ РОССИЙСКОЙ ФЕДЕРАЦИИ В 2021 ГОДУ ИЗ БЮДЖЕТА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В ЦЕЛЯХ ИХ СТИМУЛИРОВАНИЯ К ТРУДОУСТРОЙСТВУ</w:t>
      </w:r>
    </w:p>
    <w:p w:rsidR="00A85D86" w:rsidRPr="001E2224" w:rsidRDefault="00A85D86" w:rsidP="001E2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БЕЗРАБОТНЫХ ГРАЖДАН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E2224">
        <w:rPr>
          <w:rFonts w:ascii="Times New Roman" w:hAnsi="Times New Roman" w:cs="Times New Roman"/>
          <w:sz w:val="28"/>
          <w:szCs w:val="28"/>
        </w:rPr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E2224">
        <w:rPr>
          <w:rFonts w:ascii="Times New Roman" w:hAnsi="Times New Roman" w:cs="Times New Roman"/>
          <w:sz w:val="28"/>
          <w:szCs w:val="28"/>
        </w:rP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на 1 января 2021 г. зарегистрированы в качестве безработных граждан в органах службы занятости;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осуществляется Фондом в пределах средств федерального бюджета, предоставленных бюджету Фонда на цели, указанные в </w:t>
      </w:r>
      <w:hyperlink w:anchor="P4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1E2224">
        <w:rPr>
          <w:rFonts w:ascii="Times New Roman" w:hAnsi="Times New Roman" w:cs="Times New Roman"/>
          <w:sz w:val="28"/>
          <w:szCs w:val="28"/>
        </w:rPr>
        <w:t>5. Условиями для включения работодателя в реестр являются: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E2224">
        <w:rPr>
          <w:rFonts w:ascii="Times New Roman" w:hAnsi="Times New Roman" w:cs="Times New Roman"/>
          <w:sz w:val="28"/>
          <w:szCs w:val="28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б) направление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1E2224">
        <w:rPr>
          <w:rFonts w:ascii="Times New Roman" w:hAnsi="Times New Roman" w:cs="Times New Roman"/>
          <w:sz w:val="28"/>
          <w:szCs w:val="28"/>
        </w:rPr>
        <w:t xml:space="preserve">в) отсутствие у работодателя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г) отсутствие у работодателя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2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) работодатель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е) неполучение работодателем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4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ж) работодатель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2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) отсутствие в реестре дисквалифицированных лиц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и) трудоустройство работодателем безработных граждан на условиях полного рабочего дня с учетом режима рабочего времени, установленного правилами </w:t>
      </w:r>
      <w:r w:rsidRPr="001E2224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 работодателя;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7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1E2224">
        <w:rPr>
          <w:rFonts w:ascii="Times New Roman" w:hAnsi="Times New Roman" w:cs="Times New Roman"/>
          <w:sz w:val="28"/>
          <w:szCs w:val="28"/>
        </w:rPr>
        <w:t xml:space="preserve">л) отсутствие у работодателя на дату направления в Фонд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задолженности по заработной плате;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4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proofErr w:type="spellStart"/>
      <w:r w:rsidRPr="001E22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) отсутствие у работодателя займа в соответствии с </w:t>
      </w:r>
      <w:hyperlink r:id="rId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4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и (или) несоответствие работодателя условиям, указанным в </w:t>
      </w:r>
      <w:hyperlink w:anchor="P4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7. Работодатель, направляя заявление, указанное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подтверждает соблюдение условий, установленных </w:t>
      </w:r>
      <w:hyperlink w:anchor="P4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proofErr w:type="spellEnd"/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" пункта 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8. Фонд исключает работодателя из реестра при наличии оснований, указанных в </w:t>
      </w:r>
      <w:hyperlink w:anchor="P10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и при получении заявления, указанного в </w:t>
      </w:r>
      <w:hyperlink w:anchor="P74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1E2224">
        <w:rPr>
          <w:rFonts w:ascii="Times New Roman" w:hAnsi="Times New Roman" w:cs="Times New Roman"/>
          <w:sz w:val="28"/>
          <w:szCs w:val="28"/>
        </w:rPr>
        <w:t xml:space="preserve">9. Размер субсидии определяется как произведение величины минимального размера оплаты труда, установленного Федеральным </w:t>
      </w:r>
      <w:hyperlink r:id="rId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</w:t>
      </w:r>
      <w:hyperlink w:anchor="P41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6"/>
      <w:bookmarkEnd w:id="9"/>
      <w:r w:rsidRPr="001E2224">
        <w:rPr>
          <w:rFonts w:ascii="Times New Roman" w:hAnsi="Times New Roman" w:cs="Times New Roman"/>
          <w:sz w:val="28"/>
          <w:szCs w:val="28"/>
        </w:rPr>
        <w:t>10. Предоставление субсидии осуществляется Фондом: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по истечении 1-го месяца работы трудоустроенного безработного гражданина;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по истечении 3-го месяца работы трудоустроенного безработного гражданина;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в) по истечении 6-го месяца работы трудоустроенного безработного гражданина.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0"/>
      <w:bookmarkEnd w:id="10"/>
      <w:r w:rsidRPr="001E2224">
        <w:rPr>
          <w:rFonts w:ascii="Times New Roman" w:hAnsi="Times New Roman" w:cs="Times New Roman"/>
          <w:sz w:val="28"/>
          <w:szCs w:val="28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</w:t>
      </w:r>
      <w:r w:rsidRPr="001E2224">
        <w:rPr>
          <w:rFonts w:ascii="Times New Roman" w:hAnsi="Times New Roman" w:cs="Times New Roman"/>
          <w:sz w:val="28"/>
          <w:szCs w:val="28"/>
        </w:rPr>
        <w:lastRenderedPageBreak/>
        <w:t>системы "Общероссийская база вакансий "Работа в России" (далее - портал "Работа в России").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12. Форма заявления и перечня свободных рабочих мест и вакантных должностей, указанных в </w:t>
      </w:r>
      <w:hyperlink w:anchor="P7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13. Органы службы занятости в рамках полномочий, предусмотренных </w:t>
      </w:r>
      <w:hyperlink r:id="rId10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"/>
      <w:bookmarkEnd w:id="11"/>
      <w:r w:rsidRPr="001E2224">
        <w:rPr>
          <w:rFonts w:ascii="Times New Roman" w:hAnsi="Times New Roman" w:cs="Times New Roman"/>
          <w:sz w:val="28"/>
          <w:szCs w:val="28"/>
        </w:rPr>
        <w:t>14. Работодатель вправе подать в Фонд заявление об отказе в предоставлении субсидии.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5"/>
      <w:bookmarkEnd w:id="12"/>
      <w:r w:rsidRPr="001E2224">
        <w:rPr>
          <w:rFonts w:ascii="Times New Roman" w:hAnsi="Times New Roman" w:cs="Times New Roman"/>
          <w:sz w:val="28"/>
          <w:szCs w:val="28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8"/>
      <w:bookmarkEnd w:id="13"/>
      <w:r w:rsidRPr="001E2224">
        <w:rPr>
          <w:rFonts w:ascii="Times New Roman" w:hAnsi="Times New Roman" w:cs="Times New Roman"/>
          <w:sz w:val="28"/>
          <w:szCs w:val="28"/>
        </w:rP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Указанное заявление формируется с использованием информационных систем, применяемых работодателем для автоматизации своей деятельности, либо с </w:t>
      </w:r>
      <w:r w:rsidRPr="001E2224">
        <w:rPr>
          <w:rFonts w:ascii="Times New Roman" w:hAnsi="Times New Roman" w:cs="Times New Roman"/>
          <w:sz w:val="28"/>
          <w:szCs w:val="28"/>
        </w:rPr>
        <w:lastRenderedPageBreak/>
        <w:t>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17. Заявление, указанное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формируется с указанием: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следующих сведений о работодателе: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код причины постановки на учет;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индивидуального предпринимателя;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следующих сведений по каждому трудоустроенному безработному гражданину: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сумма страховых взносов в государственные внебюджетные фонды;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размер районного коэффициента;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дата и номер приказа работодателя о приеме на работу безработного гражданина;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в) сведений о подтверждении соответствия условиям, указанным в </w:t>
      </w:r>
      <w:hyperlink w:anchor="P4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18. Формат представления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определяется Фондом.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9"/>
      <w:bookmarkEnd w:id="14"/>
      <w:r w:rsidRPr="001E2224">
        <w:rPr>
          <w:rFonts w:ascii="Times New Roman" w:hAnsi="Times New Roman" w:cs="Times New Roman"/>
          <w:sz w:val="28"/>
          <w:szCs w:val="28"/>
        </w:rPr>
        <w:t>19. Фонд (в том числе с использованием каналов межведомственного взаимодействия) осуществляет: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7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б) идентификацию трудоустроенных безработных граждан, указанных в заявлении, указанном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20. Указанные в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66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3"/>
      <w:bookmarkEnd w:id="15"/>
      <w:r w:rsidRPr="001E2224">
        <w:rPr>
          <w:rFonts w:ascii="Times New Roman" w:hAnsi="Times New Roman" w:cs="Times New Roman"/>
          <w:sz w:val="28"/>
          <w:szCs w:val="28"/>
        </w:rPr>
        <w:lastRenderedPageBreak/>
        <w:t xml:space="preserve">21. По итогам проверки и идентификации, установленных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которых направлены в Фонд в соответствии с </w:t>
      </w:r>
      <w:hyperlink w:anchor="P7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22. В целях подтверждения соответствия работодателя условиям, установленным </w:t>
      </w:r>
      <w:hyperlink w:anchor="P4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5"/>
      <w:bookmarkEnd w:id="16"/>
      <w:r w:rsidRPr="001E2224">
        <w:rPr>
          <w:rFonts w:ascii="Times New Roman" w:hAnsi="Times New Roman" w:cs="Times New Roman"/>
          <w:sz w:val="28"/>
          <w:szCs w:val="28"/>
        </w:rPr>
        <w:t xml:space="preserve">23. Фонд в случае отрицательного результата проверки и идентификации, установленных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в течение 10 рабочих дней со дня направления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24. Фонд в случае положительного результата проверки и идентификации, установленных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производит расчет размера субсидии в соответствии с </w:t>
      </w:r>
      <w:hyperlink w:anchor="P6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7"/>
      <w:bookmarkEnd w:id="17"/>
      <w:r w:rsidRPr="001E2224">
        <w:rPr>
          <w:rFonts w:ascii="Times New Roman" w:hAnsi="Times New Roman" w:cs="Times New Roman"/>
          <w:sz w:val="28"/>
          <w:szCs w:val="28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на расчетные счета работодателя, открытые в российских кредитных организациях.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в порядке, предусмотренном </w:t>
      </w:r>
      <w:hyperlink w:anchor="P103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7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9"/>
      <w:bookmarkEnd w:id="18"/>
      <w:r w:rsidRPr="001E2224">
        <w:rPr>
          <w:rFonts w:ascii="Times New Roman" w:hAnsi="Times New Roman" w:cs="Times New Roman"/>
          <w:sz w:val="28"/>
          <w:szCs w:val="28"/>
        </w:rPr>
        <w:t xml:space="preserve">27. 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с пояснением работодателя, подтверждающим обоснованность такого перерасчета.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Формат представления указанного заявления определяется Фондом.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28. В случае отрицательного результата проверки и идентификации, предусмотренных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Фонд в течение 10 рабочих дней со дня направления заявления, указанного в </w:t>
      </w:r>
      <w:hyperlink w:anchor="P10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29. После проведения проверки и идентификации, предусмотренных </w:t>
      </w:r>
      <w:hyperlink w:anchor="P9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19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0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31. Работодатель, направляя заявление, указанное в </w:t>
      </w:r>
      <w:hyperlink w:anchor="P78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дает согласие: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в) на достижение результата предоставления субсидии, установленного </w:t>
      </w:r>
      <w:hyperlink w:anchor="P123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32. Проверка соблюдения условий предоставления субсидии, указанных в </w:t>
      </w:r>
      <w:hyperlink w:anchor="P49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"в" пункта 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66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установленного </w:t>
      </w:r>
      <w:hyperlink w:anchor="P123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в доход бюджета Фонда: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а) в течение 10 рабочих дней со дня получения работодателем требования, направленного Фондом;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3"/>
      <w:bookmarkEnd w:id="19"/>
      <w:r w:rsidRPr="001E2224">
        <w:rPr>
          <w:rFonts w:ascii="Times New Roman" w:hAnsi="Times New Roman" w:cs="Times New Roman"/>
          <w:sz w:val="28"/>
          <w:szCs w:val="28"/>
        </w:rPr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5"/>
      <w:bookmarkEnd w:id="20"/>
      <w:r w:rsidRPr="001E2224">
        <w:rPr>
          <w:rFonts w:ascii="Times New Roman" w:hAnsi="Times New Roman" w:cs="Times New Roman"/>
          <w:sz w:val="28"/>
          <w:szCs w:val="28"/>
        </w:rPr>
        <w:t xml:space="preserve">36. В случае если работодателем по состоянию на 15 декабря 2021 г. допущено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установленного </w:t>
      </w:r>
      <w:hyperlink w:anchor="P123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V</w:t>
      </w:r>
      <w:r w:rsidRPr="001E222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224">
        <w:rPr>
          <w:rFonts w:ascii="Times New Roman" w:hAnsi="Times New Roman" w:cs="Times New Roman"/>
          <w:sz w:val="28"/>
          <w:szCs w:val="28"/>
        </w:rPr>
        <w:t>V</w:t>
      </w:r>
      <w:r w:rsidRPr="001E222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V</w:t>
      </w:r>
      <w:r w:rsidRPr="001E2224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>,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где: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224">
        <w:rPr>
          <w:rFonts w:ascii="Times New Roman" w:hAnsi="Times New Roman" w:cs="Times New Roman"/>
          <w:sz w:val="28"/>
          <w:szCs w:val="28"/>
        </w:rPr>
        <w:t>V</w:t>
      </w:r>
      <w:r w:rsidRPr="001E2224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работодателю;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224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37. Коэффициент возврата субсидии (</w:t>
      </w:r>
      <w:proofErr w:type="spellStart"/>
      <w:r w:rsidRPr="001E2224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E222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736B1C" w:rsidP="001E22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59.25pt;height:33.75pt" coordsize="" o:spt="100" adj="0,,0" path="" filled="f" stroked="f">
            <v:stroke joinstyle="miter"/>
            <v:imagedata r:id="rId12" o:title="base_1_380068_32768"/>
            <v:formulas/>
            <v:path o:connecttype="segments"/>
          </v:shape>
        </w:pic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где: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T - фактически достигнутое на 15 декабря 2021 г. значение результата предоставления субсидии;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S - плановое значение результата предоставления субсидии, установленного </w:t>
      </w:r>
      <w:hyperlink w:anchor="P123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 xml:space="preserve">38. Основанием для освобождения работодателя от применения мер ответственности, предусмотренных </w:t>
      </w:r>
      <w:hyperlink w:anchor="P125" w:history="1">
        <w:r w:rsidRPr="001E2224">
          <w:rPr>
            <w:rFonts w:ascii="Times New Roman" w:hAnsi="Times New Roman" w:cs="Times New Roman"/>
            <w:color w:val="0000FF"/>
            <w:sz w:val="28"/>
            <w:szCs w:val="28"/>
          </w:rPr>
          <w:t>пунктом 36</w:t>
        </w:r>
      </w:hyperlink>
      <w:r w:rsidRPr="001E2224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85D86" w:rsidRPr="001E2224" w:rsidRDefault="00A85D86" w:rsidP="001E2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224">
        <w:rPr>
          <w:rFonts w:ascii="Times New Roman" w:hAnsi="Times New Roman" w:cs="Times New Roman"/>
          <w:sz w:val="28"/>
          <w:szCs w:val="28"/>
        </w:rP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D86" w:rsidRPr="001E2224" w:rsidRDefault="00A85D86" w:rsidP="001E222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225FF" w:rsidRPr="001E2224" w:rsidRDefault="00E225FF" w:rsidP="001E2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5FF" w:rsidRPr="001E2224" w:rsidSect="00B3255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D86"/>
    <w:rsid w:val="000B7A87"/>
    <w:rsid w:val="001E2224"/>
    <w:rsid w:val="00736B1C"/>
    <w:rsid w:val="00A85D86"/>
    <w:rsid w:val="00B32558"/>
    <w:rsid w:val="00E2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528CF5255B933E93BD5A5E746E498CBDD4F4510B7B22CEF03049196CBB7C7E41E72238D0ABEBA48DC532DBF102D92BEC553A01A7C7FA4d8B4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528CF5255B933E93BD5A5E746E498CBDD454D11BFB22CEF03049196CBB7C7F61E2A2F8E0AA0BA42C9057CF9d4B4R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528CF5255B933E93BD5A5E746E498CAD2444411BDB22CEF03049196CBB7C7E41E7227865EEFFE14DA047CE545238FBCDB51dAB2R" TargetMode="External"/><Relationship Id="rId11" Type="http://schemas.openxmlformats.org/officeDocument/2006/relationships/hyperlink" Target="consultantplus://offline/ref=C47528CF5255B933E93BD5A5E746E498CBDD454D11BFB22CEF03049196CBB7C7F61E2A2F8E0AA0BA42C9057CF9d4B4R" TargetMode="External"/><Relationship Id="rId5" Type="http://schemas.openxmlformats.org/officeDocument/2006/relationships/hyperlink" Target="consultantplus://offline/ref=C47528CF5255B933E93BD5A5E746E498CBDD474716B8B22CEF03049196CBB7C7E41E72218E09B5EE10935271F8453E91BDC551A306d7BFR" TargetMode="External"/><Relationship Id="rId10" Type="http://schemas.openxmlformats.org/officeDocument/2006/relationships/hyperlink" Target="consultantplus://offline/ref=C47528CF5255B933E93BD5A5E746E498CBDD474716B8B22CEF03049196CBB7C7F61E2A2F8E0AA0BA42C9057CF9d4B4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7528CF5255B933E93BD5A5E746E498CBDD454D11BFB22CEF03049196CBB7C7F61E2A2F8E0AA0BA42C9057CF9d4B4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3729</Words>
  <Characters>21260</Characters>
  <Application>Microsoft Office Word</Application>
  <DocSecurity>0</DocSecurity>
  <Lines>177</Lines>
  <Paragraphs>49</Paragraphs>
  <ScaleCrop>false</ScaleCrop>
  <Company>Финансовое управление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Колякова Ирина Григорьевна</dc:creator>
  <cp:lastModifiedBy>maseyanchik</cp:lastModifiedBy>
  <cp:revision>2</cp:revision>
  <dcterms:created xsi:type="dcterms:W3CDTF">2021-03-31T03:54:00Z</dcterms:created>
  <dcterms:modified xsi:type="dcterms:W3CDTF">2021-03-31T03:54:00Z</dcterms:modified>
</cp:coreProperties>
</file>