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076C26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2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1.1pt;width:254.95pt;height:93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sWrQIAAKo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" filled="f" stroked="f">
            <v:textbox inset="0,0,0,0">
              <w:txbxContent>
                <w:p w:rsidR="001E166C" w:rsidRPr="009308C8" w:rsidRDefault="00076C26" w:rsidP="009308C8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1E166C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 внесении измен</w:t>
                    </w:r>
                    <w:r w:rsidR="001E166C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ений в муниципальную программу «</w:t>
                    </w:r>
                    <w:r w:rsidR="001E166C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Экономическое развитие Чайковского городского округа</w:t>
                    </w:r>
                    <w:r w:rsidR="001E166C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»</w:t>
                    </w:r>
                    <w:r w:rsidR="001E166C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, утвержденную постановлением администрации города Чайковского от 17 января 2019 г. № 10/1</w:t>
                    </w:r>
                  </w:fldSimple>
                </w:p>
                <w:p w:rsidR="001E166C" w:rsidRPr="009308C8" w:rsidRDefault="001E166C" w:rsidP="009308C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76C26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1E166C" w:rsidRPr="009B6B8D" w:rsidRDefault="001E166C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076C26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1E166C" w:rsidRPr="009B6B8D" w:rsidRDefault="001E166C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 оценки эффективности муниципальных программ Чайковского городского округа»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ПОСТАНОВЛЯЮ: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308C8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«Экономическое развитие Чайковского городского округа», утвержденную постановлением администрации города Чайковского от 17 января 2019 г. № 10/1 (в редакции постановлений от 09.07.2019 № 1230, от 01.08.2019 № 1333, от 14.08.2019 № 1391</w:t>
      </w:r>
      <w:r>
        <w:rPr>
          <w:rFonts w:ascii="Times New Roman" w:hAnsi="Times New Roman"/>
          <w:sz w:val="28"/>
          <w:szCs w:val="28"/>
        </w:rPr>
        <w:t>, от 25.02.2020 № 187, от 30.04.2020 № 452</w:t>
      </w:r>
      <w:r w:rsidR="00CF413D">
        <w:rPr>
          <w:rFonts w:ascii="Times New Roman" w:hAnsi="Times New Roman"/>
          <w:sz w:val="28"/>
          <w:szCs w:val="28"/>
        </w:rPr>
        <w:t>, от 12.10.2020 № 953</w:t>
      </w:r>
      <w:r w:rsidR="00D04144">
        <w:rPr>
          <w:rFonts w:ascii="Times New Roman" w:hAnsi="Times New Roman"/>
          <w:sz w:val="28"/>
          <w:szCs w:val="28"/>
        </w:rPr>
        <w:t>, от 27.11.2020 № 1145, от 09.02.2021 № 105, от 23.03.2021 № 252</w:t>
      </w:r>
      <w:r w:rsidR="008A0C62">
        <w:rPr>
          <w:rFonts w:ascii="Times New Roman" w:hAnsi="Times New Roman"/>
          <w:sz w:val="28"/>
          <w:szCs w:val="28"/>
        </w:rPr>
        <w:t>, от 22.04.2021 № 378</w:t>
      </w:r>
      <w:r w:rsidRPr="009308C8">
        <w:rPr>
          <w:rFonts w:ascii="Times New Roman" w:hAnsi="Times New Roman"/>
          <w:sz w:val="28"/>
          <w:szCs w:val="28"/>
        </w:rPr>
        <w:t>).</w:t>
      </w:r>
      <w:proofErr w:type="gramEnd"/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9308C8" w:rsidRPr="009308C8" w:rsidRDefault="009308C8" w:rsidP="007B06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3. Постановление вступает в силу после</w:t>
      </w:r>
      <w:r w:rsidR="0092700D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D04144">
        <w:rPr>
          <w:rFonts w:ascii="Times New Roman" w:hAnsi="Times New Roman"/>
          <w:sz w:val="28"/>
          <w:szCs w:val="28"/>
        </w:rPr>
        <w:t>1</w:t>
      </w:r>
      <w:r w:rsidR="00CF413D">
        <w:rPr>
          <w:rFonts w:ascii="Times New Roman" w:hAnsi="Times New Roman"/>
          <w:sz w:val="28"/>
          <w:szCs w:val="28"/>
        </w:rPr>
        <w:t xml:space="preserve"> </w:t>
      </w:r>
      <w:r w:rsidR="0030759E">
        <w:rPr>
          <w:rFonts w:ascii="Times New Roman" w:hAnsi="Times New Roman"/>
          <w:sz w:val="28"/>
          <w:szCs w:val="28"/>
        </w:rPr>
        <w:t>января</w:t>
      </w:r>
      <w:r w:rsidR="0092700D">
        <w:rPr>
          <w:rFonts w:ascii="Times New Roman" w:hAnsi="Times New Roman"/>
          <w:sz w:val="28"/>
          <w:szCs w:val="28"/>
        </w:rPr>
        <w:t xml:space="preserve"> 202</w:t>
      </w:r>
      <w:r w:rsidR="00D04144">
        <w:rPr>
          <w:rFonts w:ascii="Times New Roman" w:hAnsi="Times New Roman"/>
          <w:sz w:val="28"/>
          <w:szCs w:val="28"/>
        </w:rPr>
        <w:t>1</w:t>
      </w:r>
      <w:r w:rsidR="0092700D">
        <w:rPr>
          <w:rFonts w:ascii="Times New Roman" w:hAnsi="Times New Roman"/>
          <w:sz w:val="28"/>
          <w:szCs w:val="28"/>
        </w:rPr>
        <w:t xml:space="preserve"> г.</w:t>
      </w:r>
    </w:p>
    <w:p w:rsidR="00C40461" w:rsidRPr="00C40461" w:rsidRDefault="00C40461" w:rsidP="00930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461" w:rsidRPr="00C40461" w:rsidRDefault="008A0C62" w:rsidP="007B063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40461" w:rsidRPr="00C4046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40461" w:rsidRPr="00C40461">
        <w:rPr>
          <w:rFonts w:ascii="Times New Roman" w:hAnsi="Times New Roman"/>
          <w:sz w:val="28"/>
          <w:szCs w:val="28"/>
        </w:rPr>
        <w:t xml:space="preserve"> городского округа-</w:t>
      </w:r>
    </w:p>
    <w:p w:rsidR="00C40461" w:rsidRPr="00C40461" w:rsidRDefault="008A0C62" w:rsidP="007B063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40461" w:rsidRPr="00C4046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D7614" w:rsidRDefault="00C40461" w:rsidP="007B0636">
      <w:pPr>
        <w:spacing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 xml:space="preserve">Чайковского городского округа   </w:t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="004D55F2">
        <w:rPr>
          <w:rFonts w:ascii="Times New Roman" w:hAnsi="Times New Roman"/>
          <w:sz w:val="28"/>
          <w:szCs w:val="28"/>
        </w:rPr>
        <w:t xml:space="preserve">     </w:t>
      </w:r>
      <w:r w:rsidR="008A0C62">
        <w:rPr>
          <w:rFonts w:ascii="Times New Roman" w:hAnsi="Times New Roman"/>
          <w:sz w:val="28"/>
          <w:szCs w:val="28"/>
        </w:rPr>
        <w:t>Ю.Г.Востриков</w:t>
      </w:r>
    </w:p>
    <w:p w:rsidR="007B0636" w:rsidRDefault="007B06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D7614" w:rsidRPr="00456926" w:rsidRDefault="00CD7614" w:rsidP="007B0636">
      <w:pPr>
        <w:spacing w:after="0"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CD7614" w:rsidRPr="00456926" w:rsidRDefault="00CD7614" w:rsidP="007B0636">
      <w:pPr>
        <w:spacing w:line="240" w:lineRule="exact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от            №</w:t>
      </w:r>
    </w:p>
    <w:p w:rsidR="00CD7614" w:rsidRDefault="00CD7614" w:rsidP="007B0636">
      <w:pPr>
        <w:spacing w:after="0" w:line="240" w:lineRule="auto"/>
        <w:jc w:val="both"/>
        <w:rPr>
          <w:sz w:val="28"/>
          <w:szCs w:val="28"/>
        </w:rPr>
      </w:pPr>
    </w:p>
    <w:p w:rsidR="00CD7614" w:rsidRPr="0045692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ИЗМЕНЕНИЯ,</w:t>
      </w:r>
    </w:p>
    <w:p w:rsidR="007B063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которые вносятся в муниципальную программу «Экономическое развитие Чайковского городского округа», утвержденную постановлением администрации город</w:t>
      </w:r>
      <w:r w:rsidR="00DD06E8">
        <w:rPr>
          <w:rFonts w:ascii="Times New Roman" w:hAnsi="Times New Roman"/>
          <w:b/>
          <w:sz w:val="28"/>
          <w:szCs w:val="28"/>
        </w:rPr>
        <w:t xml:space="preserve">а Чайковского </w:t>
      </w:r>
    </w:p>
    <w:p w:rsidR="00CD7614" w:rsidRDefault="00DD06E8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января 2019</w:t>
      </w:r>
      <w:r w:rsidR="00CD7614" w:rsidRPr="00456926">
        <w:rPr>
          <w:rFonts w:ascii="Times New Roman" w:hAnsi="Times New Roman"/>
          <w:b/>
          <w:sz w:val="28"/>
          <w:szCs w:val="28"/>
        </w:rPr>
        <w:t>г. № 10/1</w:t>
      </w:r>
    </w:p>
    <w:p w:rsidR="004319E4" w:rsidRPr="00456926" w:rsidRDefault="004319E4" w:rsidP="007B0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EE" w:rsidRDefault="00456926" w:rsidP="008A0C6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 xml:space="preserve">1. </w:t>
      </w:r>
      <w:r w:rsidR="00CF413D">
        <w:rPr>
          <w:rFonts w:ascii="Times New Roman" w:hAnsi="Times New Roman"/>
          <w:sz w:val="28"/>
          <w:szCs w:val="28"/>
        </w:rPr>
        <w:t>В п</w:t>
      </w:r>
      <w:r w:rsidRPr="00456926">
        <w:rPr>
          <w:rFonts w:ascii="Times New Roman" w:hAnsi="Times New Roman"/>
          <w:sz w:val="28"/>
          <w:szCs w:val="28"/>
        </w:rPr>
        <w:t>аспорт</w:t>
      </w:r>
      <w:r w:rsidR="004319E4">
        <w:rPr>
          <w:rFonts w:ascii="Times New Roman" w:hAnsi="Times New Roman"/>
          <w:sz w:val="28"/>
          <w:szCs w:val="28"/>
        </w:rPr>
        <w:t>е</w:t>
      </w:r>
      <w:r w:rsidRPr="00456926">
        <w:rPr>
          <w:rFonts w:ascii="Times New Roman" w:hAnsi="Times New Roman"/>
          <w:sz w:val="28"/>
          <w:szCs w:val="28"/>
        </w:rPr>
        <w:t xml:space="preserve"> </w:t>
      </w:r>
      <w:r w:rsidR="00DD06E8">
        <w:rPr>
          <w:rFonts w:ascii="Times New Roman" w:hAnsi="Times New Roman"/>
          <w:sz w:val="28"/>
          <w:szCs w:val="28"/>
        </w:rPr>
        <w:t>П</w:t>
      </w:r>
      <w:r w:rsidRPr="00456926">
        <w:rPr>
          <w:rFonts w:ascii="Times New Roman" w:hAnsi="Times New Roman"/>
          <w:sz w:val="28"/>
          <w:szCs w:val="28"/>
        </w:rPr>
        <w:t>рограммы</w:t>
      </w:r>
      <w:r w:rsidR="00031089">
        <w:rPr>
          <w:rFonts w:ascii="Times New Roman" w:hAnsi="Times New Roman"/>
          <w:sz w:val="28"/>
          <w:szCs w:val="28"/>
        </w:rPr>
        <w:t xml:space="preserve"> </w:t>
      </w:r>
      <w:r w:rsidR="0030759E">
        <w:rPr>
          <w:rFonts w:ascii="Times New Roman" w:hAnsi="Times New Roman"/>
          <w:sz w:val="28"/>
          <w:szCs w:val="28"/>
        </w:rPr>
        <w:t>позицию</w:t>
      </w:r>
      <w:r w:rsidR="00CF413D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513"/>
      </w:tblGrid>
      <w:tr w:rsidR="00CF413D" w:rsidRPr="00DD06E8" w:rsidTr="00EF1A7A">
        <w:tc>
          <w:tcPr>
            <w:tcW w:w="2093" w:type="dxa"/>
          </w:tcPr>
          <w:p w:rsidR="00CF413D" w:rsidRPr="00DD06E8" w:rsidRDefault="00CF413D" w:rsidP="004319E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7513" w:type="dxa"/>
          </w:tcPr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2"/>
              <w:gridCol w:w="1174"/>
              <w:gridCol w:w="1174"/>
              <w:gridCol w:w="1175"/>
              <w:gridCol w:w="1174"/>
              <w:gridCol w:w="1327"/>
            </w:tblGrid>
            <w:tr w:rsidR="00F422DC" w:rsidRPr="002D2466" w:rsidTr="00EF1A7A">
              <w:tc>
                <w:tcPr>
                  <w:tcW w:w="1342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4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2020 год (план)</w:t>
                  </w:r>
                </w:p>
              </w:tc>
              <w:tc>
                <w:tcPr>
                  <w:tcW w:w="1175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327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F422DC" w:rsidRPr="002D2466" w:rsidTr="00EF1A7A">
              <w:tc>
                <w:tcPr>
                  <w:tcW w:w="1342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67904,755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</w:t>
                  </w:r>
                  <w:r w:rsidR="008E4A8A">
                    <w:rPr>
                      <w:rFonts w:ascii="Times New Roman" w:hAnsi="Times New Roman"/>
                    </w:rPr>
                    <w:t>273,290</w:t>
                  </w:r>
                </w:p>
              </w:tc>
              <w:tc>
                <w:tcPr>
                  <w:tcW w:w="1175" w:type="dxa"/>
                </w:tcPr>
                <w:p w:rsidR="00F422DC" w:rsidRPr="002D2466" w:rsidRDefault="00B026C5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69515,293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66963,193</w:t>
                  </w:r>
                </w:p>
              </w:tc>
              <w:tc>
                <w:tcPr>
                  <w:tcW w:w="1327" w:type="dxa"/>
                </w:tcPr>
                <w:p w:rsidR="00F422DC" w:rsidRPr="002D2466" w:rsidRDefault="00B026C5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61613,193</w:t>
                  </w:r>
                </w:p>
              </w:tc>
            </w:tr>
            <w:tr w:rsidR="00F422DC" w:rsidRPr="002D2466" w:rsidTr="00EF1A7A">
              <w:tc>
                <w:tcPr>
                  <w:tcW w:w="1342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4D04">
                    <w:rPr>
                      <w:rFonts w:ascii="Times New Roman" w:hAnsi="Times New Roman"/>
                    </w:rPr>
                    <w:t>11,450</w:t>
                  </w:r>
                </w:p>
              </w:tc>
              <w:tc>
                <w:tcPr>
                  <w:tcW w:w="1175" w:type="dxa"/>
                </w:tcPr>
                <w:p w:rsidR="00F422DC" w:rsidRPr="00B026C5" w:rsidRDefault="00B026C5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026C5">
                    <w:rPr>
                      <w:rFonts w:ascii="Times New Roman" w:hAnsi="Times New Roman"/>
                    </w:rPr>
                    <w:t>1,533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27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F422DC" w:rsidRPr="002D2466" w:rsidTr="00EF1A7A">
              <w:tc>
                <w:tcPr>
                  <w:tcW w:w="1342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5116,920</w:t>
                  </w:r>
                </w:p>
              </w:tc>
              <w:tc>
                <w:tcPr>
                  <w:tcW w:w="1175" w:type="dxa"/>
                </w:tcPr>
                <w:p w:rsidR="00F422DC" w:rsidRPr="002D2466" w:rsidRDefault="00B026C5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6211,767</w:t>
                  </w:r>
                </w:p>
              </w:tc>
              <w:tc>
                <w:tcPr>
                  <w:tcW w:w="1174" w:type="dxa"/>
                </w:tcPr>
                <w:p w:rsidR="00F422DC" w:rsidRPr="002D2466" w:rsidRDefault="00B026C5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4361,200</w:t>
                  </w:r>
                </w:p>
              </w:tc>
              <w:tc>
                <w:tcPr>
                  <w:tcW w:w="1327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811,200</w:t>
                  </w:r>
                </w:p>
              </w:tc>
            </w:tr>
            <w:tr w:rsidR="00F422DC" w:rsidRPr="002D2466" w:rsidTr="00EF1A7A">
              <w:tc>
                <w:tcPr>
                  <w:tcW w:w="1342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44703,920</w:t>
                  </w:r>
                </w:p>
              </w:tc>
              <w:tc>
                <w:tcPr>
                  <w:tcW w:w="1175" w:type="dxa"/>
                </w:tcPr>
                <w:p w:rsidR="00F422DC" w:rsidRPr="002D2466" w:rsidRDefault="00B026C5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48716,993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B026C5">
                    <w:rPr>
                      <w:rFonts w:ascii="Times New Roman" w:hAnsi="Times New Roman"/>
                    </w:rPr>
                    <w:t>8016,993</w:t>
                  </w:r>
                </w:p>
              </w:tc>
              <w:tc>
                <w:tcPr>
                  <w:tcW w:w="1327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="00B026C5">
                    <w:rPr>
                      <w:rFonts w:ascii="Times New Roman" w:hAnsi="Times New Roman"/>
                    </w:rPr>
                    <w:t>6216,993</w:t>
                  </w:r>
                </w:p>
              </w:tc>
            </w:tr>
            <w:tr w:rsidR="00F422DC" w:rsidRPr="002D2466" w:rsidTr="00EF1A7A">
              <w:tc>
                <w:tcPr>
                  <w:tcW w:w="1342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13470,500</w:t>
                  </w:r>
                </w:p>
              </w:tc>
              <w:tc>
                <w:tcPr>
                  <w:tcW w:w="1174" w:type="dxa"/>
                </w:tcPr>
                <w:p w:rsidR="00F422DC" w:rsidRPr="002D2466" w:rsidRDefault="008E4A8A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14441,0</w:t>
                  </w:r>
                </w:p>
              </w:tc>
              <w:tc>
                <w:tcPr>
                  <w:tcW w:w="1175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</w:t>
                  </w:r>
                </w:p>
              </w:tc>
              <w:tc>
                <w:tcPr>
                  <w:tcW w:w="1174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</w:t>
                  </w:r>
                </w:p>
              </w:tc>
              <w:tc>
                <w:tcPr>
                  <w:tcW w:w="1327" w:type="dxa"/>
                </w:tcPr>
                <w:p w:rsidR="00F422DC" w:rsidRPr="002D2466" w:rsidRDefault="00F422DC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</w:t>
                  </w:r>
                </w:p>
              </w:tc>
            </w:tr>
          </w:tbl>
          <w:p w:rsidR="00CF413D" w:rsidRPr="00DD06E8" w:rsidRDefault="00CF413D" w:rsidP="004319E4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413D" w:rsidRPr="00CF413D" w:rsidRDefault="008A0C62" w:rsidP="0088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413D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513"/>
      </w:tblGrid>
      <w:tr w:rsidR="008A0C62" w:rsidRPr="00DD06E8" w:rsidTr="008A0C62">
        <w:tc>
          <w:tcPr>
            <w:tcW w:w="2093" w:type="dxa"/>
          </w:tcPr>
          <w:p w:rsidR="008A0C62" w:rsidRPr="00DD06E8" w:rsidRDefault="008A0C62" w:rsidP="008A0C62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7513" w:type="dxa"/>
          </w:tcPr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2"/>
              <w:gridCol w:w="1174"/>
              <w:gridCol w:w="1174"/>
              <w:gridCol w:w="1175"/>
              <w:gridCol w:w="1174"/>
              <w:gridCol w:w="1327"/>
            </w:tblGrid>
            <w:tr w:rsidR="008A0C62" w:rsidRPr="002D2466" w:rsidTr="008A0C62">
              <w:tc>
                <w:tcPr>
                  <w:tcW w:w="1342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4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74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2020 год (план)</w:t>
                  </w:r>
                </w:p>
              </w:tc>
              <w:tc>
                <w:tcPr>
                  <w:tcW w:w="1175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174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327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8A0C62" w:rsidRPr="002D2466" w:rsidTr="008A0C62">
              <w:tc>
                <w:tcPr>
                  <w:tcW w:w="1342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74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67904,755</w:t>
                  </w:r>
                </w:p>
              </w:tc>
              <w:tc>
                <w:tcPr>
                  <w:tcW w:w="1174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64273,290</w:t>
                  </w:r>
                </w:p>
              </w:tc>
              <w:tc>
                <w:tcPr>
                  <w:tcW w:w="1175" w:type="dxa"/>
                </w:tcPr>
                <w:p w:rsidR="008A0C62" w:rsidRPr="002D2466" w:rsidRDefault="006A5944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68897,791</w:t>
                  </w:r>
                </w:p>
              </w:tc>
              <w:tc>
                <w:tcPr>
                  <w:tcW w:w="1174" w:type="dxa"/>
                </w:tcPr>
                <w:p w:rsidR="008A0C62" w:rsidRPr="002D2466" w:rsidRDefault="006A5944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66963,193</w:t>
                  </w:r>
                </w:p>
              </w:tc>
              <w:tc>
                <w:tcPr>
                  <w:tcW w:w="1327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61613,193</w:t>
                  </w:r>
                </w:p>
              </w:tc>
            </w:tr>
            <w:tr w:rsidR="008A0C62" w:rsidRPr="002D2466" w:rsidTr="008A0C62">
              <w:tc>
                <w:tcPr>
                  <w:tcW w:w="1342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174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74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B44D04">
                    <w:rPr>
                      <w:rFonts w:ascii="Times New Roman" w:hAnsi="Times New Roman"/>
                    </w:rPr>
                    <w:t>11,450</w:t>
                  </w:r>
                </w:p>
              </w:tc>
              <w:tc>
                <w:tcPr>
                  <w:tcW w:w="1175" w:type="dxa"/>
                </w:tcPr>
                <w:p w:rsidR="008A0C62" w:rsidRPr="00B026C5" w:rsidRDefault="006A5944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6A5944">
                    <w:rPr>
                      <w:rFonts w:ascii="Times New Roman" w:hAnsi="Times New Roman"/>
                    </w:rPr>
                    <w:t>1,533</w:t>
                  </w:r>
                </w:p>
              </w:tc>
              <w:tc>
                <w:tcPr>
                  <w:tcW w:w="1174" w:type="dxa"/>
                </w:tcPr>
                <w:p w:rsidR="008A0C62" w:rsidRPr="002D2466" w:rsidRDefault="006A5944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27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A0C62" w:rsidRPr="002D2466" w:rsidTr="008A0C62">
              <w:tc>
                <w:tcPr>
                  <w:tcW w:w="1342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174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174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5116,920</w:t>
                  </w:r>
                </w:p>
              </w:tc>
              <w:tc>
                <w:tcPr>
                  <w:tcW w:w="1175" w:type="dxa"/>
                </w:tcPr>
                <w:p w:rsidR="008A0C62" w:rsidRPr="002D2466" w:rsidRDefault="006A5944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6211,767</w:t>
                  </w:r>
                </w:p>
              </w:tc>
              <w:tc>
                <w:tcPr>
                  <w:tcW w:w="1174" w:type="dxa"/>
                </w:tcPr>
                <w:p w:rsidR="008A0C62" w:rsidRPr="002D2466" w:rsidRDefault="006A5944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4361,200</w:t>
                  </w:r>
                </w:p>
              </w:tc>
              <w:tc>
                <w:tcPr>
                  <w:tcW w:w="1327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811,200</w:t>
                  </w:r>
                </w:p>
              </w:tc>
            </w:tr>
            <w:tr w:rsidR="008A0C62" w:rsidRPr="002D2466" w:rsidTr="008A0C62">
              <w:tc>
                <w:tcPr>
                  <w:tcW w:w="1342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74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174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44703,920</w:t>
                  </w:r>
                </w:p>
              </w:tc>
              <w:tc>
                <w:tcPr>
                  <w:tcW w:w="1175" w:type="dxa"/>
                </w:tcPr>
                <w:p w:rsidR="008A0C62" w:rsidRPr="002D2466" w:rsidRDefault="006A5944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Pr="001E166C">
                    <w:rPr>
                      <w:rFonts w:ascii="Times New Roman" w:hAnsi="Times New Roman"/>
                    </w:rPr>
                    <w:t>8</w:t>
                  </w:r>
                  <w:r w:rsidR="00135B40" w:rsidRPr="001E166C">
                    <w:rPr>
                      <w:rFonts w:ascii="Times New Roman" w:hAnsi="Times New Roman"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t>99,491</w:t>
                  </w:r>
                </w:p>
              </w:tc>
              <w:tc>
                <w:tcPr>
                  <w:tcW w:w="1174" w:type="dxa"/>
                </w:tcPr>
                <w:p w:rsidR="008A0C62" w:rsidRPr="002D2466" w:rsidRDefault="006A5944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48016,993</w:t>
                  </w:r>
                </w:p>
              </w:tc>
              <w:tc>
                <w:tcPr>
                  <w:tcW w:w="1327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46216,993</w:t>
                  </w:r>
                </w:p>
              </w:tc>
            </w:tr>
            <w:tr w:rsidR="008A0C62" w:rsidRPr="002D2466" w:rsidTr="008A0C62">
              <w:tc>
                <w:tcPr>
                  <w:tcW w:w="1342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174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2D2466">
                    <w:rPr>
                      <w:rFonts w:ascii="Times New Roman" w:hAnsi="Times New Roman"/>
                    </w:rPr>
                    <w:t>13470,500</w:t>
                  </w:r>
                </w:p>
              </w:tc>
              <w:tc>
                <w:tcPr>
                  <w:tcW w:w="1174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14441,0</w:t>
                  </w:r>
                </w:p>
              </w:tc>
              <w:tc>
                <w:tcPr>
                  <w:tcW w:w="1175" w:type="dxa"/>
                </w:tcPr>
                <w:p w:rsidR="008A0C62" w:rsidRPr="002D2466" w:rsidRDefault="006A5944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</w:t>
                  </w:r>
                </w:p>
              </w:tc>
              <w:tc>
                <w:tcPr>
                  <w:tcW w:w="1174" w:type="dxa"/>
                </w:tcPr>
                <w:p w:rsidR="008A0C62" w:rsidRPr="002D2466" w:rsidRDefault="006A5944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</w:t>
                  </w:r>
                </w:p>
              </w:tc>
              <w:tc>
                <w:tcPr>
                  <w:tcW w:w="1327" w:type="dxa"/>
                </w:tcPr>
                <w:p w:rsidR="008A0C62" w:rsidRPr="002D2466" w:rsidRDefault="008A0C62" w:rsidP="001E166C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</w:t>
                  </w:r>
                </w:p>
              </w:tc>
            </w:tr>
          </w:tbl>
          <w:p w:rsidR="008A0C62" w:rsidRPr="00DD06E8" w:rsidRDefault="008A0C62" w:rsidP="008A0C62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0C62" w:rsidRDefault="00606FEE" w:rsidP="00CC2C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2CEB" w:rsidRDefault="008A0C62" w:rsidP="00CC2C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24D8">
        <w:rPr>
          <w:rFonts w:ascii="Times New Roman" w:hAnsi="Times New Roman"/>
          <w:sz w:val="28"/>
          <w:szCs w:val="28"/>
        </w:rPr>
        <w:t>2</w:t>
      </w:r>
      <w:r w:rsidR="00CC2CEB">
        <w:rPr>
          <w:rFonts w:ascii="Times New Roman" w:hAnsi="Times New Roman"/>
          <w:sz w:val="28"/>
          <w:szCs w:val="28"/>
        </w:rPr>
        <w:t xml:space="preserve">. В паспорте подпрограммы </w:t>
      </w:r>
      <w:r>
        <w:rPr>
          <w:rFonts w:ascii="Times New Roman" w:hAnsi="Times New Roman"/>
          <w:sz w:val="28"/>
          <w:szCs w:val="28"/>
        </w:rPr>
        <w:t>3.</w:t>
      </w:r>
      <w:r w:rsidR="006A5944">
        <w:rPr>
          <w:rFonts w:ascii="Times New Roman" w:hAnsi="Times New Roman"/>
          <w:sz w:val="28"/>
          <w:szCs w:val="28"/>
        </w:rPr>
        <w:t xml:space="preserve"> </w:t>
      </w:r>
      <w:r w:rsidR="00CC2C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Создание условий для развития туризма» </w:t>
      </w:r>
      <w:r w:rsidR="00BA292F">
        <w:rPr>
          <w:rFonts w:ascii="Times New Roman" w:hAnsi="Times New Roman"/>
          <w:sz w:val="28"/>
          <w:szCs w:val="28"/>
        </w:rPr>
        <w:t>позицию</w:t>
      </w:r>
      <w:r w:rsidR="00CC2CE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302"/>
      </w:tblGrid>
      <w:tr w:rsidR="00CC2CEB" w:rsidRPr="00CC2CEB" w:rsidTr="0030759E">
        <w:trPr>
          <w:trHeight w:val="134"/>
        </w:trPr>
        <w:tc>
          <w:tcPr>
            <w:tcW w:w="2269" w:type="dxa"/>
          </w:tcPr>
          <w:p w:rsidR="00CC2CEB" w:rsidRPr="00CC2CEB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Pr="00CC2CEB">
              <w:rPr>
                <w:rFonts w:ascii="Times New Roman" w:hAnsi="Times New Roman"/>
                <w:sz w:val="28"/>
                <w:szCs w:val="28"/>
              </w:rPr>
              <w:lastRenderedPageBreak/>
              <w:t>бюджетных ассигнований подпрограммы</w:t>
            </w:r>
          </w:p>
        </w:tc>
        <w:tc>
          <w:tcPr>
            <w:tcW w:w="7302" w:type="dxa"/>
          </w:tcPr>
          <w:p w:rsidR="008A0C62" w:rsidRPr="00632C39" w:rsidRDefault="008A0C62" w:rsidP="008A0C62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Общий объем финансирования подпрограммы на 2019-</w:t>
            </w: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за счет средств бюджета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1411,3</w:t>
            </w: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5 тыс. рублей, в том числе по годам:</w:t>
            </w:r>
          </w:p>
          <w:p w:rsidR="008A0C62" w:rsidRPr="00632C39" w:rsidRDefault="008A0C62" w:rsidP="008A0C62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2019 г. – 297,500 тыс</w:t>
            </w:r>
            <w:proofErr w:type="gramStart"/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A0C62" w:rsidRPr="00632C39" w:rsidRDefault="008A0C62" w:rsidP="008A0C62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2020 г. – 221,35 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A0C62" w:rsidRPr="00632C39" w:rsidRDefault="008A0C62" w:rsidP="008A0C62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2021 г. – 297,50 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A0C62" w:rsidRDefault="008A0C62" w:rsidP="008A0C62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2022 г. – 297,50 тыс</w:t>
            </w:r>
            <w:proofErr w:type="gramStart"/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C2CEB" w:rsidRPr="00CC2CEB" w:rsidRDefault="008A0C62" w:rsidP="008A0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 г. – 297,50 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ублей.</w:t>
            </w:r>
          </w:p>
        </w:tc>
      </w:tr>
    </w:tbl>
    <w:p w:rsidR="00CC2CEB" w:rsidRDefault="00CC2CEB" w:rsidP="00606F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7277"/>
      </w:tblGrid>
      <w:tr w:rsidR="00CC2CEB" w:rsidRPr="00CC2CEB" w:rsidTr="0030759E">
        <w:trPr>
          <w:trHeight w:val="134"/>
        </w:trPr>
        <w:tc>
          <w:tcPr>
            <w:tcW w:w="2294" w:type="dxa"/>
          </w:tcPr>
          <w:p w:rsidR="00CC2CEB" w:rsidRPr="00CC2CEB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CEB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77" w:type="dxa"/>
          </w:tcPr>
          <w:p w:rsidR="008A0C62" w:rsidRPr="00632C39" w:rsidRDefault="008A0C62" w:rsidP="008A0C62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подпрограммы на 2019-202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="00850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счет средств бюджета округа</w:t>
            </w:r>
            <w:r w:rsidR="00A73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1881,350 </w:t>
            </w: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 в том числе по годам:</w:t>
            </w:r>
          </w:p>
          <w:p w:rsidR="008A0C62" w:rsidRPr="00632C39" w:rsidRDefault="008A0C62" w:rsidP="008A0C62">
            <w:pPr>
              <w:pStyle w:val="ConsPlusCell"/>
              <w:keepNext/>
              <w:keepLines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2019 г. – 297,500 тыс</w:t>
            </w:r>
            <w:proofErr w:type="gramStart"/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A0C62" w:rsidRPr="00632C39" w:rsidRDefault="008A0C62" w:rsidP="008A0C62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2020 г. – 221,35</w:t>
            </w:r>
            <w:r w:rsidR="00A7312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A0C62" w:rsidRPr="00632C39" w:rsidRDefault="008A0C62" w:rsidP="008A0C62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г. – </w:t>
            </w:r>
            <w:r w:rsidR="00A73129">
              <w:rPr>
                <w:rFonts w:ascii="Times New Roman" w:hAnsi="Times New Roman" w:cs="Times New Roman"/>
                <w:bCs/>
                <w:sz w:val="28"/>
                <w:szCs w:val="28"/>
              </w:rPr>
              <w:t>587,500</w:t>
            </w: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A0C62" w:rsidRDefault="008A0C62" w:rsidP="008A0C62">
            <w:pPr>
              <w:pStyle w:val="ConsPlusCell"/>
              <w:keepNext/>
              <w:keepLines/>
              <w:widowControl/>
              <w:suppressLineNumbers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</w:t>
            </w:r>
            <w:r w:rsidR="00A73129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7,50 тыс</w:t>
            </w:r>
            <w:proofErr w:type="gramStart"/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632C39">
              <w:rPr>
                <w:rFonts w:ascii="Times New Roman" w:hAnsi="Times New Roman" w:cs="Times New Roman"/>
                <w:bCs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C2CEB" w:rsidRPr="00CC2CEB" w:rsidRDefault="008A0C62" w:rsidP="008A0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 г. – 297,50 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ублей.</w:t>
            </w:r>
          </w:p>
        </w:tc>
      </w:tr>
    </w:tbl>
    <w:p w:rsidR="00850CB0" w:rsidRDefault="00850CB0" w:rsidP="00850C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50CB0" w:rsidRDefault="00850CB0" w:rsidP="00850C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 паспорте подпрограммы 5. «Развитие сельского хозяйства» позицию: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000"/>
      </w:tblPr>
      <w:tblGrid>
        <w:gridCol w:w="1951"/>
        <w:gridCol w:w="8080"/>
      </w:tblGrid>
      <w:tr w:rsidR="00850CB0" w:rsidRPr="00911C2D" w:rsidTr="00913B10">
        <w:trPr>
          <w:trHeight w:val="22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B0" w:rsidRPr="00911C2D" w:rsidRDefault="00850CB0" w:rsidP="00A106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2D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6"/>
              <w:gridCol w:w="1131"/>
              <w:gridCol w:w="1105"/>
              <w:gridCol w:w="1106"/>
              <w:gridCol w:w="1105"/>
              <w:gridCol w:w="1106"/>
              <w:gridCol w:w="1106"/>
            </w:tblGrid>
            <w:tr w:rsidR="00850CB0" w:rsidRPr="00911C2D" w:rsidTr="00A10686">
              <w:tc>
                <w:tcPr>
                  <w:tcW w:w="116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1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2020 год (план)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850CB0" w:rsidRPr="00911C2D" w:rsidTr="00A10686">
              <w:tc>
                <w:tcPr>
                  <w:tcW w:w="116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31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1305">
                    <w:rPr>
                      <w:rFonts w:ascii="Times New Roman" w:hAnsi="Times New Roman"/>
                    </w:rPr>
                    <w:t>123351,221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20090,884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25849,197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28821,780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26969,680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21619,680</w:t>
                  </w:r>
                </w:p>
              </w:tc>
            </w:tr>
            <w:tr w:rsidR="00850CB0" w:rsidRPr="00911C2D" w:rsidTr="00A10686">
              <w:tc>
                <w:tcPr>
                  <w:tcW w:w="116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131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32,835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1305">
                    <w:rPr>
                      <w:rFonts w:ascii="Times New Roman" w:hAnsi="Times New Roman"/>
                    </w:rPr>
                    <w:t>11,450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1305">
                    <w:rPr>
                      <w:rFonts w:ascii="Times New Roman" w:hAnsi="Times New Roman"/>
                    </w:rPr>
                    <w:t>1,533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50CB0" w:rsidRPr="00911C2D" w:rsidTr="00A10686">
              <w:tc>
                <w:tcPr>
                  <w:tcW w:w="116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131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13268,357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12,070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1305">
                    <w:rPr>
                      <w:rFonts w:ascii="Times New Roman" w:hAnsi="Times New Roman"/>
                    </w:rPr>
                    <w:t>4305,720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1305">
                    <w:rPr>
                      <w:rFonts w:ascii="Times New Roman" w:hAnsi="Times New Roman"/>
                    </w:rPr>
                    <w:t>5400,567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3550,00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50CB0" w:rsidRPr="00911C2D" w:rsidTr="00A10686">
              <w:tc>
                <w:tcPr>
                  <w:tcW w:w="116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31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38239,529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6588,462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6947,027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8834,680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8834,680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7034,680</w:t>
                  </w:r>
                </w:p>
              </w:tc>
            </w:tr>
            <w:tr w:rsidR="00850CB0" w:rsidRPr="00911C2D" w:rsidTr="00A10686">
              <w:tc>
                <w:tcPr>
                  <w:tcW w:w="116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131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71810,500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13470,500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</w:t>
                  </w:r>
                </w:p>
              </w:tc>
            </w:tr>
          </w:tbl>
          <w:p w:rsidR="00850CB0" w:rsidRPr="00911C2D" w:rsidRDefault="00850CB0" w:rsidP="00A1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0CB0" w:rsidRDefault="00850CB0" w:rsidP="00850C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000"/>
      </w:tblPr>
      <w:tblGrid>
        <w:gridCol w:w="1951"/>
        <w:gridCol w:w="8080"/>
      </w:tblGrid>
      <w:tr w:rsidR="00850CB0" w:rsidRPr="00911C2D" w:rsidTr="00913B10">
        <w:trPr>
          <w:trHeight w:val="22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B0" w:rsidRPr="00911C2D" w:rsidRDefault="00850CB0" w:rsidP="00A106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2D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6"/>
              <w:gridCol w:w="1131"/>
              <w:gridCol w:w="1105"/>
              <w:gridCol w:w="1106"/>
              <w:gridCol w:w="1105"/>
              <w:gridCol w:w="1106"/>
              <w:gridCol w:w="1106"/>
            </w:tblGrid>
            <w:tr w:rsidR="00850CB0" w:rsidRPr="00911C2D" w:rsidTr="00A10686">
              <w:tc>
                <w:tcPr>
                  <w:tcW w:w="116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1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2020 год (план)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850CB0" w:rsidRPr="00911C2D" w:rsidTr="00A10686">
              <w:tc>
                <w:tcPr>
                  <w:tcW w:w="116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31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1305">
                    <w:rPr>
                      <w:rFonts w:ascii="Times New Roman" w:hAnsi="Times New Roman"/>
                    </w:rPr>
                    <w:t>123351,221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20090,884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25849,197</w:t>
                  </w:r>
                </w:p>
              </w:tc>
              <w:tc>
                <w:tcPr>
                  <w:tcW w:w="1105" w:type="dxa"/>
                </w:tcPr>
                <w:p w:rsidR="00850CB0" w:rsidRPr="00911C2D" w:rsidRDefault="006A5944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28821,780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6A5944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26969,680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21619,680</w:t>
                  </w:r>
                </w:p>
              </w:tc>
            </w:tr>
            <w:tr w:rsidR="00850CB0" w:rsidRPr="00911C2D" w:rsidTr="00A10686">
              <w:tc>
                <w:tcPr>
                  <w:tcW w:w="116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131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32,835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1305">
                    <w:rPr>
                      <w:rFonts w:ascii="Times New Roman" w:hAnsi="Times New Roman"/>
                    </w:rPr>
                    <w:t>11,450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1305">
                    <w:rPr>
                      <w:rFonts w:ascii="Times New Roman" w:hAnsi="Times New Roman"/>
                    </w:rPr>
                    <w:t>1,533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50CB0" w:rsidRPr="00911C2D" w:rsidTr="00A10686">
              <w:tc>
                <w:tcPr>
                  <w:tcW w:w="116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lastRenderedPageBreak/>
                    <w:t>Краевой бюджет</w:t>
                  </w:r>
                </w:p>
              </w:tc>
              <w:tc>
                <w:tcPr>
                  <w:tcW w:w="1131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13268,357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12,070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291305">
                    <w:rPr>
                      <w:rFonts w:ascii="Times New Roman" w:hAnsi="Times New Roman"/>
                    </w:rPr>
                    <w:t>4305,720</w:t>
                  </w:r>
                </w:p>
              </w:tc>
              <w:tc>
                <w:tcPr>
                  <w:tcW w:w="1105" w:type="dxa"/>
                </w:tcPr>
                <w:p w:rsidR="00850CB0" w:rsidRPr="00911C2D" w:rsidRDefault="006A5944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6A5944">
                    <w:rPr>
                      <w:rFonts w:ascii="Times New Roman" w:hAnsi="Times New Roman"/>
                    </w:rPr>
                    <w:t>5400,</w:t>
                  </w:r>
                  <w:r>
                    <w:rPr>
                      <w:rFonts w:ascii="Times New Roman" w:hAnsi="Times New Roman"/>
                    </w:rPr>
                    <w:t>567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3550,00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50CB0" w:rsidRPr="00911C2D" w:rsidTr="00A10686">
              <w:tc>
                <w:tcPr>
                  <w:tcW w:w="116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31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38239,529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6588,462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6947,027</w:t>
                  </w:r>
                </w:p>
              </w:tc>
              <w:tc>
                <w:tcPr>
                  <w:tcW w:w="1105" w:type="dxa"/>
                </w:tcPr>
                <w:p w:rsidR="00850CB0" w:rsidRPr="00911C2D" w:rsidRDefault="006A5944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7927,178</w:t>
                  </w:r>
                </w:p>
              </w:tc>
              <w:tc>
                <w:tcPr>
                  <w:tcW w:w="1106" w:type="dxa"/>
                </w:tcPr>
                <w:p w:rsidR="00850CB0" w:rsidRPr="00911C2D" w:rsidRDefault="006A5944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8654,680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7034,680</w:t>
                  </w:r>
                </w:p>
              </w:tc>
            </w:tr>
            <w:tr w:rsidR="00850CB0" w:rsidRPr="00911C2D" w:rsidTr="00A10686">
              <w:tc>
                <w:tcPr>
                  <w:tcW w:w="1166" w:type="dxa"/>
                </w:tcPr>
                <w:p w:rsidR="00850CB0" w:rsidRPr="00911C2D" w:rsidRDefault="00850CB0" w:rsidP="00A10686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131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71810,500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11C2D">
                    <w:rPr>
                      <w:rFonts w:ascii="Times New Roman" w:hAnsi="Times New Roman"/>
                    </w:rPr>
                    <w:t>13470,500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</w:t>
                  </w:r>
                </w:p>
              </w:tc>
              <w:tc>
                <w:tcPr>
                  <w:tcW w:w="1105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</w:t>
                  </w:r>
                </w:p>
              </w:tc>
              <w:tc>
                <w:tcPr>
                  <w:tcW w:w="1106" w:type="dxa"/>
                </w:tcPr>
                <w:p w:rsidR="00850CB0" w:rsidRPr="00911C2D" w:rsidRDefault="00850CB0" w:rsidP="00A1068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14585,00</w:t>
                  </w:r>
                </w:p>
              </w:tc>
            </w:tr>
          </w:tbl>
          <w:p w:rsidR="00850CB0" w:rsidRPr="00911C2D" w:rsidRDefault="00850CB0" w:rsidP="00A10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0CB0" w:rsidRDefault="00850CB0" w:rsidP="008A0C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E8C" w:rsidRPr="00923E8C" w:rsidRDefault="00A73129" w:rsidP="008A0C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0CB0">
        <w:rPr>
          <w:rFonts w:ascii="Times New Roman" w:hAnsi="Times New Roman"/>
          <w:sz w:val="28"/>
          <w:szCs w:val="28"/>
        </w:rPr>
        <w:t>4</w:t>
      </w:r>
      <w:r w:rsidR="00923E8C">
        <w:rPr>
          <w:rFonts w:ascii="Times New Roman" w:hAnsi="Times New Roman"/>
          <w:sz w:val="28"/>
          <w:szCs w:val="28"/>
        </w:rPr>
        <w:t xml:space="preserve">. </w:t>
      </w:r>
      <w:r w:rsidR="00923E8C" w:rsidRPr="00923E8C">
        <w:rPr>
          <w:rFonts w:ascii="Times New Roman" w:hAnsi="Times New Roman"/>
          <w:sz w:val="28"/>
          <w:szCs w:val="28"/>
        </w:rPr>
        <w:t>Приложение 8 к муниципальной программе «Экономическое развитие Чайковского городского округа» изложить в следующей редакции:</w:t>
      </w:r>
    </w:p>
    <w:p w:rsidR="00923E8C" w:rsidRDefault="00923E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3E8C" w:rsidRDefault="00923E8C" w:rsidP="00923E8C">
      <w:pPr>
        <w:ind w:firstLine="10632"/>
        <w:rPr>
          <w:sz w:val="28"/>
          <w:szCs w:val="28"/>
        </w:rPr>
        <w:sectPr w:rsidR="00923E8C" w:rsidSect="002E7D81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«Экономическое развитие</w:t>
      </w:r>
    </w:p>
    <w:p w:rsidR="00923E8C" w:rsidRPr="00923E8C" w:rsidRDefault="00923E8C" w:rsidP="007B0636">
      <w:pPr>
        <w:spacing w:line="240" w:lineRule="exact"/>
        <w:ind w:firstLine="10632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Чайковского городского округа»</w:t>
      </w:r>
    </w:p>
    <w:p w:rsidR="00923E8C" w:rsidRDefault="00923E8C" w:rsidP="007B063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23E8C" w:rsidRPr="00923E8C" w:rsidRDefault="00923E8C" w:rsidP="00923E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23E8C">
        <w:rPr>
          <w:rFonts w:ascii="Times New Roman" w:hAnsi="Times New Roman"/>
          <w:b/>
          <w:sz w:val="28"/>
          <w:szCs w:val="28"/>
        </w:rPr>
        <w:t>Сводные финансовые затраты и показатели результативности выполнения муниципальной пр</w:t>
      </w:r>
      <w:r w:rsidR="006A5944">
        <w:rPr>
          <w:rFonts w:ascii="Times New Roman" w:hAnsi="Times New Roman"/>
          <w:b/>
          <w:sz w:val="28"/>
          <w:szCs w:val="28"/>
        </w:rPr>
        <w:t>ограммы «Экономическое развитие</w:t>
      </w:r>
      <w:r w:rsidRPr="00923E8C">
        <w:rPr>
          <w:rFonts w:ascii="Times New Roman" w:hAnsi="Times New Roman"/>
          <w:b/>
          <w:sz w:val="28"/>
          <w:szCs w:val="28"/>
        </w:rPr>
        <w:t xml:space="preserve"> Чайковского городского округа»</w:t>
      </w:r>
    </w:p>
    <w:p w:rsidR="00ED3B41" w:rsidRDefault="00ED3B41" w:rsidP="00ED3B41">
      <w:pPr>
        <w:spacing w:after="0" w:line="20" w:lineRule="exact"/>
      </w:pPr>
    </w:p>
    <w:p w:rsidR="007A3D7C" w:rsidRDefault="007A3D7C" w:rsidP="007A3D7C">
      <w:pPr>
        <w:spacing w:after="0" w:line="20" w:lineRule="exact"/>
      </w:pPr>
    </w:p>
    <w:p w:rsidR="00BE5F18" w:rsidRDefault="00BE5F18" w:rsidP="00BE5F18">
      <w:pPr>
        <w:spacing w:after="0" w:line="20" w:lineRule="exact"/>
      </w:pPr>
    </w:p>
    <w:p w:rsidR="00CC4590" w:rsidRDefault="00CC4590" w:rsidP="00CC4590">
      <w:pPr>
        <w:spacing w:after="0" w:line="20" w:lineRule="exact"/>
      </w:pPr>
    </w:p>
    <w:tbl>
      <w:tblPr>
        <w:tblW w:w="15463" w:type="dxa"/>
        <w:tblInd w:w="96" w:type="dxa"/>
        <w:tblLayout w:type="fixed"/>
        <w:tblLook w:val="04A0"/>
      </w:tblPr>
      <w:tblGrid>
        <w:gridCol w:w="2139"/>
        <w:gridCol w:w="1134"/>
        <w:gridCol w:w="1096"/>
        <w:gridCol w:w="851"/>
        <w:gridCol w:w="850"/>
        <w:gridCol w:w="851"/>
        <w:gridCol w:w="850"/>
        <w:gridCol w:w="851"/>
        <w:gridCol w:w="850"/>
        <w:gridCol w:w="1456"/>
        <w:gridCol w:w="850"/>
        <w:gridCol w:w="850"/>
        <w:gridCol w:w="709"/>
        <w:gridCol w:w="709"/>
        <w:gridCol w:w="708"/>
        <w:gridCol w:w="709"/>
      </w:tblGrid>
      <w:tr w:rsidR="00A10686" w:rsidRPr="00A10686" w:rsidTr="00A10686">
        <w:trPr>
          <w:trHeight w:val="46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(тыс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уб.)</w:t>
            </w:r>
          </w:p>
        </w:tc>
        <w:tc>
          <w:tcPr>
            <w:tcW w:w="5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результативности выполнения мероприятий</w:t>
            </w:r>
          </w:p>
        </w:tc>
      </w:tr>
      <w:tr w:rsidR="00A10686" w:rsidRPr="00A10686" w:rsidTr="00A10686">
        <w:trPr>
          <w:trHeight w:val="345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2019 (факт)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2020 (план)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2021 (план)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2022 (план)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2023 (план)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Факт (2019 год)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</w:tr>
      <w:tr w:rsidR="00A10686" w:rsidRPr="00A10686" w:rsidTr="00A10686">
        <w:trPr>
          <w:trHeight w:val="36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</w:tr>
    </w:tbl>
    <w:p w:rsidR="00A10686" w:rsidRDefault="00A10686" w:rsidP="00A10686">
      <w:pPr>
        <w:spacing w:after="0" w:line="20" w:lineRule="exact"/>
      </w:pPr>
    </w:p>
    <w:tbl>
      <w:tblPr>
        <w:tblW w:w="15463" w:type="dxa"/>
        <w:tblInd w:w="96" w:type="dxa"/>
        <w:tblLayout w:type="fixed"/>
        <w:tblLook w:val="04A0"/>
      </w:tblPr>
      <w:tblGrid>
        <w:gridCol w:w="2139"/>
        <w:gridCol w:w="1134"/>
        <w:gridCol w:w="1096"/>
        <w:gridCol w:w="851"/>
        <w:gridCol w:w="850"/>
        <w:gridCol w:w="851"/>
        <w:gridCol w:w="850"/>
        <w:gridCol w:w="851"/>
        <w:gridCol w:w="850"/>
        <w:gridCol w:w="1456"/>
        <w:gridCol w:w="850"/>
        <w:gridCol w:w="850"/>
        <w:gridCol w:w="709"/>
        <w:gridCol w:w="709"/>
        <w:gridCol w:w="708"/>
        <w:gridCol w:w="709"/>
      </w:tblGrid>
      <w:tr w:rsidR="00A10686" w:rsidRPr="00A10686" w:rsidTr="00A10686">
        <w:trPr>
          <w:trHeight w:val="300"/>
          <w:tblHeader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 Мониторинг, прогнозирование социально-экономического развития и формирование благоприятной инвестиционной среды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Совершенствование системы стратегического управления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1.1. Мониторинг социально-экономического развития округа</w:t>
            </w:r>
          </w:p>
        </w:tc>
      </w:tr>
      <w:tr w:rsidR="00A10686" w:rsidRPr="00A10686" w:rsidTr="00A10686">
        <w:trPr>
          <w:trHeight w:val="322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Подготовка доклада по Указу Президента Российской Федерации от 28 апреля 2008 г. № 607 «Об оценке 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муниципальных районов»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финансов и экономического развития администрации Чайковского городского округа (</w:t>
            </w: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далее-УФиЭР</w:t>
            </w:r>
            <w:proofErr w:type="spell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подготовленного и размещенного на официальном сайте администрации округа Доклада,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10686" w:rsidRPr="00A10686" w:rsidTr="00A10686">
        <w:trPr>
          <w:trHeight w:val="24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1.1.2. Подготовка ежегодного Отчета о деятельности главы городского округа – главы администрации Чайковского городского округа и деятельности администрации 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ежегодного Отчета,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10686" w:rsidRPr="00A10686" w:rsidTr="00A10686">
        <w:trPr>
          <w:trHeight w:val="114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1.1.3. Еженедельный мониторинг уровня безработицы в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безработицы,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A10686" w:rsidRPr="00A10686" w:rsidTr="00A10686">
        <w:trPr>
          <w:trHeight w:val="177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1.1.4. Ведение и анализ  базы данных предоставленных </w:t>
            </w: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Пермьстатом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Отчет по основным показателям социально-экономического развития округа, размещенный на официальном сайте,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1.2. Разработка и корректировка документов текущего и стратегического прогнозирования социально-экономического развития округа</w:t>
            </w:r>
          </w:p>
        </w:tc>
      </w:tr>
      <w:tr w:rsidR="00A10686" w:rsidRPr="00A10686" w:rsidTr="00A10686">
        <w:trPr>
          <w:trHeight w:val="136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1.2.1. Разработка прогнозов 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социально-экономического развития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разработанных прогнозов СЭР на 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среднесрочный  и долгосрочный периоды, ед.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10686" w:rsidRPr="00A10686" w:rsidTr="00A10686">
        <w:trPr>
          <w:trHeight w:val="15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1.2.2. Разработка и корректировка Стратегии социально-экономического развития округа  до 2027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Наличие Стратегии социально-экономического развития округа  до 2027 года,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благоприятных условий для привлечения инвестиций и повышение инвестиционной привлекательности округа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1.3. Создание условий для реализации инвестиционных проектов</w:t>
            </w:r>
          </w:p>
        </w:tc>
      </w:tr>
      <w:tr w:rsidR="00A10686" w:rsidRPr="00A10686" w:rsidTr="00A10686">
        <w:trPr>
          <w:trHeight w:val="16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1.3.1. Мониторинг перспективных производственных комплексов 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перечня  производственных комплексов и земельных участков на сайте округа,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10686" w:rsidRPr="00A10686" w:rsidTr="00A10686">
        <w:trPr>
          <w:trHeight w:val="13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1.3.2. Актуализация инвестиционного паспорта 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инвестиционного паспорта,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10686" w:rsidRPr="00A10686" w:rsidTr="00A10686">
        <w:trPr>
          <w:trHeight w:val="1845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1.3.3. Реализация положений Стандарта деятельности администрации по обеспечению благоприятного инвестиционного климата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Соответствие Стандарту деятельности органов местного самоуправления по обеспечению благоприятного инвестиционного климата,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10686" w:rsidRPr="00A10686" w:rsidTr="00A10686">
        <w:trPr>
          <w:trHeight w:val="6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(ежегодный Мониторинг края), %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21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1.3.4. Проведение оценки регулирующего воздействия  принимаемых проектов нормативных правовых актов (далее – НПА) и экспертизы принятых муниципальных НПА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 НПА, прошедших процедуру ОРВ и экспертизу принятых МНПА,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</w:tr>
      <w:tr w:rsidR="00A10686" w:rsidRPr="00A10686" w:rsidTr="00A10686">
        <w:trPr>
          <w:trHeight w:val="21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1.3.5. Разработка и печать информационных буклетов об инвестиционной привлекательности 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разработанных и напечатанных буклетов об инвестиционной привлекательности Чайковского городского округа,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благоприятных социально-экономических условий для устойчивого развития предприятий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1.4. Реализация мер по обеспечению устойчивого экономического положения предприятий</w:t>
            </w:r>
          </w:p>
        </w:tc>
      </w:tr>
      <w:tr w:rsidR="00A10686" w:rsidRPr="00A10686" w:rsidTr="00A10686">
        <w:trPr>
          <w:trHeight w:val="237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1.4.1. Организация работы Совета по промышленности при главе городского округа – главе администрации Чайковского городского округа (Совета директоров промышленных предприятий).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Совета директоров,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10686" w:rsidRPr="00A10686" w:rsidTr="00A10686">
        <w:trPr>
          <w:trHeight w:val="1091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Совета по промышленности при главе городского округа – главе администрац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ии Чайковского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A10686" w:rsidRPr="00A10686" w:rsidTr="00A10686">
        <w:trPr>
          <w:trHeight w:val="169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1.4.2. Организация работы межведомственной комиссии по обеспечению устойчивости социально-экономического 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МВК,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A10686" w:rsidRPr="00A10686" w:rsidTr="00A1068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453,52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 «Управление муниципальными финансами»</w:t>
            </w:r>
          </w:p>
        </w:tc>
      </w:tr>
      <w:tr w:rsidR="00A10686" w:rsidRPr="00A10686" w:rsidTr="00A10686">
        <w:trPr>
          <w:trHeight w:val="6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Обеспечение долгосрочной сбалансированности и устойчивости бюджета Чайковского городского округа, повышение эффективности и качества управления муниципальными финансами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2.1. Создание оптимальных условий для обеспечения долгосрочной сбалансированности и устойчивости местного бюджета</w:t>
            </w:r>
          </w:p>
        </w:tc>
      </w:tr>
      <w:tr w:rsidR="00A10686" w:rsidRPr="00A10686" w:rsidTr="00A10686">
        <w:trPr>
          <w:trHeight w:val="126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2.1.1. Разработка Бюджетного прогноза на долгосрочный период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Бюджетного прогноза на долгосрочный период,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10686" w:rsidRPr="00A10686" w:rsidTr="00A10686">
        <w:trPr>
          <w:trHeight w:val="382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собственных доходов бюджета в общем объеме доходов местного 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бюджета,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A10686" w:rsidRPr="00A10686" w:rsidTr="00A10686">
        <w:trPr>
          <w:trHeight w:val="25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2.1.2. Обеспечение своевременной актуализации правовой базы для формирования проекта решения о местном бюджете на очередной финансовый год и плановый период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Доля своевременно актуализированных правовых актов для формирования проекта решения о местном бюджете на очередной финансовый год и плановый период,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10686" w:rsidRPr="00A10686" w:rsidTr="00A10686">
        <w:trPr>
          <w:trHeight w:val="38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2.1.3. Своевременная и качественная подготовка проекта решения о местном бюджете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1879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Отклонение от установленного срока внесения в Думу </w:t>
            </w:r>
            <w:r w:rsidR="001879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Чайковского городского округа 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проекта решения о местном бюджете на очередной финансовый год и 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плановый период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10686" w:rsidRPr="00A10686" w:rsidTr="00A10686">
        <w:trPr>
          <w:trHeight w:val="198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2.1.4. Составление достоверного прогноза налоговых и неналоговых доходов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Абсолютное отклонение первоначальных плановых назначений налоговых и неналоговых доходов местного бюджета от уточненных назначений,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</w:tr>
      <w:tr w:rsidR="00A10686" w:rsidRPr="00A10686" w:rsidTr="00A10686">
        <w:trPr>
          <w:trHeight w:val="178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2.1.5. Обеспечение выполнения утвержденного прогноза поступлений налоговых и неналоговых доходов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исполнения плановых назначений налоговых и неналоговых доходов местного бюджета,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</w:tr>
      <w:tr w:rsidR="00A10686" w:rsidRPr="00A10686" w:rsidTr="00A10686">
        <w:trPr>
          <w:trHeight w:val="145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2.1.6. Обеспечение сбалансированности местного бюджета в долгосрочном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долг Чайковского городского округа, млн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A10686" w:rsidRPr="00A10686" w:rsidTr="00A10686">
        <w:trPr>
          <w:trHeight w:val="15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2.1.7. Проведение оценки эффективности налоговых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и заключения о результатах оценки эффективности налоговых расходов,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2.2. Повышение эффективности расходования бюджетных средств, оптимизация расходов местного бюджета</w:t>
            </w:r>
          </w:p>
        </w:tc>
      </w:tr>
      <w:tr w:rsidR="00A10686" w:rsidRPr="00A10686" w:rsidTr="00A10686">
        <w:trPr>
          <w:trHeight w:val="18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2.2.1. Планирование местного бюджета на очередной финансовый год и плановый период на основе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расходов местного бюджета формируемых в рамках муниципальных программ,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</w:tr>
      <w:tr w:rsidR="00A10686" w:rsidRPr="00A10686" w:rsidTr="00A10686">
        <w:trPr>
          <w:trHeight w:val="208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2.2.2. Инвентаризация и пересмотр расходных обязательств по вопросам местного значения с учетом необходимости их оптимизации и повышения эффективности использования финансовых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расходных обязательств по вопросам местного значения, в отношении которых проведена инвентаризация с учетом необходимости их оптимизации 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 повышения эффективности использования финансовых ресурсов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10686" w:rsidRPr="00A10686" w:rsidTr="00A10686">
        <w:trPr>
          <w:trHeight w:val="202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2.2.3. Финансовое обеспечение чрезвычайных ситуаций за счет резервного фонда администрации 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21064,253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9680,253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2771,00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3271,00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Доля расходов, направленных на формирование резервного фонда администрации Чайковского городского округа,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</w:tr>
      <w:tr w:rsidR="00A10686" w:rsidRPr="00A10686" w:rsidTr="00A10686">
        <w:trPr>
          <w:trHeight w:val="141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2.2.4. Исполнение местного бюджета без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Отношение объема просроченной кредиторской задолженности к расходам местного бюджета,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10686" w:rsidRPr="00A10686" w:rsidTr="00A10686">
        <w:trPr>
          <w:trHeight w:val="24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2.2.5. Проведение мониторинга качества финансового менеджмента главных распорядителей бюджетных средств (ГРБС)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ГРБС, 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имеющих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значение интегрального показателя оценки качества финансового менеджмента более 60,0%, от общего количества оцениваемых ГРБС,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2.3. Обеспечение открытости и прозрачности бюджета Чайковского городского округа </w:t>
            </w:r>
          </w:p>
        </w:tc>
      </w:tr>
      <w:tr w:rsidR="00A10686" w:rsidRPr="00A10686" w:rsidTr="00A10686">
        <w:trPr>
          <w:trHeight w:val="2835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2.3.1. Подготовка докладов на публичные слушания по проекту решения о местном бюджете на очередной финансовый год и плановый период и по проекту решения об утверждении годового отчета об 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исполнении местного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61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публичных слушаний по проекту решения о бюджете на очередной финансовый год и плановый период,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A10686" w:rsidRPr="00A10686" w:rsidTr="00A10686">
        <w:trPr>
          <w:trHeight w:val="193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публичных слушаний по проекту решения об утверждении годового отчета об исполнении бюджета,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A10686" w:rsidRPr="00A10686" w:rsidTr="00A10686">
        <w:trPr>
          <w:trHeight w:val="142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2.3.2. Разработка аналитического варианта «Бюджет для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актуальной информации на сайте </w:t>
            </w: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формате «Бюджет для граждан», 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2.4. Организация и осуществление внутреннего муниципального финансового контроля и контроля в сфере закупок</w:t>
            </w:r>
          </w:p>
        </w:tc>
      </w:tr>
      <w:tr w:rsidR="00A10686" w:rsidRPr="00A10686" w:rsidTr="00A10686">
        <w:trPr>
          <w:trHeight w:val="148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2.4.1. Осуществление полномочий по внутреннему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10686" w:rsidRPr="00A10686" w:rsidTr="00A10686">
        <w:trPr>
          <w:trHeight w:val="18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2.4.2. Осуществление контрольных мероприятий за соблюдением субъектами контроля законодательства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10686" w:rsidRPr="00A10686" w:rsidTr="00A1068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21064,253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9680,253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2771,00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3271,00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3. Создание условий для развития туризма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условий для развития туризма как эффективной отрасли экономики Чайковского городского округа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3.1. Создание единого центра развития туризма, информирования в области туризма и централизованной координации туристических туров по округу</w:t>
            </w:r>
          </w:p>
        </w:tc>
      </w:tr>
      <w:tr w:rsidR="00A10686" w:rsidRPr="00A10686" w:rsidTr="00A10686">
        <w:trPr>
          <w:trHeight w:val="147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3.1.1. Оказание содействия в деятельности туристического информационного центра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консультаций информационн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туристического характера в год,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3.2. Информационная поддержка туристской деятельности и мониторинг состояния туристических ресурсов</w:t>
            </w:r>
          </w:p>
        </w:tc>
      </w:tr>
      <w:tr w:rsidR="00A10686" w:rsidRPr="00A10686" w:rsidTr="00A10686">
        <w:trPr>
          <w:trHeight w:val="2535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3.2.1. Сбор информации от предприятий туристской индустрии, 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субъектов, охваченных мониторингом,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A10686" w:rsidRPr="00A10686" w:rsidTr="00A10686">
        <w:trPr>
          <w:trHeight w:val="6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мониторингов,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A10686" w:rsidRPr="00A10686" w:rsidTr="00A10686">
        <w:trPr>
          <w:trHeight w:val="15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3.2.2.Изготовление и  установка информационных указателей на туристических объектах и маршрутах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информационных и указательных знаков туристской навигации,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3.3. Продвижение туристских продуктов округа на внутреннем и мировом туристских рынках</w:t>
            </w:r>
          </w:p>
        </w:tc>
      </w:tr>
      <w:tr w:rsidR="00A10686" w:rsidRPr="00A10686" w:rsidTr="00A10686">
        <w:trPr>
          <w:trHeight w:val="414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3.3.1. Подготовка и размещение информации  об объектах туристской индустрии, туристских ресурсах и мероприятиях округа для размещения на Пермском туристическом портале visitperm.ru, а также в прочих информационных источниках сети Интернет (сайтах, в блогах, социальных сетях и т.п.), в специальных печатных изданиях туристического характера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новостных сообщений,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</w:tr>
      <w:tr w:rsidR="00A10686" w:rsidRPr="00A10686" w:rsidTr="00A10686">
        <w:trPr>
          <w:trHeight w:val="175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информационных источников, где размещены новостные сообщения,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A10686" w:rsidRPr="00A10686" w:rsidTr="00A10686">
        <w:trPr>
          <w:trHeight w:val="1091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3.3.2. Разработка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изготовление ежегодного единого событийного календаря  мероприятий, путеводителя и туристической карты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499,00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117,00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экземпляров ежегодного единого событийного календаря  мероприятий, путеводител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я и туристической карты округа,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  <w:tr w:rsidR="00A10686" w:rsidRPr="00A10686" w:rsidTr="00A10686">
        <w:trPr>
          <w:trHeight w:val="231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распространялся ежегодный единый событийный календарь  мероприятий, путеводитель и туристическая  карта округа,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A10686" w:rsidRPr="00A10686" w:rsidTr="00A10686">
        <w:trPr>
          <w:trHeight w:val="135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3.3.3. Разработка  и изготовление рекламной продукции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153,47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49,47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комплектов рекламной продукции,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10686" w:rsidRPr="00A10686" w:rsidTr="00A10686">
        <w:trPr>
          <w:trHeight w:val="123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распространена рекламная продукция,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A10686" w:rsidRPr="00A10686" w:rsidTr="00A10686">
        <w:trPr>
          <w:trHeight w:val="1785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3.3.4. Организация и проведение информационных туров для туристических компаний (туроператоров и </w:t>
            </w: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турагентов</w:t>
            </w:r>
            <w:proofErr w:type="spell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), СМИ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443,85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63,85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мероприятия,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A10686" w:rsidRPr="00A10686" w:rsidTr="00A10686">
        <w:trPr>
          <w:trHeight w:val="138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туристических компаний – участников мероприятия,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A10686" w:rsidRPr="00A10686" w:rsidTr="00A10686">
        <w:trPr>
          <w:trHeight w:val="145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3.3.5. Сопровождение туристической вкладки на сайте </w:t>
            </w:r>
            <w:r w:rsidR="001879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администрации 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посещений сайта  в год,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</w:tr>
      <w:tr w:rsidR="00A10686" w:rsidRPr="00A10686" w:rsidTr="00A10686">
        <w:trPr>
          <w:trHeight w:val="25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3.3.6. Продвижение туристических продуктов Чайковского городского округа  на территории Приволжского федерального округа, а также российском и международном туристских рынках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новых межрегиональных туристических маршрутов в год, ед. (в т.ч. </w:t>
            </w: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виртаульных</w:t>
            </w:r>
            <w:proofErr w:type="spell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3.4. Создание условий для развития инфраструктуры туризма и проектной деятельности</w:t>
            </w:r>
          </w:p>
        </w:tc>
      </w:tr>
      <w:tr w:rsidR="00A10686" w:rsidRPr="00A10686" w:rsidTr="00A10686">
        <w:trPr>
          <w:trHeight w:val="10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3.4.1. Разработка инвестиционных проектов в сфере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3.5. Повышение качества туристских услуг</w:t>
            </w:r>
          </w:p>
        </w:tc>
      </w:tr>
      <w:tr w:rsidR="00A10686" w:rsidRPr="00A10686" w:rsidTr="00A10686">
        <w:trPr>
          <w:trHeight w:val="195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3.5.1. 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198,03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26,03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конкурса,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A10686" w:rsidRPr="00A10686" w:rsidTr="00A10686">
        <w:trPr>
          <w:trHeight w:val="118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организаций, чьи сотрудники приняли участие в конкурсе,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A10686" w:rsidRPr="00A10686" w:rsidTr="00A1068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1881,350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297,500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221,350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587,500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477,500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297,500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4. Развитие малого и среднего предпринимательства, создание условий для развития потребительского рынка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создание благоприятных экономических, организационных, правовых условий, необходимых  для деятельности и  развития малого и среднего предпринимательства 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4.1. Информационно-консультационная  и образовательная  поддержка лиц,  занятых  в малом и среднем предпринимательстве</w:t>
            </w:r>
          </w:p>
        </w:tc>
      </w:tr>
      <w:tr w:rsidR="00A10686" w:rsidRPr="00A10686" w:rsidTr="00A10686">
        <w:trPr>
          <w:trHeight w:val="18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4.1.1. Оказание информационно-консультационной, образовательной поддержки лиц, занятых в малом и среднем предпринимательстве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предоставленных консультаций (администрация, муниципальный фонд),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</w:tr>
      <w:tr w:rsidR="00A10686" w:rsidRPr="00A10686" w:rsidTr="00A10686">
        <w:trPr>
          <w:trHeight w:val="288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4.1.2. Обучение граждан, желающих открыть собственное дело основам предпринимательской деятельности на курсах, семинарах на базе НО «Чайковский муниципальный фонд поддержки малого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обучившихся,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A10686" w:rsidRPr="00A10686" w:rsidTr="00A10686">
        <w:trPr>
          <w:trHeight w:val="294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4.1.3. Повышение уровня профессиональной подготовки субъектов малого и среднего предпринимательства (далее – СМСП) и их работников на  курсах, семинарах  на базе НО «Чайковский муниципальный фонд поддержки малого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посетивших мероприятия,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4.2. Финансовая  поддержка СМСП</w:t>
            </w:r>
          </w:p>
        </w:tc>
      </w:tr>
      <w:tr w:rsidR="00A10686" w:rsidRPr="00A10686" w:rsidTr="00A10686">
        <w:trPr>
          <w:trHeight w:val="171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4.2.1. Субсидии на возмещение части затрат СМСП, связанных с реализацией проекта в сфере социального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10686" w:rsidRPr="00A10686" w:rsidTr="00A10686">
        <w:trPr>
          <w:trHeight w:val="36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4.2.2.Субсидии на возмещение части затрат, связанных с уплатой СМСП первого взноса (аванса) при заключении договора (договоров) лизинга оборудования с российскими лизинговыми организациями в целях создания и 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10686" w:rsidRPr="00A10686" w:rsidTr="00A10686">
        <w:trPr>
          <w:trHeight w:val="406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4.2.3. Субсидии на возмещение части затрат, связанных с приобретением СМСП,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развития,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3125,24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A10686" w:rsidRPr="00A10686" w:rsidTr="00A10686">
        <w:trPr>
          <w:trHeight w:val="300"/>
        </w:trPr>
        <w:tc>
          <w:tcPr>
            <w:tcW w:w="147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 4.3.  Повышение предпринимательской активности и формирование положительного образа предпринимателя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169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4.3.1. 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 4. 4. Содействие СМСП в продвижении продукции (товаров, услуг) на новые рынки.</w:t>
            </w:r>
          </w:p>
        </w:tc>
      </w:tr>
      <w:tr w:rsidR="00A10686" w:rsidRPr="00A10686" w:rsidTr="00A10686">
        <w:trPr>
          <w:trHeight w:val="229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4.4.1. Софинансирование участия СМСП, а также мастеров народного промысла в выставочно-ярмарочных мероприятиях, фестивалях, форумах, регионального, федерального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A10686" w:rsidRPr="00A10686" w:rsidTr="00A10686">
        <w:trPr>
          <w:trHeight w:val="16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4.4.2. 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изготовленных и распространенных презентационных материалов,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4.5.  Взаимодействие  между СМСП, учебными заведениями городского округа по повышению престижа рабочих профессий.</w:t>
            </w:r>
          </w:p>
        </w:tc>
      </w:tr>
      <w:tr w:rsidR="00A10686" w:rsidRPr="00A10686" w:rsidTr="00A10686">
        <w:trPr>
          <w:trHeight w:val="199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4.5.1. Организация взаимодействия между СМСП, учебными заведениями городского округа по повышению престижа рабочих профессий.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4.6. Оказание имущественной поддержки СМСП и организациям, содействующим развитию субъектов малого и среднего предпринимательства</w:t>
            </w:r>
          </w:p>
        </w:tc>
      </w:tr>
      <w:tr w:rsidR="00A10686" w:rsidRPr="00A10686" w:rsidTr="00A10686">
        <w:trPr>
          <w:trHeight w:val="246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4.6.1 Оказание имущественной поддержки СМСП и организациям, содействующим развитие СМСП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земельн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spell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имущественных отношений </w:t>
            </w:r>
            <w:r w:rsidR="001879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администрации 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Чайковского городского округа (далее-УЗИО</w:t>
            </w:r>
          </w:p>
        </w:tc>
        <w:tc>
          <w:tcPr>
            <w:tcW w:w="61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имущества в безвозмездное пользование НО «Чайковский муниципальный фонд поддержки малого предпринимательства»,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10686" w:rsidRPr="00A10686" w:rsidTr="00A10686">
        <w:trPr>
          <w:trHeight w:val="6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преференций,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10686" w:rsidRPr="00A10686" w:rsidTr="00A10686">
        <w:trPr>
          <w:trHeight w:val="45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4.6.2.Утверждение Перечня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объектов, включенных в перечень свободных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A10686" w:rsidRPr="00A10686" w:rsidTr="00A10686">
        <w:trPr>
          <w:trHeight w:val="4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4.6.3. Утверждение НПА, определяющих порядок формирования, ведения и обязательного опубликования Перечня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10686" w:rsidRPr="00A10686" w:rsidTr="00A10686">
        <w:trPr>
          <w:trHeight w:val="475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4.6.4. Утверждение НПА, определяющих порядок и условия предоставления в аренду имущества, включенного в Перечень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10686" w:rsidRPr="00A10686" w:rsidTr="00A10686">
        <w:trPr>
          <w:trHeight w:val="12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4.6.5. Ведение на официальном сайте раздела по имущественной поддержке СМСП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раздела по имущественной поддержке СМСП,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A10686" w:rsidRPr="00A10686" w:rsidTr="00A10686">
        <w:trPr>
          <w:trHeight w:val="679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4.6.6.Содействие в обеспечении СМСП возможностями для выкупа арендуемых ими объектов недвижимости с учетом средств, вложенных в указанные объекты (в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Российской Федерации»).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, УЗИО</w:t>
            </w:r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СМСП, воспользовавшихся правом первоочередного выкупа арендуемых ими объектов недвижимости,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Цель: Создание условий для развития потребительского рынка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4.7. Регулирование стоимости услуг, относящихся к регулируемым видам деятельности</w:t>
            </w:r>
          </w:p>
        </w:tc>
      </w:tr>
      <w:tr w:rsidR="00A10686" w:rsidRPr="00A10686" w:rsidTr="00A10686">
        <w:trPr>
          <w:trHeight w:val="21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4.7.1. Регулирование тарифов муниципальных предприятий 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сроков рассмотрения и утверждения тарифов муниципальных предприятий округа с момента поступления расчетных материалов,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10686" w:rsidRPr="00A10686" w:rsidTr="00A10686">
        <w:trPr>
          <w:trHeight w:val="24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4.7.2. Регулирование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Актуализация нормативной базы и соблюдение сроков рассмотрения и утверждения тарифов с момента поступления расчетных материалов,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10686" w:rsidRPr="00A10686" w:rsidTr="00A10686">
        <w:trPr>
          <w:trHeight w:val="15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4.7.3. Изучение пассажиропотока на регулярных муниципальных маршрутах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ЖКХ и транспорта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по пассажиропотоку на регулярных муниципальных маршрутах,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4.8. Создание условий для развития потребительского рынка</w:t>
            </w:r>
          </w:p>
        </w:tc>
      </w:tr>
      <w:tr w:rsidR="00A10686" w:rsidRPr="00A10686" w:rsidTr="00A10686">
        <w:trPr>
          <w:trHeight w:val="16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4.8.1. Консультации и решение вопросов, связанных с обращениями потребителей на нарушение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предоставленных консультаций по вопросам защиты прав потребителей,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10686" w:rsidRPr="00A10686" w:rsidTr="00A10686">
        <w:trPr>
          <w:trHeight w:val="232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4.8.2. Создание условий для проведения ярмарок на территории 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ярмарок на сайте Министерства промышленности, предпринимательства и торговли Пермского края,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10686" w:rsidRPr="00A10686" w:rsidTr="00A10686">
        <w:trPr>
          <w:trHeight w:val="30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по 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подпрограмме 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5064,1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1206,0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942,01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6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77,900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9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4986,225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1190,985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926,310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956,310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956,310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956,310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5. Развитие сельского хозяйства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Повышение занятости, доходов и качества жизни сельского населения Чайковского городского округа, а также рост доходности и эффективности </w:t>
            </w: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сельхозтоваропроизводителей</w:t>
            </w:r>
            <w:proofErr w:type="spell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(далее – СХТП)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5.1. Развитие отрасли растениеводства</w:t>
            </w:r>
          </w:p>
        </w:tc>
      </w:tr>
      <w:tr w:rsidR="00A10686" w:rsidRPr="00A10686" w:rsidTr="00A10686">
        <w:trPr>
          <w:trHeight w:val="144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5.1.1. Поддержка оформления используемых СХТП земельных участков из земель с/х назначения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2682,982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344,172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88,810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оформленных используемых земельных участков из земель с/х назначения, 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</w:tr>
      <w:tr w:rsidR="00A10686" w:rsidRPr="00A10686" w:rsidTr="00A10686">
        <w:trPr>
          <w:trHeight w:val="12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6688,00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99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5.1.2. Поддержка вовлечения неиспользуемых с/х земель в с/х оборот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4409,9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509,900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вовлеченных неиспользуемых с/х земель 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/х оборот, га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</w:tr>
      <w:tr w:rsidR="00A10686" w:rsidRPr="00A10686" w:rsidTr="00A10686">
        <w:trPr>
          <w:trHeight w:val="12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1485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5.1.3. Поддержка сохранения и повышения плодородия почв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19813,26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3954,54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3964,680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Насыщенность минеральными удобрениями, кг д.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. на га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</w:tr>
      <w:tr w:rsidR="00A10686" w:rsidRPr="00A10686" w:rsidTr="00A10686">
        <w:trPr>
          <w:trHeight w:val="12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39630,00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90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5.1.4. Поддержка развития семеноводства, в т.ч.: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4988,00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Обеспеченность кондиционными семенами,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</w:tr>
      <w:tr w:rsidR="00A10686" w:rsidRPr="00A10686" w:rsidTr="00A10686">
        <w:trPr>
          <w:trHeight w:val="12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1455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5.1.4.1. Возмещение части затрат по приобретению репродукционных семян сельскохозяйственных культур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4948,00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12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1976,00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38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5.1.4.2. Расходы на проведение мероприятий, направленных на сохранение 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семенного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237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5.1.5. Осуществление мероприятий по предотвращению распространения и уничтожению Борщевика Сосновского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3767,881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99,750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1155,633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892,498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земельных участков, на которых проведены мероприятия по предотвращению распространения и уничтожению Борщевика Сосновского, 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10686" w:rsidRPr="00A10686" w:rsidTr="00A10686">
        <w:trPr>
          <w:trHeight w:val="6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13250,00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81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5.1.5.1. Применение механического метода борьбы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78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5.1.5.2. Применение химического метода борьбы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3534,134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1155,633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658,751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1620,000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6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13250,00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24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5.1.5.3. Экспертиза результатов выполненных работ по предотвращению распространения и уничтожению борщевика Сосновского в границах Чайковского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233,747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233,747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5.2. Развитие малых форм хозяйствования на селе</w:t>
            </w:r>
          </w:p>
        </w:tc>
      </w:tr>
      <w:tr w:rsidR="00A10686" w:rsidRPr="00A10686" w:rsidTr="00A10686">
        <w:trPr>
          <w:trHeight w:val="270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5.2.1. Возмещение части затрат крестьянских (фермерских) хозяйств, гражданам, ведущим</w:t>
            </w:r>
            <w:r w:rsidRPr="00A106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личное подсобное хозяйство, Сельскохозяйственным производственным кооперативам на уплату процентов по кредитам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32,835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11,450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Объем привлеченных бюджетных средств из федерального и краевого бюджетов, тыс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10686" w:rsidRPr="00A10686" w:rsidTr="00A10686">
        <w:trPr>
          <w:trHeight w:val="6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18,357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9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5.3. Улучшение кадрового потенциала агропромышленного комплекса</w:t>
            </w:r>
          </w:p>
        </w:tc>
      </w:tr>
      <w:tr w:rsidR="00A10686" w:rsidRPr="00A10686" w:rsidTr="00A10686">
        <w:trPr>
          <w:trHeight w:val="1245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5.3.1.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окружных конкурсов: Мастерства, 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Лучший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профессии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работников СХО, принявших участие в конкурсах, чел.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</w:tr>
      <w:tr w:rsidR="00A10686" w:rsidRPr="00A10686" w:rsidTr="00A10686">
        <w:trPr>
          <w:trHeight w:val="12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231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5.3.2. Организация проведения торжественных собраний «День последней борозды» и «День работников сельского хозяйства и перерабатывающей промышленности»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торжественных собраний, 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10686" w:rsidRPr="00A10686" w:rsidTr="00A10686">
        <w:trPr>
          <w:trHeight w:val="12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5.4. Развитие приоритетных отраслей сельского хозяйства и эффективное использование ресурсного потенциала</w:t>
            </w:r>
          </w:p>
        </w:tc>
      </w:tr>
      <w:tr w:rsidR="00A10686" w:rsidRPr="00A10686" w:rsidTr="00A10686">
        <w:trPr>
          <w:trHeight w:val="202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5.4.1. Содействие организациям агропромышленного комплекса (далее – АПК) по привлечению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Объем привлеченных СХТП бюджетных средств из федерального и краевого бюджетов, тыс</w:t>
            </w: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10686" w:rsidRPr="00A10686" w:rsidTr="00A10686">
        <w:trPr>
          <w:trHeight w:val="18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5.4.2. Организация и проведение совещаний, семинаров, консультаций с руководителями специалистами СХТП и методическое сопровождение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совещаний, семинаров,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A10686" w:rsidRPr="00A10686" w:rsidTr="00A10686">
        <w:trPr>
          <w:trHeight w:val="1725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5.4.3. 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СХТП, принявших участие в конкурсах, ед.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A10686" w:rsidRPr="00A10686" w:rsidTr="00A10686">
        <w:trPr>
          <w:trHeight w:val="120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19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5.4.4.  Прогноз социально-экономического развития АПК в Чайковском городском округе, анализ и мониторинг результатов деятельности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Индекс физического объема продукции с/х в хозяйствах всех категорий, 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</w:tr>
      <w:tr w:rsidR="00A10686" w:rsidRPr="00A10686" w:rsidTr="00A10686">
        <w:trPr>
          <w:trHeight w:val="300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123207,221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20090,884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25705,197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28821,780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26969,680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21619,680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900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32,835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11,450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600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13268,357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4305,72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5400,567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900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37152,023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6588,462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6947,023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7927,178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8654,680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7034,680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1200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71666,5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13470,5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14441,00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14585,00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14585,00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14585,00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6. Энергосбережение и повышение энергетической эффективности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Цель 1: Повышение энергетической эффективности экономики, бюджетной сферы округа.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Цель 2. Сокращение расходов бюджета на обеспечение энергетическими ресурсами муниципальных учреждений, органов местного самоуправления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6.1.  Реализация мероприятий по энергосбережению и повышению энергетической эффективности</w:t>
            </w:r>
          </w:p>
        </w:tc>
      </w:tr>
      <w:tr w:rsidR="00A10686" w:rsidRPr="00A10686" w:rsidTr="00930D82">
        <w:trPr>
          <w:trHeight w:val="66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6.1.1. Реализация мероприятия по энергосбережению и повышению энергетической эффективности  использования коммунальных ресурсов  (холодной воды, тепловой энергии, горячей воды, природного газа, электрической энергии) путем заключения </w:t>
            </w: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контрактов в соответствии с Бюджетным кодексом Российской Федерации и контрактной системой в сфере закупок для 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заключенных </w:t>
            </w: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договоров (контрактов),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A10686" w:rsidRPr="00A10686" w:rsidTr="00A10686">
        <w:trPr>
          <w:trHeight w:val="45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6.1.2. Ведение систематического учета (ежегодно) заполнения деклараций потребления энергоресурсов в соответствии с </w:t>
            </w:r>
            <w:bookmarkStart w:id="0" w:name="_GoBack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Приказом министерства энергетики Российской Федерации от 30 июня 2014 г. № 401 </w:t>
            </w:r>
            <w:bookmarkEnd w:id="0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«Об утверждении Порядка представления информации об энергосбережении и о повышении энергетической эффективности»(http://dper.gisee.ru/)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Доля учреждений, сдавших декларации потребления энергоресурсов за текущий период в рамках системы «</w:t>
            </w: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ГИС-Энергоэффективность</w:t>
            </w:r>
            <w:proofErr w:type="spellEnd"/>
            <w:r w:rsidRPr="00A10686">
              <w:rPr>
                <w:rFonts w:eastAsia="Times New Roman"/>
                <w:color w:val="000000"/>
                <w:lang w:eastAsia="ru-RU"/>
              </w:rPr>
              <w:t>»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6.2. Оптимизация   потребления энергетических ресурсов муниципальными учреждениями муниципального сектора</w:t>
            </w:r>
          </w:p>
        </w:tc>
      </w:tr>
      <w:tr w:rsidR="00A10686" w:rsidRPr="00A10686" w:rsidTr="00930D82">
        <w:trPr>
          <w:trHeight w:val="38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6.2.1. Установление лимитов потребления коммунальных ресурсов учреждениям,  финансируемых из бюджета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6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учреждений, в отношении которых установлены лимиты потребления коммунальн</w:t>
            </w: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ых услуг,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</w:tr>
      <w:tr w:rsidR="00A10686" w:rsidRPr="00A10686" w:rsidTr="00A10686">
        <w:trPr>
          <w:trHeight w:val="300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подпрограмме 6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7 . Обеспечение реализации муниципальной программы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условий для реализации муниципальной программы «Экономическое развитие Чайковского городского округа»</w:t>
            </w:r>
          </w:p>
        </w:tc>
      </w:tr>
      <w:tr w:rsidR="00A10686" w:rsidRPr="00A10686" w:rsidTr="00A10686">
        <w:trPr>
          <w:trHeight w:val="300"/>
        </w:trPr>
        <w:tc>
          <w:tcPr>
            <w:tcW w:w="15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Задача 7.1. Эффективная реализация полномочий и совершенствование правового, организационного, финансового механизмов  функционирования муниципальной программы</w:t>
            </w:r>
          </w:p>
        </w:tc>
      </w:tr>
      <w:tr w:rsidR="00A10686" w:rsidRPr="00A10686" w:rsidTr="00A10686">
        <w:trPr>
          <w:trHeight w:val="16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139934,972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35794,793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33767,213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35186,483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35186,483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35186,483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достижения показателей Программы от общего количества, установленных Программой целевых показателей,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</w:tr>
      <w:tr w:rsidR="00A10686" w:rsidRPr="00A10686" w:rsidTr="00A10686">
        <w:trPr>
          <w:trHeight w:val="172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7.1.2.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3152,3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10686" w:rsidRPr="00A10686" w:rsidTr="00A10686">
        <w:trPr>
          <w:trHeight w:val="300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179069,255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36560,593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34562,713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35981,983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35981,983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35981,983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300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329652,218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67904,755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64273,286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68897,791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66963,193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61613,193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900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32,835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600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17294,057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792,970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5116,920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6211,767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4361,200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811,200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900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240658,826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53621,433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44703,916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48099,491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48016,993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46216,993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10686" w:rsidRPr="00A10686" w:rsidTr="00A10686">
        <w:trPr>
          <w:trHeight w:val="1200"/>
        </w:trPr>
        <w:tc>
          <w:tcPr>
            <w:tcW w:w="3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71666,500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13470,500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14441,000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86" w:rsidRPr="00A10686" w:rsidRDefault="00A10686" w:rsidP="00A10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0686">
              <w:rPr>
                <w:rFonts w:ascii="Times New Roman" w:eastAsia="Times New Roman" w:hAnsi="Times New Roman"/>
                <w:color w:val="000000"/>
                <w:lang w:eastAsia="ru-RU"/>
              </w:rPr>
              <w:t>14585,000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86" w:rsidRPr="00A10686" w:rsidRDefault="00A10686" w:rsidP="00A106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1068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091814" w:rsidRPr="00606FEE" w:rsidRDefault="00091814" w:rsidP="004D55F2">
      <w:pPr>
        <w:rPr>
          <w:rFonts w:ascii="Times New Roman" w:hAnsi="Times New Roman"/>
          <w:sz w:val="28"/>
          <w:szCs w:val="28"/>
        </w:rPr>
      </w:pPr>
    </w:p>
    <w:sectPr w:rsidR="00091814" w:rsidRPr="00606FEE" w:rsidSect="00ED3B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F8" w:rsidRDefault="004B64F8" w:rsidP="005E5C24">
      <w:pPr>
        <w:spacing w:after="0" w:line="240" w:lineRule="auto"/>
      </w:pPr>
      <w:r>
        <w:separator/>
      </w:r>
    </w:p>
  </w:endnote>
  <w:endnote w:type="continuationSeparator" w:id="0">
    <w:p w:rsidR="004B64F8" w:rsidRDefault="004B64F8" w:rsidP="005E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6C" w:rsidRDefault="001E166C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F8" w:rsidRDefault="004B64F8" w:rsidP="005E5C24">
      <w:pPr>
        <w:spacing w:after="0" w:line="240" w:lineRule="auto"/>
      </w:pPr>
      <w:r>
        <w:separator/>
      </w:r>
    </w:p>
  </w:footnote>
  <w:footnote w:type="continuationSeparator" w:id="0">
    <w:p w:rsidR="004B64F8" w:rsidRDefault="004B64F8" w:rsidP="005E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84" w:rsidRPr="006C4D84" w:rsidRDefault="006C4D84" w:rsidP="006C4D84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C4D84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06.05.2021 г. Срок  приема заключений независимых экспертов до 15.05.2021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229C"/>
    <w:rsid w:val="000032BE"/>
    <w:rsid w:val="00031089"/>
    <w:rsid w:val="00040899"/>
    <w:rsid w:val="00041B97"/>
    <w:rsid w:val="00053381"/>
    <w:rsid w:val="00060985"/>
    <w:rsid w:val="00076C26"/>
    <w:rsid w:val="00080932"/>
    <w:rsid w:val="00083C7E"/>
    <w:rsid w:val="00090035"/>
    <w:rsid w:val="00090887"/>
    <w:rsid w:val="00091814"/>
    <w:rsid w:val="00114BD4"/>
    <w:rsid w:val="00114EF9"/>
    <w:rsid w:val="00135B40"/>
    <w:rsid w:val="00165176"/>
    <w:rsid w:val="00182B65"/>
    <w:rsid w:val="00187917"/>
    <w:rsid w:val="001A12CD"/>
    <w:rsid w:val="001A4FFA"/>
    <w:rsid w:val="001B0E8F"/>
    <w:rsid w:val="001C781A"/>
    <w:rsid w:val="001D6C0F"/>
    <w:rsid w:val="001E166C"/>
    <w:rsid w:val="001E3F61"/>
    <w:rsid w:val="001F1E06"/>
    <w:rsid w:val="00214978"/>
    <w:rsid w:val="00231325"/>
    <w:rsid w:val="00232A13"/>
    <w:rsid w:val="00265411"/>
    <w:rsid w:val="00265A1C"/>
    <w:rsid w:val="00273DF3"/>
    <w:rsid w:val="00282273"/>
    <w:rsid w:val="002863FD"/>
    <w:rsid w:val="00297190"/>
    <w:rsid w:val="002B4187"/>
    <w:rsid w:val="002D62B6"/>
    <w:rsid w:val="002E24D8"/>
    <w:rsid w:val="002E7D81"/>
    <w:rsid w:val="0030759E"/>
    <w:rsid w:val="003138ED"/>
    <w:rsid w:val="00325CA4"/>
    <w:rsid w:val="00336425"/>
    <w:rsid w:val="00337970"/>
    <w:rsid w:val="00355D6D"/>
    <w:rsid w:val="003A7F93"/>
    <w:rsid w:val="003B7409"/>
    <w:rsid w:val="003C02A4"/>
    <w:rsid w:val="003E1623"/>
    <w:rsid w:val="003E2EB0"/>
    <w:rsid w:val="003E6820"/>
    <w:rsid w:val="00424374"/>
    <w:rsid w:val="004319E4"/>
    <w:rsid w:val="004344BD"/>
    <w:rsid w:val="00456926"/>
    <w:rsid w:val="0049355E"/>
    <w:rsid w:val="004A5135"/>
    <w:rsid w:val="004B38E8"/>
    <w:rsid w:val="004B64F8"/>
    <w:rsid w:val="004D0A44"/>
    <w:rsid w:val="004D55F2"/>
    <w:rsid w:val="00512184"/>
    <w:rsid w:val="00517806"/>
    <w:rsid w:val="0052253F"/>
    <w:rsid w:val="0054325A"/>
    <w:rsid w:val="00572072"/>
    <w:rsid w:val="005728BD"/>
    <w:rsid w:val="00587090"/>
    <w:rsid w:val="00591F9B"/>
    <w:rsid w:val="0059456E"/>
    <w:rsid w:val="005A2406"/>
    <w:rsid w:val="005B0362"/>
    <w:rsid w:val="005B16EA"/>
    <w:rsid w:val="005B766C"/>
    <w:rsid w:val="005D1DAB"/>
    <w:rsid w:val="005E5C24"/>
    <w:rsid w:val="005F03F3"/>
    <w:rsid w:val="00603745"/>
    <w:rsid w:val="00606FEE"/>
    <w:rsid w:val="00624AED"/>
    <w:rsid w:val="00685671"/>
    <w:rsid w:val="006A2736"/>
    <w:rsid w:val="006A5944"/>
    <w:rsid w:val="006A6B04"/>
    <w:rsid w:val="006B4D3D"/>
    <w:rsid w:val="006C4D84"/>
    <w:rsid w:val="006D563F"/>
    <w:rsid w:val="006E4E01"/>
    <w:rsid w:val="006F1895"/>
    <w:rsid w:val="007145F4"/>
    <w:rsid w:val="007245D3"/>
    <w:rsid w:val="00731CBF"/>
    <w:rsid w:val="00732464"/>
    <w:rsid w:val="00742BC4"/>
    <w:rsid w:val="00775682"/>
    <w:rsid w:val="007858D6"/>
    <w:rsid w:val="007A0A87"/>
    <w:rsid w:val="007A3D7C"/>
    <w:rsid w:val="007B0636"/>
    <w:rsid w:val="007C0DE8"/>
    <w:rsid w:val="007D049F"/>
    <w:rsid w:val="007D63A9"/>
    <w:rsid w:val="00850CB0"/>
    <w:rsid w:val="00855E0D"/>
    <w:rsid w:val="008674FB"/>
    <w:rsid w:val="00884068"/>
    <w:rsid w:val="00886009"/>
    <w:rsid w:val="008879DA"/>
    <w:rsid w:val="00891EBF"/>
    <w:rsid w:val="008A0C62"/>
    <w:rsid w:val="008A5D96"/>
    <w:rsid w:val="008B61D3"/>
    <w:rsid w:val="008C5038"/>
    <w:rsid w:val="008C7403"/>
    <w:rsid w:val="008E4A8A"/>
    <w:rsid w:val="0090057F"/>
    <w:rsid w:val="00902B8B"/>
    <w:rsid w:val="00903411"/>
    <w:rsid w:val="009109C8"/>
    <w:rsid w:val="00913B10"/>
    <w:rsid w:val="00923E8C"/>
    <w:rsid w:val="0092700D"/>
    <w:rsid w:val="009308C8"/>
    <w:rsid w:val="00930D82"/>
    <w:rsid w:val="00970AE4"/>
    <w:rsid w:val="00977F00"/>
    <w:rsid w:val="00991FA1"/>
    <w:rsid w:val="009A1AD3"/>
    <w:rsid w:val="009B6B8D"/>
    <w:rsid w:val="009D029B"/>
    <w:rsid w:val="009D35CF"/>
    <w:rsid w:val="009F262E"/>
    <w:rsid w:val="00A10686"/>
    <w:rsid w:val="00A17246"/>
    <w:rsid w:val="00A2340E"/>
    <w:rsid w:val="00A5679C"/>
    <w:rsid w:val="00A73129"/>
    <w:rsid w:val="00A874B5"/>
    <w:rsid w:val="00A95374"/>
    <w:rsid w:val="00AA67EB"/>
    <w:rsid w:val="00B024D6"/>
    <w:rsid w:val="00B026C5"/>
    <w:rsid w:val="00B14713"/>
    <w:rsid w:val="00B27042"/>
    <w:rsid w:val="00B52B83"/>
    <w:rsid w:val="00B76A0D"/>
    <w:rsid w:val="00B90733"/>
    <w:rsid w:val="00BA292F"/>
    <w:rsid w:val="00BA2CD6"/>
    <w:rsid w:val="00BE5F18"/>
    <w:rsid w:val="00BF4280"/>
    <w:rsid w:val="00C07653"/>
    <w:rsid w:val="00C3470F"/>
    <w:rsid w:val="00C40461"/>
    <w:rsid w:val="00C6399A"/>
    <w:rsid w:val="00C70229"/>
    <w:rsid w:val="00C8654C"/>
    <w:rsid w:val="00CB2C0C"/>
    <w:rsid w:val="00CB462D"/>
    <w:rsid w:val="00CB58A7"/>
    <w:rsid w:val="00CB691D"/>
    <w:rsid w:val="00CC2CEB"/>
    <w:rsid w:val="00CC4590"/>
    <w:rsid w:val="00CD7614"/>
    <w:rsid w:val="00CF413D"/>
    <w:rsid w:val="00D006B9"/>
    <w:rsid w:val="00D04144"/>
    <w:rsid w:val="00D15A4A"/>
    <w:rsid w:val="00D43689"/>
    <w:rsid w:val="00D72772"/>
    <w:rsid w:val="00DA364D"/>
    <w:rsid w:val="00DD06E8"/>
    <w:rsid w:val="00DD27FC"/>
    <w:rsid w:val="00DF719A"/>
    <w:rsid w:val="00E1693F"/>
    <w:rsid w:val="00E35D00"/>
    <w:rsid w:val="00EB43A4"/>
    <w:rsid w:val="00EB4992"/>
    <w:rsid w:val="00EC6739"/>
    <w:rsid w:val="00ED3B41"/>
    <w:rsid w:val="00EF1A7A"/>
    <w:rsid w:val="00F365C8"/>
    <w:rsid w:val="00F422DC"/>
    <w:rsid w:val="00F661A5"/>
    <w:rsid w:val="00F80101"/>
    <w:rsid w:val="00F935F9"/>
    <w:rsid w:val="00FD6893"/>
    <w:rsid w:val="00FE02CA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B0C9A-0D1F-4CB0-8497-1FD37A51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4</TotalTime>
  <Pages>44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dcterms:created xsi:type="dcterms:W3CDTF">2021-05-06T06:03:00Z</dcterms:created>
  <dcterms:modified xsi:type="dcterms:W3CDTF">2021-05-06T06:03:00Z</dcterms:modified>
</cp:coreProperties>
</file>