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5D6A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9pt;margin-top:232.8pt;width:219.5pt;height:260.2pt;z-index:251656704;mso-position-horizontal-relative:page;mso-position-vertical-relative:page" filled="f" stroked="f">
            <v:textbox style="mso-next-textbox:#_x0000_s1026" inset="0,0,0,0">
              <w:txbxContent>
                <w:p w:rsidR="0015310F" w:rsidRPr="00083A77" w:rsidRDefault="0015310F" w:rsidP="00E43306">
                  <w:pPr>
                    <w:pStyle w:val="4"/>
                    <w:shd w:val="clear" w:color="auto" w:fill="auto"/>
                    <w:tabs>
                      <w:tab w:val="left" w:pos="4253"/>
                    </w:tabs>
                    <w:spacing w:before="0" w:line="240" w:lineRule="exact"/>
                    <w:jc w:val="both"/>
                    <w:rPr>
                      <w:b/>
                      <w:spacing w:val="0"/>
                      <w:sz w:val="28"/>
                      <w:szCs w:val="28"/>
                    </w:rPr>
                  </w:pPr>
                </w:p>
                <w:p w:rsidR="00A72077" w:rsidRPr="00083A77" w:rsidRDefault="00A72077" w:rsidP="00B060AD">
                  <w:pPr>
                    <w:pStyle w:val="4"/>
                    <w:shd w:val="clear" w:color="auto" w:fill="auto"/>
                    <w:tabs>
                      <w:tab w:val="left" w:pos="4253"/>
                    </w:tabs>
                    <w:spacing w:before="0" w:line="240" w:lineRule="exact"/>
                    <w:jc w:val="both"/>
                    <w:rPr>
                      <w:b/>
                      <w:spacing w:val="0"/>
                      <w:sz w:val="28"/>
                      <w:szCs w:val="28"/>
                    </w:rPr>
                  </w:pPr>
                  <w:proofErr w:type="gramStart"/>
                  <w:r w:rsidRPr="00083A77">
                    <w:rPr>
                      <w:b/>
                      <w:spacing w:val="0"/>
                      <w:sz w:val="28"/>
                      <w:szCs w:val="28"/>
                    </w:rPr>
                    <w:t>Об</w:t>
                  </w:r>
                  <w:r w:rsidR="00B060AD" w:rsidRPr="00083A77">
                    <w:rPr>
                      <w:b/>
                      <w:spacing w:val="0"/>
                      <w:sz w:val="28"/>
                      <w:szCs w:val="28"/>
                    </w:rPr>
                    <w:t xml:space="preserve"> </w:t>
                  </w:r>
                  <w:r w:rsidRPr="00083A77">
                    <w:rPr>
                      <w:b/>
                      <w:spacing w:val="0"/>
                      <w:sz w:val="28"/>
                      <w:szCs w:val="28"/>
                    </w:rPr>
                    <w:t>утверждении</w:t>
                  </w:r>
                  <w:r w:rsidR="00B060AD" w:rsidRPr="00083A77">
                    <w:rPr>
                      <w:b/>
                      <w:spacing w:val="0"/>
                      <w:sz w:val="28"/>
                      <w:szCs w:val="28"/>
                    </w:rPr>
                    <w:t xml:space="preserve"> </w:t>
                  </w:r>
                  <w:r w:rsidRPr="00083A77">
                    <w:rPr>
                      <w:b/>
                      <w:spacing w:val="0"/>
                      <w:sz w:val="28"/>
                      <w:szCs w:val="28"/>
                    </w:rPr>
                    <w:t>Положения о системе мониторинга, лабораторного контроля и прогнозирования чрезвычайных ситуаций на территории Чайковского городского округа и Перечня организаций, отвечающих за функционирование системы мониторинга, лабораторного контроля и прогнозирования чрезвычайных ситуаций на территории Чайковского городского округа, с которыми осуществляется взаимодействие в рамках системы мониторинга, лабораторного контроля и прогнозирования чрезвычайных ситуаций на территории Чайковского городского округа</w:t>
                  </w:r>
                  <w:proofErr w:type="gramEnd"/>
                </w:p>
                <w:p w:rsidR="00090035" w:rsidRDefault="00090035" w:rsidP="00352CC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Default="008A42CC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5E6C17" w:rsidRDefault="005E6C17" w:rsidP="00E43306">
      <w:pPr>
        <w:pStyle w:val="4"/>
        <w:shd w:val="clear" w:color="auto" w:fill="auto"/>
        <w:spacing w:before="0" w:line="240" w:lineRule="auto"/>
        <w:ind w:firstLine="720"/>
        <w:jc w:val="both"/>
        <w:rPr>
          <w:rStyle w:val="12pt0pt"/>
          <w:sz w:val="28"/>
          <w:szCs w:val="28"/>
        </w:rPr>
      </w:pPr>
    </w:p>
    <w:p w:rsidR="00E43306" w:rsidRPr="0015310F" w:rsidRDefault="00352CC1" w:rsidP="0015310F">
      <w:pPr>
        <w:jc w:val="both"/>
        <w:rPr>
          <w:sz w:val="28"/>
          <w:szCs w:val="28"/>
        </w:rPr>
      </w:pPr>
      <w:r>
        <w:rPr>
          <w:rStyle w:val="12pt0pt"/>
          <w:sz w:val="28"/>
          <w:szCs w:val="28"/>
        </w:rPr>
        <w:tab/>
      </w:r>
      <w:proofErr w:type="gramStart"/>
      <w:r w:rsidR="00E43306" w:rsidRPr="0015310F">
        <w:rPr>
          <w:rStyle w:val="12pt0pt"/>
          <w:sz w:val="28"/>
          <w:szCs w:val="28"/>
        </w:rPr>
        <w:t>В соответствии с требованиями Федеральных законов от 21</w:t>
      </w:r>
      <w:r>
        <w:rPr>
          <w:rStyle w:val="12pt0pt"/>
          <w:sz w:val="28"/>
          <w:szCs w:val="28"/>
        </w:rPr>
        <w:t> </w:t>
      </w:r>
      <w:r w:rsidR="00E43306" w:rsidRPr="0015310F">
        <w:rPr>
          <w:rStyle w:val="12pt0pt"/>
          <w:sz w:val="28"/>
          <w:szCs w:val="28"/>
        </w:rPr>
        <w:t>декабря</w:t>
      </w:r>
      <w:r>
        <w:rPr>
          <w:rStyle w:val="12pt0pt"/>
          <w:sz w:val="28"/>
          <w:szCs w:val="28"/>
        </w:rPr>
        <w:t> </w:t>
      </w:r>
      <w:r w:rsidR="00E43306" w:rsidRPr="0015310F">
        <w:rPr>
          <w:rStyle w:val="12pt0pt"/>
          <w:sz w:val="28"/>
          <w:szCs w:val="28"/>
        </w:rPr>
        <w:t>1994</w:t>
      </w:r>
      <w:r>
        <w:rPr>
          <w:rStyle w:val="12pt0pt"/>
          <w:sz w:val="28"/>
          <w:szCs w:val="28"/>
        </w:rPr>
        <w:t> </w:t>
      </w:r>
      <w:r w:rsidR="00E43306" w:rsidRPr="0015310F">
        <w:rPr>
          <w:rStyle w:val="12pt0pt"/>
          <w:sz w:val="28"/>
          <w:szCs w:val="28"/>
        </w:rPr>
        <w:t>г. № 68-ФЗ «О защите населения и территорий от чрезвычайных ситуаций природного и техногенного характера», от 12</w:t>
      </w:r>
      <w:r>
        <w:rPr>
          <w:rStyle w:val="12pt0pt"/>
          <w:sz w:val="28"/>
          <w:szCs w:val="28"/>
        </w:rPr>
        <w:t> </w:t>
      </w:r>
      <w:r w:rsidR="00E43306" w:rsidRPr="0015310F">
        <w:rPr>
          <w:rStyle w:val="12pt0pt"/>
          <w:sz w:val="28"/>
          <w:szCs w:val="28"/>
        </w:rPr>
        <w:t>февраля</w:t>
      </w:r>
      <w:r>
        <w:rPr>
          <w:rStyle w:val="12pt0pt"/>
          <w:sz w:val="28"/>
          <w:szCs w:val="28"/>
        </w:rPr>
        <w:t> </w:t>
      </w:r>
      <w:r w:rsidR="00E43306" w:rsidRPr="0015310F">
        <w:rPr>
          <w:rStyle w:val="12pt0pt"/>
          <w:sz w:val="28"/>
          <w:szCs w:val="28"/>
        </w:rPr>
        <w:t>1998 г. № 28-ФЗ «О гражданской обороне», от 6 октября 2003 г. №</w:t>
      </w:r>
      <w:r>
        <w:rPr>
          <w:rStyle w:val="12pt0pt"/>
          <w:sz w:val="28"/>
          <w:szCs w:val="28"/>
        </w:rPr>
        <w:t> </w:t>
      </w:r>
      <w:r w:rsidR="00E43306" w:rsidRPr="0015310F">
        <w:rPr>
          <w:rStyle w:val="12pt0pt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43306" w:rsidRPr="0015310F">
        <w:rPr>
          <w:sz w:val="28"/>
          <w:szCs w:val="28"/>
        </w:rPr>
        <w:t>постановлением Правительства Российской Федерации от 30 декабря 2003 г. № 794 «О единой</w:t>
      </w:r>
      <w:proofErr w:type="gramEnd"/>
      <w:r w:rsidR="00E43306" w:rsidRPr="0015310F">
        <w:rPr>
          <w:sz w:val="28"/>
          <w:szCs w:val="28"/>
        </w:rPr>
        <w:t xml:space="preserve"> </w:t>
      </w:r>
      <w:proofErr w:type="gramStart"/>
      <w:r w:rsidR="00E43306" w:rsidRPr="0015310F">
        <w:rPr>
          <w:sz w:val="28"/>
          <w:szCs w:val="28"/>
        </w:rPr>
        <w:t>государственной системе предупреждения и ликвидации чрезвычайных ситуаций», постановлением Правительства Пермского края от 28 декабря 2010 г. № 1111-п «Об утверждении Положения о системе мониторинга, лабораторного контроля и прогнозирования чрезвычайных ситуаций на территории Пермского края и Перечня исполнительных органов государственной власти Пермского края и организаций, отвечающих за функционирование системы мониторинга и прогнозирования чрезвычайных ситуаций на территории Пермского края, а также территориальных органов</w:t>
      </w:r>
      <w:proofErr w:type="gramEnd"/>
      <w:r w:rsidR="00E43306" w:rsidRPr="0015310F">
        <w:rPr>
          <w:sz w:val="28"/>
          <w:szCs w:val="28"/>
        </w:rPr>
        <w:t xml:space="preserve"> </w:t>
      </w:r>
      <w:proofErr w:type="gramStart"/>
      <w:r w:rsidR="00E43306" w:rsidRPr="0015310F">
        <w:rPr>
          <w:sz w:val="28"/>
          <w:szCs w:val="28"/>
        </w:rPr>
        <w:t xml:space="preserve">федеральных органов исполнительной власти в Пермском крае, с которыми осуществляется взаимодействие в рамках </w:t>
      </w:r>
      <w:r w:rsidR="00E43306" w:rsidRPr="0015310F">
        <w:rPr>
          <w:sz w:val="28"/>
          <w:szCs w:val="28"/>
        </w:rPr>
        <w:lastRenderedPageBreak/>
        <w:t>системы мониторинга, лабораторного контроля и прогнозирования чрезвычайных ситуаций на территории Пермского края», с целью своевременного выявления причин возникновения чрезвычайных ситуаций, принятия необходимых мер по их предотвращению и смягчению негативных последствий, для контроля за состоянием окружающей и природной среды на территории Чайковского городского округа, в условиях возникновения чрезвычайных</w:t>
      </w:r>
      <w:proofErr w:type="gramEnd"/>
      <w:r w:rsidR="00E43306" w:rsidRPr="0015310F">
        <w:rPr>
          <w:sz w:val="28"/>
          <w:szCs w:val="28"/>
        </w:rPr>
        <w:t xml:space="preserve"> ситуаций мирного и военного времени</w:t>
      </w:r>
    </w:p>
    <w:p w:rsidR="00E43306" w:rsidRPr="002E2BF5" w:rsidRDefault="00E43306" w:rsidP="00E4330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2E2BF5">
        <w:rPr>
          <w:b w:val="0"/>
          <w:sz w:val="28"/>
          <w:szCs w:val="28"/>
        </w:rPr>
        <w:t>ПОСТАНОВЛЯЮ:</w:t>
      </w:r>
    </w:p>
    <w:p w:rsidR="00E43306" w:rsidRPr="002E2BF5" w:rsidRDefault="00E43306" w:rsidP="00E4330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E2BF5">
        <w:rPr>
          <w:sz w:val="28"/>
          <w:szCs w:val="28"/>
        </w:rPr>
        <w:t>1. Утвердить прилагаемые:</w:t>
      </w:r>
    </w:p>
    <w:p w:rsidR="00E43306" w:rsidRPr="002E2BF5" w:rsidRDefault="00E43306" w:rsidP="00E43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2BF5">
        <w:rPr>
          <w:sz w:val="28"/>
          <w:szCs w:val="28"/>
        </w:rPr>
        <w:t>1</w:t>
      </w:r>
      <w:r w:rsidR="005E6C17">
        <w:rPr>
          <w:sz w:val="28"/>
          <w:szCs w:val="28"/>
        </w:rPr>
        <w:t>.1</w:t>
      </w:r>
      <w:r w:rsidR="00083A77">
        <w:rPr>
          <w:sz w:val="28"/>
          <w:szCs w:val="28"/>
        </w:rPr>
        <w:t>.</w:t>
      </w:r>
      <w:r w:rsidR="005E6C17">
        <w:rPr>
          <w:sz w:val="28"/>
          <w:szCs w:val="28"/>
        </w:rPr>
        <w:t xml:space="preserve"> П</w:t>
      </w:r>
      <w:r w:rsidRPr="002E2BF5">
        <w:rPr>
          <w:sz w:val="28"/>
          <w:szCs w:val="28"/>
        </w:rPr>
        <w:t>оложение о системе мониторинга, лабораторного контроля и прогнозирования чрезвычайных ситуаций на территории Чайковского городского округа</w:t>
      </w:r>
      <w:r>
        <w:rPr>
          <w:sz w:val="28"/>
          <w:szCs w:val="28"/>
        </w:rPr>
        <w:t>;</w:t>
      </w:r>
      <w:r w:rsidRPr="002E2BF5">
        <w:rPr>
          <w:sz w:val="28"/>
          <w:szCs w:val="28"/>
        </w:rPr>
        <w:t xml:space="preserve"> </w:t>
      </w:r>
    </w:p>
    <w:p w:rsidR="00D2523B" w:rsidRPr="00D2523B" w:rsidRDefault="005E6C17" w:rsidP="00D2523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</w:t>
      </w:r>
      <w:r w:rsidR="00083A77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E43306" w:rsidRPr="002E2BF5">
        <w:rPr>
          <w:sz w:val="28"/>
          <w:szCs w:val="28"/>
        </w:rPr>
        <w:t>еречень организаций, отвечающих за функционирование системы мониторинга, лабораторного контроля и прогнозирования чрезвычайных ситуаций на территории Чайковского городского округа</w:t>
      </w:r>
      <w:r w:rsidR="00D2523B">
        <w:rPr>
          <w:sz w:val="28"/>
          <w:szCs w:val="28"/>
        </w:rPr>
        <w:t xml:space="preserve">, </w:t>
      </w:r>
      <w:r w:rsidR="00D2523B" w:rsidRPr="00D2523B">
        <w:rPr>
          <w:sz w:val="28"/>
          <w:szCs w:val="28"/>
        </w:rPr>
        <w:t>с которыми осуществляется взаимодействие в рамках системы мониторинга, лабораторного контроля и прогнозирования чрезвычайных ситуаций на территории Чайковского городского округа</w:t>
      </w:r>
      <w:r w:rsidR="00D2523B">
        <w:rPr>
          <w:sz w:val="28"/>
          <w:szCs w:val="28"/>
        </w:rPr>
        <w:t>.</w:t>
      </w:r>
    </w:p>
    <w:p w:rsidR="00E43306" w:rsidRPr="002E2BF5" w:rsidRDefault="00E43306" w:rsidP="00E4330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2E2BF5">
        <w:rPr>
          <w:b w:val="0"/>
          <w:sz w:val="28"/>
          <w:szCs w:val="28"/>
        </w:rPr>
        <w:t xml:space="preserve">2. Руководителям организаций независимо от их организационно-правовых форм </w:t>
      </w:r>
      <w:r w:rsidR="00283194">
        <w:rPr>
          <w:b w:val="0"/>
          <w:sz w:val="28"/>
          <w:szCs w:val="28"/>
        </w:rPr>
        <w:t xml:space="preserve">и форм </w:t>
      </w:r>
      <w:r w:rsidRPr="002E2BF5">
        <w:rPr>
          <w:b w:val="0"/>
          <w:sz w:val="28"/>
          <w:szCs w:val="28"/>
        </w:rPr>
        <w:t>собственности</w:t>
      </w:r>
      <w:r>
        <w:rPr>
          <w:b w:val="0"/>
          <w:sz w:val="28"/>
          <w:szCs w:val="28"/>
        </w:rPr>
        <w:t xml:space="preserve">, расположенных на территории Чайковского городского округа, </w:t>
      </w:r>
      <w:r w:rsidRPr="002E2BF5">
        <w:rPr>
          <w:b w:val="0"/>
          <w:sz w:val="28"/>
          <w:szCs w:val="28"/>
        </w:rPr>
        <w:t xml:space="preserve">руководствоваться </w:t>
      </w:r>
      <w:r w:rsidRPr="007C4968">
        <w:rPr>
          <w:b w:val="0"/>
          <w:sz w:val="28"/>
          <w:szCs w:val="28"/>
        </w:rPr>
        <w:t>Положением о системе мониторинга, лабораторного контроля и прогнозирования чрезвычайных ситуаций на территории Чайковского городского округа при решении задач прогнозирования возможных чрезвычайных ситуаций и смягчения их последствий.</w:t>
      </w:r>
    </w:p>
    <w:p w:rsidR="00E43306" w:rsidRPr="002E2BF5" w:rsidRDefault="00E43306" w:rsidP="00E43306">
      <w:pPr>
        <w:ind w:firstLine="709"/>
        <w:jc w:val="both"/>
        <w:rPr>
          <w:sz w:val="28"/>
          <w:szCs w:val="28"/>
        </w:rPr>
      </w:pPr>
      <w:r w:rsidRPr="002E2BF5">
        <w:rPr>
          <w:rStyle w:val="12pt0pt"/>
          <w:rFonts w:eastAsiaTheme="minorEastAsia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43306" w:rsidRPr="002E2BF5" w:rsidRDefault="00E43306" w:rsidP="00E43306">
      <w:pPr>
        <w:ind w:firstLine="709"/>
        <w:jc w:val="both"/>
        <w:rPr>
          <w:sz w:val="28"/>
          <w:szCs w:val="28"/>
        </w:rPr>
      </w:pPr>
      <w:r w:rsidRPr="002E2BF5">
        <w:rPr>
          <w:rStyle w:val="12pt0pt"/>
          <w:rFonts w:eastAsiaTheme="minorEastAsia"/>
          <w:sz w:val="28"/>
          <w:szCs w:val="28"/>
        </w:rPr>
        <w:t>4. Постановление вступает в силу после его официального опубликования.</w:t>
      </w:r>
    </w:p>
    <w:p w:rsidR="00E43306" w:rsidRPr="002E2BF5" w:rsidRDefault="00E43306" w:rsidP="00E43306">
      <w:pPr>
        <w:ind w:firstLine="709"/>
        <w:jc w:val="both"/>
        <w:rPr>
          <w:rStyle w:val="12pt0pt"/>
          <w:rFonts w:eastAsiaTheme="minorEastAsia"/>
          <w:sz w:val="28"/>
          <w:szCs w:val="28"/>
        </w:rPr>
      </w:pPr>
      <w:r w:rsidRPr="002E2BF5">
        <w:rPr>
          <w:rStyle w:val="12pt0pt"/>
          <w:rFonts w:eastAsiaTheme="minorEastAsia"/>
          <w:sz w:val="28"/>
          <w:szCs w:val="28"/>
        </w:rPr>
        <w:t>5. Контроль за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E43306" w:rsidRDefault="00E43306" w:rsidP="00E43306">
      <w:pPr>
        <w:jc w:val="both"/>
        <w:rPr>
          <w:rStyle w:val="12pt0pt"/>
          <w:rFonts w:eastAsiaTheme="minorEastAsia"/>
          <w:sz w:val="28"/>
          <w:szCs w:val="28"/>
        </w:rPr>
      </w:pPr>
    </w:p>
    <w:p w:rsidR="00E43306" w:rsidRDefault="00E43306" w:rsidP="00E43306">
      <w:pPr>
        <w:jc w:val="both"/>
        <w:rPr>
          <w:rStyle w:val="12pt0pt"/>
          <w:rFonts w:eastAsiaTheme="minorEastAsia"/>
          <w:sz w:val="28"/>
          <w:szCs w:val="28"/>
        </w:rPr>
      </w:pPr>
    </w:p>
    <w:p w:rsidR="00E43306" w:rsidRPr="002E2BF5" w:rsidRDefault="00E43306" w:rsidP="00E43306">
      <w:pPr>
        <w:spacing w:line="240" w:lineRule="exact"/>
        <w:jc w:val="both"/>
        <w:rPr>
          <w:rStyle w:val="12pt0pt"/>
          <w:rFonts w:eastAsiaTheme="minorEastAsia"/>
          <w:sz w:val="28"/>
          <w:szCs w:val="28"/>
        </w:rPr>
      </w:pPr>
      <w:r w:rsidRPr="002E2BF5">
        <w:rPr>
          <w:rStyle w:val="12pt0pt"/>
          <w:rFonts w:eastAsiaTheme="minorEastAsia"/>
          <w:sz w:val="28"/>
          <w:szCs w:val="28"/>
        </w:rPr>
        <w:t xml:space="preserve">Глава городского округа – </w:t>
      </w:r>
    </w:p>
    <w:p w:rsidR="00E43306" w:rsidRPr="002E2BF5" w:rsidRDefault="00E43306" w:rsidP="00E43306">
      <w:pPr>
        <w:spacing w:line="240" w:lineRule="exact"/>
        <w:jc w:val="both"/>
        <w:rPr>
          <w:rStyle w:val="12pt0pt"/>
          <w:rFonts w:eastAsiaTheme="minorEastAsia"/>
          <w:sz w:val="28"/>
          <w:szCs w:val="28"/>
        </w:rPr>
      </w:pPr>
      <w:r w:rsidRPr="002E2BF5">
        <w:rPr>
          <w:rStyle w:val="12pt0pt"/>
          <w:rFonts w:eastAsiaTheme="minorEastAsia"/>
          <w:sz w:val="28"/>
          <w:szCs w:val="28"/>
        </w:rPr>
        <w:t>глава администрации</w:t>
      </w:r>
    </w:p>
    <w:p w:rsidR="00E43306" w:rsidRPr="002E2BF5" w:rsidRDefault="00E43306" w:rsidP="00E43306">
      <w:pPr>
        <w:spacing w:line="240" w:lineRule="exact"/>
        <w:jc w:val="both"/>
        <w:rPr>
          <w:sz w:val="28"/>
          <w:szCs w:val="28"/>
        </w:rPr>
      </w:pPr>
      <w:r w:rsidRPr="002E2BF5">
        <w:rPr>
          <w:rStyle w:val="12pt0pt"/>
          <w:rFonts w:eastAsiaTheme="minorEastAsia"/>
          <w:sz w:val="28"/>
          <w:szCs w:val="28"/>
        </w:rPr>
        <w:t xml:space="preserve">Чайковского городского округа                                               </w:t>
      </w:r>
      <w:r w:rsidR="003D24ED">
        <w:rPr>
          <w:rStyle w:val="12pt0pt"/>
          <w:rFonts w:eastAsiaTheme="minorEastAsia"/>
          <w:sz w:val="28"/>
          <w:szCs w:val="28"/>
        </w:rPr>
        <w:t xml:space="preserve">  </w:t>
      </w:r>
      <w:r w:rsidRPr="002E2BF5">
        <w:rPr>
          <w:rStyle w:val="12pt0pt"/>
          <w:rFonts w:eastAsiaTheme="minorEastAsia"/>
          <w:sz w:val="28"/>
          <w:szCs w:val="28"/>
        </w:rPr>
        <w:t xml:space="preserve">     Ю.Г. Востриков</w:t>
      </w:r>
    </w:p>
    <w:p w:rsidR="00083A77" w:rsidRDefault="00083A77">
      <w:pPr>
        <w:widowControl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E43306" w:rsidRPr="00F31A4E" w:rsidRDefault="00E43306" w:rsidP="00E43306">
      <w:pPr>
        <w:spacing w:line="240" w:lineRule="exact"/>
        <w:ind w:left="5670"/>
        <w:rPr>
          <w:sz w:val="28"/>
          <w:szCs w:val="28"/>
        </w:rPr>
      </w:pPr>
      <w:r w:rsidRPr="00F31A4E">
        <w:rPr>
          <w:color w:val="000000"/>
          <w:sz w:val="28"/>
          <w:szCs w:val="28"/>
          <w:lang w:bidi="ru-RU"/>
        </w:rPr>
        <w:lastRenderedPageBreak/>
        <w:t>УТВЕРЖДЕН</w:t>
      </w:r>
      <w:r>
        <w:rPr>
          <w:color w:val="000000"/>
          <w:sz w:val="28"/>
          <w:szCs w:val="28"/>
          <w:lang w:bidi="ru-RU"/>
        </w:rPr>
        <w:t>О</w:t>
      </w:r>
    </w:p>
    <w:p w:rsidR="00E43306" w:rsidRPr="00F31A4E" w:rsidRDefault="00E43306" w:rsidP="00E43306">
      <w:pPr>
        <w:spacing w:line="240" w:lineRule="exact"/>
        <w:ind w:left="5670"/>
        <w:rPr>
          <w:color w:val="000000"/>
          <w:sz w:val="28"/>
          <w:szCs w:val="28"/>
          <w:lang w:bidi="ru-RU"/>
        </w:rPr>
      </w:pPr>
      <w:r w:rsidRPr="00F31A4E">
        <w:rPr>
          <w:color w:val="000000"/>
          <w:sz w:val="28"/>
          <w:szCs w:val="28"/>
          <w:lang w:bidi="ru-RU"/>
        </w:rPr>
        <w:t xml:space="preserve">постановлением администрации Чайковского городского округа </w:t>
      </w:r>
    </w:p>
    <w:p w:rsidR="00E43306" w:rsidRPr="00F31A4E" w:rsidRDefault="00E43306" w:rsidP="00E43306">
      <w:pPr>
        <w:spacing w:line="240" w:lineRule="exact"/>
        <w:ind w:left="5670"/>
        <w:rPr>
          <w:color w:val="000000"/>
          <w:sz w:val="28"/>
          <w:szCs w:val="28"/>
          <w:lang w:bidi="ru-RU"/>
        </w:rPr>
      </w:pPr>
      <w:r w:rsidRPr="00F31A4E">
        <w:rPr>
          <w:color w:val="000000"/>
          <w:sz w:val="28"/>
          <w:szCs w:val="28"/>
          <w:lang w:bidi="ru-RU"/>
        </w:rPr>
        <w:t xml:space="preserve">от _______ </w:t>
      </w:r>
      <w:r w:rsidR="00083A77">
        <w:rPr>
          <w:color w:val="000000"/>
          <w:sz w:val="28"/>
          <w:szCs w:val="28"/>
          <w:lang w:bidi="ru-RU"/>
        </w:rPr>
        <w:t xml:space="preserve">         </w:t>
      </w:r>
      <w:r w:rsidRPr="00F31A4E">
        <w:rPr>
          <w:color w:val="000000"/>
          <w:sz w:val="28"/>
          <w:szCs w:val="28"/>
          <w:lang w:bidi="ru-RU"/>
        </w:rPr>
        <w:t xml:space="preserve"> № ______</w:t>
      </w:r>
    </w:p>
    <w:p w:rsidR="00E43306" w:rsidRDefault="00E43306" w:rsidP="00E43306">
      <w:pPr>
        <w:spacing w:line="240" w:lineRule="exact"/>
        <w:ind w:left="5670"/>
        <w:outlineLvl w:val="2"/>
        <w:rPr>
          <w:rStyle w:val="3"/>
          <w:rFonts w:eastAsiaTheme="minorEastAsia"/>
          <w:b w:val="0"/>
          <w:bCs w:val="0"/>
          <w:sz w:val="28"/>
          <w:szCs w:val="28"/>
        </w:rPr>
      </w:pPr>
    </w:p>
    <w:p w:rsidR="00E43306" w:rsidRPr="002E2BF5" w:rsidRDefault="00E43306" w:rsidP="00E43306">
      <w:pPr>
        <w:spacing w:line="240" w:lineRule="atLeast"/>
        <w:ind w:left="5670"/>
        <w:outlineLvl w:val="2"/>
        <w:rPr>
          <w:rStyle w:val="3"/>
          <w:rFonts w:eastAsiaTheme="minorEastAsia"/>
          <w:b w:val="0"/>
          <w:bCs w:val="0"/>
          <w:sz w:val="28"/>
          <w:szCs w:val="28"/>
        </w:rPr>
      </w:pPr>
    </w:p>
    <w:p w:rsidR="00E43306" w:rsidRPr="003D24ED" w:rsidRDefault="00E43306" w:rsidP="00083A77">
      <w:pPr>
        <w:jc w:val="center"/>
        <w:outlineLvl w:val="2"/>
        <w:rPr>
          <w:rStyle w:val="3"/>
          <w:rFonts w:eastAsiaTheme="minorEastAsia"/>
          <w:bCs w:val="0"/>
          <w:color w:val="auto"/>
          <w:sz w:val="28"/>
          <w:szCs w:val="28"/>
        </w:rPr>
      </w:pPr>
      <w:r w:rsidRPr="003D24ED">
        <w:rPr>
          <w:rStyle w:val="3"/>
          <w:rFonts w:eastAsiaTheme="minorEastAsia"/>
          <w:bCs w:val="0"/>
          <w:color w:val="auto"/>
          <w:sz w:val="28"/>
          <w:szCs w:val="28"/>
        </w:rPr>
        <w:t>ПОЛОЖЕНИЕ</w:t>
      </w:r>
    </w:p>
    <w:p w:rsidR="00E43306" w:rsidRPr="003D24ED" w:rsidRDefault="00E43306" w:rsidP="00083A77">
      <w:pPr>
        <w:jc w:val="center"/>
        <w:outlineLvl w:val="2"/>
        <w:rPr>
          <w:rStyle w:val="3"/>
          <w:rFonts w:eastAsiaTheme="minorEastAsia"/>
          <w:bCs w:val="0"/>
          <w:color w:val="auto"/>
          <w:sz w:val="28"/>
          <w:szCs w:val="28"/>
        </w:rPr>
      </w:pPr>
      <w:r w:rsidRPr="003D24ED">
        <w:rPr>
          <w:b/>
          <w:sz w:val="28"/>
          <w:szCs w:val="28"/>
        </w:rPr>
        <w:t>о системе мониторинга, лабораторного контроля и прогнозирования чрезвычайных ситуаций на территории Чайковского городского округа</w:t>
      </w:r>
    </w:p>
    <w:p w:rsidR="00E43306" w:rsidRPr="003D24ED" w:rsidRDefault="00E43306" w:rsidP="009E334A">
      <w:pPr>
        <w:shd w:val="clear" w:color="auto" w:fill="FFFFFF"/>
        <w:ind w:firstLine="709"/>
        <w:rPr>
          <w:b/>
          <w:sz w:val="28"/>
          <w:szCs w:val="28"/>
          <w:highlight w:val="yellow"/>
        </w:rPr>
      </w:pPr>
    </w:p>
    <w:p w:rsidR="00E43306" w:rsidRPr="003D24ED" w:rsidRDefault="00E43306" w:rsidP="009E334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D24ED">
        <w:rPr>
          <w:b/>
          <w:sz w:val="28"/>
          <w:szCs w:val="28"/>
        </w:rPr>
        <w:t>1. Общие положения</w:t>
      </w:r>
    </w:p>
    <w:p w:rsidR="00E43306" w:rsidRPr="003D24ED" w:rsidRDefault="00E43306" w:rsidP="009E334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43306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B060AD">
        <w:rPr>
          <w:sz w:val="28"/>
          <w:szCs w:val="28"/>
        </w:rPr>
        <w:t xml:space="preserve">1.1. </w:t>
      </w:r>
      <w:proofErr w:type="gramStart"/>
      <w:r w:rsidRPr="00B060AD">
        <w:rPr>
          <w:sz w:val="28"/>
          <w:szCs w:val="28"/>
        </w:rPr>
        <w:t xml:space="preserve">Настоящее Положение разработано в соответствии с Федеральными законами </w:t>
      </w:r>
      <w:r w:rsidRPr="00B060AD">
        <w:rPr>
          <w:rStyle w:val="12pt0pt"/>
          <w:rFonts w:eastAsiaTheme="minorEastAsia"/>
          <w:color w:val="auto"/>
          <w:sz w:val="28"/>
          <w:szCs w:val="28"/>
        </w:rPr>
        <w:t xml:space="preserve">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</w:t>
      </w:r>
      <w:r w:rsidRPr="00B060AD">
        <w:rPr>
          <w:rFonts w:eastAsiaTheme="minorEastAsia"/>
          <w:sz w:val="28"/>
          <w:szCs w:val="28"/>
        </w:rPr>
        <w:t>постановлением Правительства Российской Федерации от 30 декабря 2003 г. № 794</w:t>
      </w:r>
      <w:proofErr w:type="gramEnd"/>
      <w:r w:rsidRPr="00B060AD">
        <w:rPr>
          <w:rFonts w:eastAsiaTheme="minorEastAsia"/>
          <w:sz w:val="28"/>
          <w:szCs w:val="28"/>
        </w:rPr>
        <w:t xml:space="preserve"> «</w:t>
      </w:r>
      <w:proofErr w:type="gramStart"/>
      <w:r w:rsidRPr="00B060AD">
        <w:rPr>
          <w:rFonts w:eastAsiaTheme="minorEastAsia"/>
          <w:sz w:val="28"/>
          <w:szCs w:val="28"/>
        </w:rPr>
        <w:t xml:space="preserve">О единой государственной системе предупреждения и ликвидации </w:t>
      </w:r>
      <w:r w:rsidRPr="00B060AD">
        <w:rPr>
          <w:sz w:val="28"/>
          <w:szCs w:val="28"/>
        </w:rPr>
        <w:t>чрезвычайных ситуаций</w:t>
      </w:r>
      <w:r w:rsidRPr="00B060AD">
        <w:rPr>
          <w:rFonts w:eastAsiaTheme="minorEastAsia"/>
          <w:sz w:val="28"/>
          <w:szCs w:val="28"/>
        </w:rPr>
        <w:t>», постановлением Правительства Пермского края от 28 декабря 2010 г. № 1111-п «</w:t>
      </w:r>
      <w:r w:rsidRPr="00B060AD">
        <w:rPr>
          <w:sz w:val="28"/>
          <w:szCs w:val="28"/>
        </w:rPr>
        <w:t>Об утверждении Положения о системе мониторинга, лабораторного контроля и прогнозирования чрезвычайных ситуаций на территории Пермского края и Перечня исполнительных органов государственной власти Пермского края и организаций, отвечающих за функционирование системы мониторинга и прогнозирования чрезвычайных ситуаций на территории Пермского края, а также</w:t>
      </w:r>
      <w:proofErr w:type="gramEnd"/>
      <w:r w:rsidRPr="00B060AD">
        <w:rPr>
          <w:sz w:val="28"/>
          <w:szCs w:val="28"/>
        </w:rPr>
        <w:t xml:space="preserve"> территориальных органов федеральных органов исполнительной власти в Пермском крае, с которыми осуществляется взаимодействие в рамках системы мониторинга, лабораторного контроля и прогнозирования чрезвычайных ситуаций на территории Пермского края».</w:t>
      </w:r>
      <w:r w:rsidRPr="003D24ED">
        <w:rPr>
          <w:sz w:val="28"/>
          <w:szCs w:val="28"/>
        </w:rPr>
        <w:t xml:space="preserve"> 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1.2. </w:t>
      </w:r>
      <w:proofErr w:type="gramStart"/>
      <w:r w:rsidRPr="003D24ED">
        <w:rPr>
          <w:sz w:val="28"/>
          <w:szCs w:val="28"/>
        </w:rPr>
        <w:t xml:space="preserve">Система мониторинга, лабораторного контроля и прогнозирования чрезвычайных ситуаций на территории Чайковского городского округа </w:t>
      </w:r>
      <w:r w:rsidR="00E07529" w:rsidRPr="003D24ED">
        <w:rPr>
          <w:sz w:val="28"/>
          <w:szCs w:val="28"/>
        </w:rPr>
        <w:t>(далее - СМП ЧС</w:t>
      </w:r>
      <w:r w:rsidR="00E07529">
        <w:rPr>
          <w:sz w:val="28"/>
          <w:szCs w:val="28"/>
        </w:rPr>
        <w:t xml:space="preserve"> Чайковского городского округа</w:t>
      </w:r>
      <w:r w:rsidR="00E07529" w:rsidRPr="003D24ED">
        <w:rPr>
          <w:sz w:val="28"/>
          <w:szCs w:val="28"/>
        </w:rPr>
        <w:t xml:space="preserve">) </w:t>
      </w:r>
      <w:r w:rsidRPr="003D24ED">
        <w:rPr>
          <w:sz w:val="28"/>
          <w:szCs w:val="28"/>
        </w:rPr>
        <w:t>создается с целью своевременного выявления причин возникновения чрезвычайных ситуаций, определения возможных масштабов и характера развития чрезвычайных ситуаций, выработки рекомендаций для принятия необходимых мер по предотвращению возникновения чрезвычайных ситуаций и смягчению их последствий.</w:t>
      </w:r>
      <w:proofErr w:type="gramEnd"/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1.3. Настоящее Положение определяет основные задачи, порядок выполнения задач, а также регулирует основные вопросы функционирования СМП ЧС Чайковского городского округа.</w:t>
      </w:r>
    </w:p>
    <w:p w:rsidR="00E43306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1.4. СМП ЧС Чайковского городского округа является информационно-аналитической составляющей муниципального звена Чайковского городского округа территориальной подсистемы Пермского края единой государственной системы предупреждения и ликвидации чрезвычайных ситуаций (далее - Чайковское муниципальное звено ТП РСЧС).</w:t>
      </w:r>
    </w:p>
    <w:p w:rsidR="003D24ED" w:rsidRPr="003D24ED" w:rsidRDefault="003D24ED" w:rsidP="009E33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43306" w:rsidRDefault="00E43306" w:rsidP="009E334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D24ED">
        <w:rPr>
          <w:b/>
          <w:sz w:val="28"/>
          <w:szCs w:val="28"/>
        </w:rPr>
        <w:lastRenderedPageBreak/>
        <w:t>2. Основные задачи СМП ЧС</w:t>
      </w:r>
    </w:p>
    <w:p w:rsidR="003D24ED" w:rsidRPr="003D24ED" w:rsidRDefault="003D24ED" w:rsidP="009E334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2.1. Основными задачами СМП ЧС Чайковского городского округа являются: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2.1.1</w:t>
      </w:r>
      <w:r w:rsidR="00083A77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оперативный сбор, обработка и анализ информации о потенциальных источниках чрезвычайных ситуаций природного и техногенного характера;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2.</w:t>
      </w:r>
      <w:r w:rsidR="00E07529">
        <w:rPr>
          <w:sz w:val="28"/>
          <w:szCs w:val="28"/>
        </w:rPr>
        <w:t>1</w:t>
      </w:r>
      <w:r w:rsidRPr="003D24ED">
        <w:rPr>
          <w:sz w:val="28"/>
          <w:szCs w:val="28"/>
        </w:rPr>
        <w:t>.2</w:t>
      </w:r>
      <w:r w:rsidR="00083A77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прогнозирование возможного возникновения чрезвычайных ситуаций природного и техногенного характера и их последствий на основе оперативной фактической и прогностической информации, поступающей от служб наблюдения за состоянием окружающей природной среды, за обстановкой на потенциально опасных объектах и прилегающих к ним территориях;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2.</w:t>
      </w:r>
      <w:r w:rsidR="00E07529">
        <w:rPr>
          <w:sz w:val="28"/>
          <w:szCs w:val="28"/>
        </w:rPr>
        <w:t>1</w:t>
      </w:r>
      <w:r w:rsidRPr="003D24ED">
        <w:rPr>
          <w:sz w:val="28"/>
          <w:szCs w:val="28"/>
        </w:rPr>
        <w:t>.3</w:t>
      </w:r>
      <w:r w:rsidR="00083A77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лабораторный контроль, проводимый с целью обнаружения и индикации химического, биологического (бактериологического) заражения (загрязнения) объектов окружающей среды, продовольствия, питьевой воды, пищевого и фуражного сырья;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2.</w:t>
      </w:r>
      <w:r w:rsidR="00E07529">
        <w:rPr>
          <w:sz w:val="28"/>
          <w:szCs w:val="28"/>
        </w:rPr>
        <w:t>1</w:t>
      </w:r>
      <w:r w:rsidRPr="003D24ED">
        <w:rPr>
          <w:sz w:val="28"/>
          <w:szCs w:val="28"/>
        </w:rPr>
        <w:t>.4</w:t>
      </w:r>
      <w:r w:rsidR="00083A77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оценка эффективности реализации мер по предотвращению или устранению чрезвычайных ситуаций;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2.</w:t>
      </w:r>
      <w:r w:rsidR="00E07529">
        <w:rPr>
          <w:sz w:val="28"/>
          <w:szCs w:val="28"/>
        </w:rPr>
        <w:t>1</w:t>
      </w:r>
      <w:r w:rsidRPr="003D24ED">
        <w:rPr>
          <w:sz w:val="28"/>
          <w:szCs w:val="28"/>
        </w:rPr>
        <w:t>.5</w:t>
      </w:r>
      <w:r w:rsidR="00083A77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информационное обеспечение управления и контроля в области предупреждения и ликвидации чрезвычайных ситуаций.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E43306" w:rsidRPr="003D24ED" w:rsidRDefault="00E43306" w:rsidP="009E334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D24ED">
        <w:rPr>
          <w:b/>
          <w:sz w:val="28"/>
          <w:szCs w:val="28"/>
        </w:rPr>
        <w:t>3. Структура СМП ЧС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43306" w:rsidRDefault="00E43306" w:rsidP="009E334A">
      <w:pPr>
        <w:ind w:firstLine="709"/>
        <w:jc w:val="both"/>
        <w:rPr>
          <w:rStyle w:val="a8"/>
          <w:i w:val="0"/>
          <w:color w:val="auto"/>
          <w:sz w:val="28"/>
          <w:szCs w:val="28"/>
        </w:rPr>
      </w:pPr>
      <w:r w:rsidRPr="003D24ED">
        <w:rPr>
          <w:rStyle w:val="a8"/>
          <w:i w:val="0"/>
          <w:color w:val="auto"/>
          <w:sz w:val="28"/>
          <w:szCs w:val="28"/>
        </w:rPr>
        <w:t xml:space="preserve">3.1. СМП ЧС Чайковского городского округа имеет </w:t>
      </w:r>
      <w:r w:rsidR="00A72077" w:rsidRPr="00A72077">
        <w:rPr>
          <w:color w:val="000000"/>
          <w:sz w:val="28"/>
          <w:szCs w:val="28"/>
          <w:shd w:val="clear" w:color="auto" w:fill="FFFFFF"/>
        </w:rPr>
        <w:t>следующие уровни:</w:t>
      </w:r>
      <w:r w:rsidR="00A72077" w:rsidRPr="00B91D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D24ED">
        <w:rPr>
          <w:rStyle w:val="a8"/>
          <w:i w:val="0"/>
          <w:color w:val="auto"/>
          <w:sz w:val="28"/>
          <w:szCs w:val="28"/>
        </w:rPr>
        <w:t xml:space="preserve">муниципальный уровень (в пределах территории Чайковского городского округа), </w:t>
      </w:r>
      <w:r w:rsidR="00B91DFF">
        <w:rPr>
          <w:rStyle w:val="a8"/>
          <w:i w:val="0"/>
          <w:color w:val="auto"/>
          <w:sz w:val="28"/>
          <w:szCs w:val="28"/>
        </w:rPr>
        <w:t>и</w:t>
      </w:r>
      <w:r w:rsidRPr="003D24ED">
        <w:rPr>
          <w:rStyle w:val="a8"/>
          <w:i w:val="0"/>
          <w:color w:val="auto"/>
          <w:sz w:val="28"/>
          <w:szCs w:val="28"/>
        </w:rPr>
        <w:t xml:space="preserve"> объектовый (в пределах территории организации).</w:t>
      </w:r>
    </w:p>
    <w:p w:rsidR="00E43306" w:rsidRPr="003D24ED" w:rsidRDefault="00E43306" w:rsidP="009E334A">
      <w:pPr>
        <w:ind w:firstLine="709"/>
        <w:jc w:val="both"/>
        <w:rPr>
          <w:rStyle w:val="a8"/>
          <w:i w:val="0"/>
          <w:color w:val="auto"/>
          <w:sz w:val="28"/>
          <w:szCs w:val="28"/>
        </w:rPr>
      </w:pPr>
      <w:r w:rsidRPr="003D24ED">
        <w:rPr>
          <w:rStyle w:val="a8"/>
          <w:i w:val="0"/>
          <w:color w:val="auto"/>
          <w:sz w:val="28"/>
          <w:szCs w:val="28"/>
        </w:rPr>
        <w:t xml:space="preserve">3.2. Координацию деятельности СМП ЧС </w:t>
      </w:r>
      <w:r w:rsidRPr="003D24ED">
        <w:rPr>
          <w:sz w:val="28"/>
          <w:szCs w:val="28"/>
        </w:rPr>
        <w:t>Чайковского городского округа</w:t>
      </w:r>
      <w:r w:rsidRPr="003D24ED">
        <w:rPr>
          <w:rStyle w:val="a8"/>
          <w:i w:val="0"/>
          <w:color w:val="auto"/>
          <w:sz w:val="28"/>
          <w:szCs w:val="28"/>
        </w:rPr>
        <w:t xml:space="preserve"> осуществляет комиссия по предупреждению и ликвидации чрезвычайных ситуаций и обеспечению пожарной безопасности (далее - КЧС и ОПБ) Чайковского городского округа.</w:t>
      </w:r>
    </w:p>
    <w:p w:rsidR="00E43306" w:rsidRPr="003D24ED" w:rsidRDefault="00E43306" w:rsidP="009E334A">
      <w:pPr>
        <w:ind w:firstLine="709"/>
        <w:jc w:val="both"/>
        <w:rPr>
          <w:rStyle w:val="a8"/>
          <w:i w:val="0"/>
          <w:color w:val="auto"/>
          <w:sz w:val="28"/>
          <w:szCs w:val="28"/>
        </w:rPr>
      </w:pPr>
      <w:r w:rsidRPr="003D24ED">
        <w:rPr>
          <w:rStyle w:val="a8"/>
          <w:i w:val="0"/>
          <w:color w:val="auto"/>
          <w:sz w:val="28"/>
          <w:szCs w:val="28"/>
        </w:rPr>
        <w:t>3.3. Управление и организационно - методическое руководство деятельностью служб СМП ЧС Чайковского городского округа осуществляются единой дежурно-диспетчер</w:t>
      </w:r>
      <w:r w:rsidR="00083A77">
        <w:rPr>
          <w:rStyle w:val="a8"/>
          <w:i w:val="0"/>
          <w:color w:val="auto"/>
          <w:sz w:val="28"/>
          <w:szCs w:val="28"/>
        </w:rPr>
        <w:t>ской службой МКУ «Управление</w:t>
      </w:r>
      <w:r w:rsidRPr="003D24ED">
        <w:rPr>
          <w:rStyle w:val="a8"/>
          <w:i w:val="0"/>
          <w:color w:val="auto"/>
          <w:sz w:val="28"/>
          <w:szCs w:val="28"/>
        </w:rPr>
        <w:t xml:space="preserve"> гражданской защиты».</w:t>
      </w:r>
    </w:p>
    <w:p w:rsidR="00E43306" w:rsidRPr="003D24ED" w:rsidRDefault="00E43306" w:rsidP="009E334A">
      <w:pPr>
        <w:ind w:firstLine="709"/>
        <w:jc w:val="both"/>
        <w:rPr>
          <w:rStyle w:val="a8"/>
          <w:i w:val="0"/>
          <w:color w:val="auto"/>
          <w:sz w:val="28"/>
          <w:szCs w:val="28"/>
        </w:rPr>
      </w:pPr>
      <w:r w:rsidRPr="003D24ED">
        <w:rPr>
          <w:rStyle w:val="a8"/>
          <w:i w:val="0"/>
          <w:color w:val="auto"/>
          <w:sz w:val="28"/>
          <w:szCs w:val="28"/>
        </w:rPr>
        <w:t xml:space="preserve">3.4. Управление на объектовом уровне осуществляется дежурно-диспетчерскими службами </w:t>
      </w:r>
      <w:r w:rsidRPr="00532350">
        <w:rPr>
          <w:rStyle w:val="a8"/>
          <w:i w:val="0"/>
          <w:color w:val="auto"/>
          <w:sz w:val="28"/>
          <w:szCs w:val="28"/>
        </w:rPr>
        <w:t>организаций.</w:t>
      </w:r>
    </w:p>
    <w:p w:rsidR="00E43306" w:rsidRPr="003D24ED" w:rsidRDefault="00E43306" w:rsidP="009E334A">
      <w:pPr>
        <w:pStyle w:val="4"/>
        <w:shd w:val="clear" w:color="auto" w:fill="auto"/>
        <w:tabs>
          <w:tab w:val="left" w:pos="1315"/>
        </w:tabs>
        <w:spacing w:before="0" w:line="240" w:lineRule="auto"/>
        <w:ind w:firstLine="709"/>
        <w:jc w:val="both"/>
        <w:rPr>
          <w:rStyle w:val="a8"/>
          <w:i w:val="0"/>
          <w:color w:val="auto"/>
          <w:sz w:val="28"/>
          <w:szCs w:val="28"/>
        </w:rPr>
      </w:pPr>
    </w:p>
    <w:p w:rsidR="00E43306" w:rsidRPr="003D24ED" w:rsidRDefault="00E43306" w:rsidP="009E334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D24ED">
        <w:rPr>
          <w:b/>
          <w:sz w:val="28"/>
          <w:szCs w:val="28"/>
        </w:rPr>
        <w:t>4. Порядок функционирования СМП ЧС</w:t>
      </w:r>
    </w:p>
    <w:p w:rsidR="00E43306" w:rsidRPr="003D24ED" w:rsidRDefault="00E43306" w:rsidP="009E334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4.1. Решениями КЧС и ОПБ Чайковского городского округа при возникновени</w:t>
      </w:r>
      <w:r w:rsidR="00473941">
        <w:rPr>
          <w:sz w:val="28"/>
          <w:szCs w:val="28"/>
        </w:rPr>
        <w:t>и</w:t>
      </w:r>
      <w:r w:rsidRPr="003D24ED">
        <w:rPr>
          <w:sz w:val="28"/>
          <w:szCs w:val="28"/>
        </w:rPr>
        <w:t xml:space="preserve"> чрезвычайной ситуации может устанавливаться один из следующих режимов функционирования СМП ЧС: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4.1.1</w:t>
      </w:r>
      <w:r w:rsidR="003431CE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режим повседневной деятельности - при нормальной производственной деятельности, радиационной, химической, биологической </w:t>
      </w:r>
      <w:r w:rsidRPr="003D24ED">
        <w:rPr>
          <w:sz w:val="28"/>
          <w:szCs w:val="28"/>
        </w:rPr>
        <w:lastRenderedPageBreak/>
        <w:t>(бактериологической), сейсмической и гидрометеорологической обстановке, при отсутствии эпидемий, эпизоотий и эпифитотий;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4.1.2</w:t>
      </w:r>
      <w:r w:rsidR="003431CE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режим повышенной готовности - при ухудшении производственной деятельности,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чрезвычайных ситуаций;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4.1.3</w:t>
      </w:r>
      <w:r w:rsidR="003431CE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режим чрезвычайной ситуации - при возникновении и во время ликвидации чрезвычайных ситуаций.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4.2. Основными мероприятиями, осуществляемыми при функционировании СМП ЧС Чайковского городского округа, являются: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4.2.1</w:t>
      </w:r>
      <w:r w:rsidR="003431CE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в режиме повседневной деятельности: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- осуществление наблюдения и контроля за состоянием окружающей среды, обстановкой на опасных производственных объектах и прилегающих к ним территориях; 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- сбор, обработка, анализ и обмен информацией, поступающей от организаций, входящих в СМП ЧС Чайковского городского округа, и ее представление </w:t>
      </w:r>
      <w:r w:rsidRPr="00D2523B">
        <w:rPr>
          <w:sz w:val="28"/>
          <w:szCs w:val="28"/>
        </w:rPr>
        <w:t>в соответствующие органы</w:t>
      </w:r>
      <w:r w:rsidRPr="003D24ED">
        <w:rPr>
          <w:sz w:val="28"/>
          <w:szCs w:val="28"/>
        </w:rPr>
        <w:t>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прогнозирование и оценка возможности возникновения чрезвычайных ситуаций;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- </w:t>
      </w:r>
      <w:r w:rsidRPr="006E0F61">
        <w:rPr>
          <w:sz w:val="28"/>
          <w:szCs w:val="28"/>
        </w:rPr>
        <w:t>повышение эффективности взаимодействия СМП ЧС</w:t>
      </w:r>
      <w:r w:rsidR="00532350" w:rsidRPr="006E0F61">
        <w:rPr>
          <w:sz w:val="28"/>
          <w:szCs w:val="28"/>
        </w:rPr>
        <w:t xml:space="preserve"> Чайковского городского округа</w:t>
      </w:r>
      <w:r w:rsidRPr="003D24ED">
        <w:rPr>
          <w:sz w:val="28"/>
          <w:szCs w:val="28"/>
        </w:rPr>
        <w:t>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выполнение мер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</w:t>
      </w:r>
      <w:r w:rsidR="00E07529">
        <w:rPr>
          <w:sz w:val="28"/>
          <w:szCs w:val="28"/>
        </w:rPr>
        <w:t>омики в чрезвычайных ситуациях;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4.2.2</w:t>
      </w:r>
      <w:r w:rsidR="003431CE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в режиме повышенной готовности: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- выполнение функций, определенных режимом повседневной деятельности; 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- непрерывный сбор и анализ информации, поступающей от СМП ЧС Чайковского городского округа, и представление ее </w:t>
      </w:r>
      <w:r w:rsidRPr="00D2523B">
        <w:rPr>
          <w:sz w:val="28"/>
          <w:szCs w:val="28"/>
        </w:rPr>
        <w:t>в соответствующие органы</w:t>
      </w:r>
      <w:r w:rsidRPr="003D24ED">
        <w:rPr>
          <w:sz w:val="28"/>
          <w:szCs w:val="28"/>
        </w:rPr>
        <w:t>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- оперативное и текущее прогнозирование чрезвычайных ситуаций; 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- </w:t>
      </w:r>
      <w:r w:rsidR="0075066F">
        <w:rPr>
          <w:sz w:val="28"/>
          <w:szCs w:val="28"/>
        </w:rPr>
        <w:t>уточнение планов взаимодействия</w:t>
      </w:r>
      <w:r w:rsidRPr="007120AD">
        <w:rPr>
          <w:color w:val="FF0000"/>
          <w:sz w:val="28"/>
          <w:szCs w:val="28"/>
        </w:rPr>
        <w:t xml:space="preserve"> </w:t>
      </w:r>
      <w:r w:rsidRPr="003D24ED">
        <w:rPr>
          <w:sz w:val="28"/>
          <w:szCs w:val="28"/>
        </w:rPr>
        <w:t>СМП ЧС</w:t>
      </w:r>
      <w:r w:rsidR="007120AD" w:rsidRPr="007120AD">
        <w:rPr>
          <w:sz w:val="28"/>
          <w:szCs w:val="28"/>
        </w:rPr>
        <w:t xml:space="preserve"> </w:t>
      </w:r>
      <w:r w:rsidR="007120AD" w:rsidRPr="003D24ED">
        <w:rPr>
          <w:sz w:val="28"/>
          <w:szCs w:val="28"/>
        </w:rPr>
        <w:t>Чайковского городского округа</w:t>
      </w:r>
      <w:r w:rsidRPr="003D24ED">
        <w:rPr>
          <w:sz w:val="28"/>
          <w:szCs w:val="28"/>
        </w:rPr>
        <w:t>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разработка предложений о составе мероприятий, направленных на предотвращение и смягчение возможных последствий при возникновении чрезвычайной ситуации;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приведение в состояние готовности сил и средств СМП ЧС Чайковского городского округа для проведения при необходимости обследования зоны возможного возн</w:t>
      </w:r>
      <w:r w:rsidR="00E07529">
        <w:rPr>
          <w:sz w:val="28"/>
          <w:szCs w:val="28"/>
        </w:rPr>
        <w:t>икновения чрезвычайной ситуации;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4.2.3</w:t>
      </w:r>
      <w:r w:rsidR="003431CE">
        <w:rPr>
          <w:sz w:val="28"/>
          <w:szCs w:val="28"/>
        </w:rPr>
        <w:t>.</w:t>
      </w:r>
      <w:r w:rsidRPr="003D24ED">
        <w:rPr>
          <w:sz w:val="28"/>
          <w:szCs w:val="28"/>
        </w:rPr>
        <w:t xml:space="preserve"> в режиме чрезвычайной ситуации: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организация круглосуточного функционирования сил и средств СМП ЧС Чайковского городского округа;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сбор, обработка и анализ мониторинговой информации и прогнозов в реальном масштабе времени;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lastRenderedPageBreak/>
        <w:t>- участие в работе штаба по локализации и ликвидации чрезвычайной ситуации с правом выдачи рекомендаций;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оперативное прогнозирование развития чрезвычайной ситуации;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выдвижение, при необходимости, оперативной группы СМП ЧС Чайковского городского округа в зону чрезвычайной ситуации;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определение границ зоны чрезвычайной ситуации;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- разработка предложений о составе мероприятий, направленных на локализацию и смягчение последствий чрезвычайной ситуации.</w:t>
      </w:r>
    </w:p>
    <w:p w:rsidR="00E43306" w:rsidRPr="003D24ED" w:rsidRDefault="00E43306" w:rsidP="009E334A">
      <w:pPr>
        <w:shd w:val="clear" w:color="auto" w:fill="FFFFFF"/>
        <w:ind w:firstLine="709"/>
        <w:rPr>
          <w:sz w:val="28"/>
          <w:szCs w:val="28"/>
        </w:rPr>
      </w:pPr>
    </w:p>
    <w:p w:rsidR="00E43306" w:rsidRPr="003D24ED" w:rsidRDefault="00E43306" w:rsidP="009E334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D24ED">
        <w:rPr>
          <w:b/>
          <w:sz w:val="28"/>
          <w:szCs w:val="28"/>
        </w:rPr>
        <w:t>5. Подготовка кадров</w:t>
      </w:r>
    </w:p>
    <w:p w:rsidR="00E43306" w:rsidRPr="003D24ED" w:rsidRDefault="00E43306" w:rsidP="009E334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>5.1. Подготовка специалистов СМП ЧС Чайковского городского округа осуществляется в рамках единой системы подготовки населения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E43306" w:rsidRPr="003D24ED" w:rsidRDefault="00E43306" w:rsidP="009E334A">
      <w:pPr>
        <w:shd w:val="clear" w:color="auto" w:fill="FFFFFF"/>
        <w:ind w:firstLine="709"/>
        <w:jc w:val="both"/>
        <w:rPr>
          <w:sz w:val="28"/>
          <w:szCs w:val="28"/>
        </w:rPr>
      </w:pPr>
      <w:r w:rsidRPr="003D24ED">
        <w:rPr>
          <w:sz w:val="28"/>
          <w:szCs w:val="28"/>
        </w:rPr>
        <w:t xml:space="preserve">5.2. </w:t>
      </w:r>
      <w:r w:rsidRPr="003D24ED">
        <w:rPr>
          <w:rFonts w:eastAsiaTheme="minorEastAsia"/>
          <w:sz w:val="28"/>
          <w:szCs w:val="28"/>
        </w:rPr>
        <w:t>В целях совершенствования деятельности учреждений СМП ЧС</w:t>
      </w:r>
      <w:r w:rsidRPr="003D24ED">
        <w:rPr>
          <w:sz w:val="28"/>
          <w:szCs w:val="28"/>
        </w:rPr>
        <w:t xml:space="preserve"> Чайковского городского округа</w:t>
      </w:r>
      <w:r w:rsidRPr="003D24ED">
        <w:rPr>
          <w:rFonts w:eastAsiaTheme="minorEastAsia"/>
          <w:sz w:val="28"/>
          <w:szCs w:val="28"/>
        </w:rPr>
        <w:t>, необходимо ежегодное планирование и проведение учений, тренировок и контрольных проверок.</w:t>
      </w:r>
    </w:p>
    <w:p w:rsidR="003431CE" w:rsidRDefault="00E43306" w:rsidP="003431CE">
      <w:pPr>
        <w:ind w:firstLine="709"/>
        <w:jc w:val="both"/>
        <w:rPr>
          <w:sz w:val="28"/>
          <w:szCs w:val="28"/>
          <w:shd w:val="clear" w:color="auto" w:fill="FFFFFF"/>
        </w:rPr>
      </w:pPr>
      <w:r w:rsidRPr="003D24ED">
        <w:rPr>
          <w:sz w:val="28"/>
          <w:szCs w:val="28"/>
          <w:shd w:val="clear" w:color="auto" w:fill="FFFFFF"/>
        </w:rPr>
        <w:t> </w:t>
      </w:r>
    </w:p>
    <w:p w:rsidR="003431CE" w:rsidRDefault="003431CE">
      <w:pPr>
        <w:widowControl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3D24ED" w:rsidRPr="00F31A4E" w:rsidRDefault="003D24ED" w:rsidP="003431CE">
      <w:pPr>
        <w:ind w:firstLine="5670"/>
        <w:jc w:val="both"/>
        <w:rPr>
          <w:sz w:val="28"/>
          <w:szCs w:val="28"/>
        </w:rPr>
      </w:pPr>
      <w:r w:rsidRPr="00F31A4E">
        <w:rPr>
          <w:color w:val="000000"/>
          <w:sz w:val="28"/>
          <w:szCs w:val="28"/>
          <w:lang w:bidi="ru-RU"/>
        </w:rPr>
        <w:lastRenderedPageBreak/>
        <w:t>УТВЕРЖДЕН</w:t>
      </w:r>
    </w:p>
    <w:p w:rsidR="003D24ED" w:rsidRPr="00F31A4E" w:rsidRDefault="003D24ED" w:rsidP="003D24ED">
      <w:pPr>
        <w:spacing w:line="240" w:lineRule="exact"/>
        <w:ind w:left="5670"/>
        <w:rPr>
          <w:color w:val="000000"/>
          <w:sz w:val="28"/>
          <w:szCs w:val="28"/>
          <w:lang w:bidi="ru-RU"/>
        </w:rPr>
      </w:pPr>
      <w:r w:rsidRPr="00F31A4E">
        <w:rPr>
          <w:color w:val="000000"/>
          <w:sz w:val="28"/>
          <w:szCs w:val="28"/>
          <w:lang w:bidi="ru-RU"/>
        </w:rPr>
        <w:t xml:space="preserve">постановлением администрации Чайковского городского округа </w:t>
      </w:r>
    </w:p>
    <w:p w:rsidR="003D24ED" w:rsidRPr="00F31A4E" w:rsidRDefault="003D24ED" w:rsidP="003D24ED">
      <w:pPr>
        <w:spacing w:line="240" w:lineRule="exact"/>
        <w:ind w:left="5670"/>
        <w:rPr>
          <w:color w:val="000000"/>
          <w:sz w:val="28"/>
          <w:szCs w:val="28"/>
          <w:lang w:bidi="ru-RU"/>
        </w:rPr>
      </w:pPr>
      <w:r w:rsidRPr="00F31A4E">
        <w:rPr>
          <w:color w:val="000000"/>
          <w:sz w:val="28"/>
          <w:szCs w:val="28"/>
          <w:lang w:bidi="ru-RU"/>
        </w:rPr>
        <w:t xml:space="preserve">от </w:t>
      </w:r>
      <w:r w:rsidR="003431CE">
        <w:rPr>
          <w:color w:val="000000"/>
          <w:sz w:val="28"/>
          <w:szCs w:val="28"/>
          <w:lang w:bidi="ru-RU"/>
        </w:rPr>
        <w:t xml:space="preserve">                         </w:t>
      </w:r>
      <w:r w:rsidRPr="00F31A4E">
        <w:rPr>
          <w:color w:val="000000"/>
          <w:sz w:val="28"/>
          <w:szCs w:val="28"/>
          <w:lang w:bidi="ru-RU"/>
        </w:rPr>
        <w:t xml:space="preserve"> № ______</w:t>
      </w:r>
    </w:p>
    <w:p w:rsidR="003D24ED" w:rsidRDefault="003D24ED" w:rsidP="003D24ED">
      <w:pPr>
        <w:spacing w:line="240" w:lineRule="exact"/>
        <w:ind w:left="5670" w:right="1040"/>
        <w:outlineLvl w:val="2"/>
        <w:rPr>
          <w:rStyle w:val="3"/>
          <w:rFonts w:eastAsiaTheme="minorEastAsia"/>
          <w:b w:val="0"/>
          <w:bCs w:val="0"/>
          <w:sz w:val="28"/>
          <w:szCs w:val="28"/>
        </w:rPr>
      </w:pPr>
    </w:p>
    <w:p w:rsidR="003D24ED" w:rsidRPr="00F31A4E" w:rsidRDefault="003D24ED" w:rsidP="003D24ED">
      <w:pPr>
        <w:spacing w:line="240" w:lineRule="atLeast"/>
        <w:ind w:left="5670" w:right="1040"/>
        <w:outlineLvl w:val="2"/>
        <w:rPr>
          <w:rStyle w:val="3"/>
          <w:rFonts w:eastAsiaTheme="minorEastAsia"/>
          <w:bCs w:val="0"/>
          <w:sz w:val="28"/>
          <w:szCs w:val="28"/>
        </w:rPr>
      </w:pPr>
    </w:p>
    <w:p w:rsidR="003D24ED" w:rsidRPr="006E6DDA" w:rsidRDefault="003D24ED" w:rsidP="00D2523B">
      <w:pPr>
        <w:jc w:val="center"/>
        <w:outlineLvl w:val="2"/>
        <w:rPr>
          <w:rStyle w:val="3"/>
          <w:rFonts w:eastAsiaTheme="minorEastAsia"/>
          <w:bCs w:val="0"/>
          <w:sz w:val="28"/>
          <w:szCs w:val="28"/>
        </w:rPr>
      </w:pPr>
      <w:r w:rsidRPr="006E6DDA">
        <w:rPr>
          <w:rStyle w:val="3"/>
          <w:rFonts w:eastAsiaTheme="minorEastAsia"/>
          <w:bCs w:val="0"/>
          <w:sz w:val="28"/>
          <w:szCs w:val="28"/>
        </w:rPr>
        <w:t>ПЕРЕЧЕНЬ</w:t>
      </w:r>
    </w:p>
    <w:p w:rsidR="003D24ED" w:rsidRPr="00D2523B" w:rsidRDefault="003D24ED" w:rsidP="00D2523B">
      <w:pPr>
        <w:jc w:val="center"/>
        <w:outlineLvl w:val="2"/>
        <w:rPr>
          <w:b/>
          <w:sz w:val="28"/>
          <w:szCs w:val="28"/>
        </w:rPr>
      </w:pPr>
      <w:r w:rsidRPr="006E6DDA">
        <w:rPr>
          <w:b/>
          <w:sz w:val="28"/>
          <w:szCs w:val="28"/>
        </w:rPr>
        <w:t>организаций, отвечающих за функционирование системы мониторинга, лабораторного контроля и прогнозирования чрезвычайных ситуаций на территории Чайковского городского округа</w:t>
      </w:r>
      <w:r w:rsidR="00D2523B">
        <w:rPr>
          <w:b/>
          <w:sz w:val="28"/>
          <w:szCs w:val="28"/>
        </w:rPr>
        <w:t xml:space="preserve">, </w:t>
      </w:r>
      <w:r w:rsidR="00D2523B" w:rsidRPr="00D2523B">
        <w:rPr>
          <w:b/>
          <w:sz w:val="28"/>
          <w:szCs w:val="28"/>
        </w:rPr>
        <w:t>с которыми осуществляется взаимодействие в рамках системы мониторинга, лабораторного контроля и прогнозирования чрезвычайных ситуаций на территории Чайковского городского округа</w:t>
      </w:r>
    </w:p>
    <w:p w:rsidR="003D24ED" w:rsidRDefault="003D24ED" w:rsidP="003D24ED">
      <w:pPr>
        <w:jc w:val="center"/>
        <w:outlineLvl w:val="2"/>
        <w:rPr>
          <w:sz w:val="28"/>
          <w:szCs w:val="28"/>
        </w:rPr>
      </w:pPr>
    </w:p>
    <w:p w:rsidR="003D24ED" w:rsidRDefault="007120AD" w:rsidP="003D2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Южный филиал </w:t>
      </w:r>
      <w:r w:rsidRPr="0075066F">
        <w:rPr>
          <w:sz w:val="28"/>
          <w:szCs w:val="28"/>
        </w:rPr>
        <w:t>Ф</w:t>
      </w:r>
      <w:r w:rsidR="003D24ED" w:rsidRPr="0075066F">
        <w:rPr>
          <w:sz w:val="28"/>
          <w:szCs w:val="28"/>
        </w:rPr>
        <w:t xml:space="preserve">едерального бюджетного учреждения здравоохранения «Центр гигиены и эпидемиологии </w:t>
      </w:r>
      <w:r w:rsidRPr="0075066F">
        <w:rPr>
          <w:sz w:val="28"/>
          <w:szCs w:val="28"/>
        </w:rPr>
        <w:t>по</w:t>
      </w:r>
      <w:r w:rsidR="003D24ED" w:rsidRPr="0075066F">
        <w:rPr>
          <w:sz w:val="28"/>
          <w:szCs w:val="28"/>
        </w:rPr>
        <w:t xml:space="preserve"> Пермском</w:t>
      </w:r>
      <w:r w:rsidR="0075066F" w:rsidRPr="0075066F">
        <w:rPr>
          <w:sz w:val="28"/>
          <w:szCs w:val="28"/>
        </w:rPr>
        <w:t>у</w:t>
      </w:r>
      <w:r w:rsidR="003D24ED" w:rsidRPr="0075066F">
        <w:rPr>
          <w:sz w:val="28"/>
          <w:szCs w:val="28"/>
        </w:rPr>
        <w:t xml:space="preserve"> кра</w:t>
      </w:r>
      <w:r w:rsidR="0075066F" w:rsidRPr="0075066F">
        <w:rPr>
          <w:sz w:val="28"/>
          <w:szCs w:val="28"/>
        </w:rPr>
        <w:t>ю</w:t>
      </w:r>
      <w:r w:rsidR="003D24ED" w:rsidRPr="006E6DDA">
        <w:rPr>
          <w:sz w:val="28"/>
          <w:szCs w:val="28"/>
        </w:rPr>
        <w:t>» (Южный филиал ФБУЗ «Центр гигиены и эпидемиологии в Пермском крае»).</w:t>
      </w:r>
    </w:p>
    <w:p w:rsidR="003D24ED" w:rsidRDefault="003D24ED" w:rsidP="003D24ED">
      <w:pPr>
        <w:ind w:firstLine="709"/>
        <w:jc w:val="both"/>
        <w:rPr>
          <w:sz w:val="28"/>
          <w:szCs w:val="28"/>
        </w:rPr>
      </w:pPr>
      <w:r w:rsidRPr="006E6DDA">
        <w:rPr>
          <w:sz w:val="28"/>
          <w:szCs w:val="28"/>
        </w:rPr>
        <w:t>2. Государственное бюджетное учреждение ветеринарии края «Чайковская станция по борьбе с болезнями животных» (ГБУВК «Чайковская СББЖ»).</w:t>
      </w:r>
    </w:p>
    <w:p w:rsidR="003D24ED" w:rsidRPr="006E6DDA" w:rsidRDefault="003D24ED" w:rsidP="003D24ED">
      <w:pPr>
        <w:ind w:firstLine="709"/>
        <w:jc w:val="both"/>
        <w:rPr>
          <w:sz w:val="28"/>
          <w:szCs w:val="28"/>
        </w:rPr>
      </w:pPr>
      <w:r w:rsidRPr="006E6DDA">
        <w:rPr>
          <w:sz w:val="28"/>
          <w:szCs w:val="28"/>
        </w:rPr>
        <w:t xml:space="preserve">3. Биохимическая и ветеринарная лаборатория </w:t>
      </w:r>
      <w:r w:rsidR="007120AD">
        <w:rPr>
          <w:sz w:val="28"/>
          <w:szCs w:val="28"/>
        </w:rPr>
        <w:t>закрытое акционерное общество</w:t>
      </w:r>
      <w:r w:rsidRPr="006E6DDA">
        <w:rPr>
          <w:sz w:val="28"/>
          <w:szCs w:val="28"/>
        </w:rPr>
        <w:t xml:space="preserve"> «Птицефабрика «Чайковская».</w:t>
      </w:r>
    </w:p>
    <w:p w:rsidR="003D24ED" w:rsidRPr="006E6DDA" w:rsidRDefault="003D24ED" w:rsidP="003431CE">
      <w:pPr>
        <w:ind w:firstLine="709"/>
        <w:jc w:val="both"/>
        <w:rPr>
          <w:sz w:val="28"/>
          <w:szCs w:val="28"/>
        </w:rPr>
      </w:pPr>
      <w:r w:rsidRPr="006E6DDA">
        <w:rPr>
          <w:sz w:val="28"/>
          <w:szCs w:val="28"/>
        </w:rPr>
        <w:t>4. Лаборатория закрытого акционерного общества «Агрофирма «Мясо»</w:t>
      </w:r>
      <w:r w:rsidR="003431CE">
        <w:rPr>
          <w:sz w:val="28"/>
          <w:szCs w:val="28"/>
        </w:rPr>
        <w:t xml:space="preserve"> </w:t>
      </w:r>
      <w:r w:rsidRPr="006E6DDA">
        <w:rPr>
          <w:sz w:val="28"/>
          <w:szCs w:val="28"/>
        </w:rPr>
        <w:t>(Лаборатория ЗАО «Агрофирма «Мясо»).</w:t>
      </w:r>
    </w:p>
    <w:p w:rsidR="003D24ED" w:rsidRPr="003F1690" w:rsidRDefault="003D24ED" w:rsidP="003D24ED">
      <w:pPr>
        <w:ind w:firstLine="709"/>
        <w:jc w:val="both"/>
        <w:rPr>
          <w:sz w:val="28"/>
          <w:szCs w:val="28"/>
        </w:rPr>
      </w:pPr>
      <w:r w:rsidRPr="006E6DDA">
        <w:rPr>
          <w:sz w:val="28"/>
          <w:szCs w:val="28"/>
        </w:rPr>
        <w:t xml:space="preserve">5. Центральная заводская лаборатория </w:t>
      </w:r>
      <w:r w:rsidRPr="003F1690">
        <w:rPr>
          <w:sz w:val="28"/>
          <w:szCs w:val="28"/>
        </w:rPr>
        <w:t>акционерного общества «Уралоргсинтез».</w:t>
      </w:r>
    </w:p>
    <w:p w:rsidR="003D24ED" w:rsidRDefault="003D24ED" w:rsidP="003D24ED">
      <w:pPr>
        <w:ind w:firstLine="709"/>
        <w:jc w:val="both"/>
        <w:rPr>
          <w:sz w:val="28"/>
          <w:szCs w:val="28"/>
        </w:rPr>
      </w:pPr>
      <w:r w:rsidRPr="006E6DDA">
        <w:rPr>
          <w:sz w:val="28"/>
          <w:szCs w:val="28"/>
        </w:rPr>
        <w:t>6. Пермский центр по гидрометеорологии и мониторингу окружающей среды, Чайковская метеостанция (Пермский ЦГМС Чайковская метеостанция).</w:t>
      </w:r>
    </w:p>
    <w:p w:rsidR="003D24ED" w:rsidRPr="006E6DDA" w:rsidRDefault="003D24ED" w:rsidP="003D24ED">
      <w:pPr>
        <w:ind w:firstLine="709"/>
        <w:jc w:val="both"/>
      </w:pPr>
      <w:r w:rsidRPr="006E6DDA">
        <w:rPr>
          <w:sz w:val="28"/>
          <w:szCs w:val="28"/>
        </w:rPr>
        <w:t>7. Центральная лаборатория очистных сооружений и канализационных очистных сооружений муниципального унитарного предприятия «Чайковский Водоканал» (ЦАЛ и КОС МУП «Чайковский Водоканал»).</w:t>
      </w:r>
    </w:p>
    <w:p w:rsidR="003D24ED" w:rsidRPr="003F1690" w:rsidRDefault="003D24ED" w:rsidP="003D24ED">
      <w:pPr>
        <w:ind w:firstLine="709"/>
        <w:jc w:val="both"/>
        <w:rPr>
          <w:sz w:val="28"/>
          <w:szCs w:val="28"/>
        </w:rPr>
      </w:pPr>
      <w:r w:rsidRPr="006E6DDA">
        <w:rPr>
          <w:sz w:val="28"/>
          <w:szCs w:val="28"/>
        </w:rPr>
        <w:t xml:space="preserve">8. Отдел экологии и производственной санитарии </w:t>
      </w:r>
      <w:r w:rsidRPr="003F1690">
        <w:rPr>
          <w:sz w:val="28"/>
          <w:szCs w:val="28"/>
        </w:rPr>
        <w:t>Компания «Чайковский текстиль» (Отдел экологии и производственной санитарии Компания «Чайковский текстиль»).</w:t>
      </w:r>
    </w:p>
    <w:p w:rsidR="003D24ED" w:rsidRPr="006E6DDA" w:rsidRDefault="001E6637" w:rsidP="003D2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Государственное бюджетное учреждение здравоохранения Пермского края </w:t>
      </w:r>
      <w:r w:rsidRPr="006E6DDA">
        <w:rPr>
          <w:sz w:val="28"/>
          <w:szCs w:val="28"/>
        </w:rPr>
        <w:t>«</w:t>
      </w:r>
      <w:r>
        <w:rPr>
          <w:sz w:val="28"/>
          <w:szCs w:val="28"/>
        </w:rPr>
        <w:t>Чайковская центральная городская больница</w:t>
      </w:r>
      <w:r w:rsidRPr="006E6DDA">
        <w:rPr>
          <w:sz w:val="28"/>
          <w:szCs w:val="28"/>
        </w:rPr>
        <w:t>»</w:t>
      </w:r>
      <w:r>
        <w:rPr>
          <w:sz w:val="28"/>
          <w:szCs w:val="28"/>
        </w:rPr>
        <w:t xml:space="preserve"> (ГБУЗ ПК </w:t>
      </w:r>
      <w:r w:rsidRPr="006E6DDA">
        <w:rPr>
          <w:sz w:val="28"/>
          <w:szCs w:val="28"/>
        </w:rPr>
        <w:t>«</w:t>
      </w:r>
      <w:r>
        <w:rPr>
          <w:sz w:val="28"/>
          <w:szCs w:val="28"/>
        </w:rPr>
        <w:t>Чайковская ЦГБ</w:t>
      </w:r>
      <w:r w:rsidRPr="006E6DDA">
        <w:rPr>
          <w:sz w:val="28"/>
          <w:szCs w:val="28"/>
        </w:rPr>
        <w:t>»</w:t>
      </w:r>
      <w:r>
        <w:rPr>
          <w:sz w:val="28"/>
          <w:szCs w:val="28"/>
        </w:rPr>
        <w:t>.)</w:t>
      </w:r>
    </w:p>
    <w:p w:rsidR="008A42CC" w:rsidRPr="008A42CC" w:rsidRDefault="008A42CC" w:rsidP="008A42CC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sectPr w:rsidR="008A42CC" w:rsidRPr="008A42CC" w:rsidSect="00083A77"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97" w:rsidRDefault="00A57997" w:rsidP="00A57997">
      <w:r>
        <w:separator/>
      </w:r>
    </w:p>
  </w:endnote>
  <w:endnote w:type="continuationSeparator" w:id="0">
    <w:p w:rsidR="00A57997" w:rsidRDefault="00A57997" w:rsidP="00A5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97" w:rsidRDefault="00A57997" w:rsidP="00A57997">
      <w:r>
        <w:separator/>
      </w:r>
    </w:p>
  </w:footnote>
  <w:footnote w:type="continuationSeparator" w:id="0">
    <w:p w:rsidR="00A57997" w:rsidRDefault="00A57997" w:rsidP="00A5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97" w:rsidRPr="00A57997" w:rsidRDefault="00A57997" w:rsidP="00A57997">
    <w:pPr>
      <w:widowControl/>
      <w:jc w:val="center"/>
      <w:rPr>
        <w:color w:val="000000"/>
        <w:sz w:val="24"/>
        <w:szCs w:val="24"/>
      </w:rPr>
    </w:pPr>
    <w:r w:rsidRPr="00A57997">
      <w:rPr>
        <w:color w:val="000000"/>
        <w:sz w:val="24"/>
        <w:szCs w:val="24"/>
      </w:rPr>
      <w:t>Проект размещен на сайте 22.11.2021 г. Срок  приема заключений независимых экспертов до 02.12.2021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075E6"/>
    <w:rsid w:val="0003289A"/>
    <w:rsid w:val="00083A77"/>
    <w:rsid w:val="00090035"/>
    <w:rsid w:val="0015310F"/>
    <w:rsid w:val="001D6C0F"/>
    <w:rsid w:val="001E6637"/>
    <w:rsid w:val="00244B8A"/>
    <w:rsid w:val="00265A1C"/>
    <w:rsid w:val="002665E0"/>
    <w:rsid w:val="00273CDB"/>
    <w:rsid w:val="00283194"/>
    <w:rsid w:val="002B4ED0"/>
    <w:rsid w:val="002E7D81"/>
    <w:rsid w:val="003431CE"/>
    <w:rsid w:val="00352CC1"/>
    <w:rsid w:val="0039476E"/>
    <w:rsid w:val="003D24ED"/>
    <w:rsid w:val="003E57D2"/>
    <w:rsid w:val="0043205A"/>
    <w:rsid w:val="00473941"/>
    <w:rsid w:val="00490FBD"/>
    <w:rsid w:val="0049355E"/>
    <w:rsid w:val="00530139"/>
    <w:rsid w:val="00532350"/>
    <w:rsid w:val="005B0B07"/>
    <w:rsid w:val="005D1DAB"/>
    <w:rsid w:val="005D6A67"/>
    <w:rsid w:val="005E6C17"/>
    <w:rsid w:val="005F79C8"/>
    <w:rsid w:val="00601619"/>
    <w:rsid w:val="006E0F61"/>
    <w:rsid w:val="006E3229"/>
    <w:rsid w:val="006E7ACA"/>
    <w:rsid w:val="007120AD"/>
    <w:rsid w:val="0075066F"/>
    <w:rsid w:val="00752460"/>
    <w:rsid w:val="007A0A87"/>
    <w:rsid w:val="007B32B9"/>
    <w:rsid w:val="007B6085"/>
    <w:rsid w:val="007C0DE8"/>
    <w:rsid w:val="008342FE"/>
    <w:rsid w:val="008A04B4"/>
    <w:rsid w:val="008A42CC"/>
    <w:rsid w:val="008E44AE"/>
    <w:rsid w:val="00930BAC"/>
    <w:rsid w:val="00940A96"/>
    <w:rsid w:val="0095794D"/>
    <w:rsid w:val="0096086F"/>
    <w:rsid w:val="00970AE4"/>
    <w:rsid w:val="00991048"/>
    <w:rsid w:val="009E334A"/>
    <w:rsid w:val="009E66E3"/>
    <w:rsid w:val="00A57997"/>
    <w:rsid w:val="00A72077"/>
    <w:rsid w:val="00A9666A"/>
    <w:rsid w:val="00B060AD"/>
    <w:rsid w:val="00B27042"/>
    <w:rsid w:val="00B91DFF"/>
    <w:rsid w:val="00C10350"/>
    <w:rsid w:val="00C922CB"/>
    <w:rsid w:val="00CE0878"/>
    <w:rsid w:val="00D21B05"/>
    <w:rsid w:val="00D2523B"/>
    <w:rsid w:val="00D41040"/>
    <w:rsid w:val="00D43689"/>
    <w:rsid w:val="00DE09F9"/>
    <w:rsid w:val="00E07529"/>
    <w:rsid w:val="00E36669"/>
    <w:rsid w:val="00E43306"/>
    <w:rsid w:val="00E752E6"/>
    <w:rsid w:val="00EF5CE1"/>
    <w:rsid w:val="00F73399"/>
    <w:rsid w:val="00F97EB5"/>
    <w:rsid w:val="00FA43FD"/>
    <w:rsid w:val="00FF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4330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paragraph" w:customStyle="1" w:styleId="4">
    <w:name w:val="Основной текст4"/>
    <w:basedOn w:val="a"/>
    <w:rsid w:val="00E43306"/>
    <w:pPr>
      <w:shd w:val="clear" w:color="auto" w:fill="FFFFFF"/>
      <w:spacing w:before="420" w:line="326" w:lineRule="exact"/>
    </w:pPr>
    <w:rPr>
      <w:spacing w:val="16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E4330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Основной текст (4)"/>
    <w:basedOn w:val="a0"/>
    <w:rsid w:val="00E4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"/>
    <w:basedOn w:val="a0"/>
    <w:rsid w:val="00E4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5"/>
    <w:rsid w:val="00E4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E4330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8">
    <w:name w:val="Subtle Emphasis"/>
    <w:basedOn w:val="a0"/>
    <w:uiPriority w:val="19"/>
    <w:qFormat/>
    <w:rsid w:val="00E43306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15310F"/>
    <w:pPr>
      <w:widowControl w:val="0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A57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7997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A579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799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3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2</cp:revision>
  <cp:lastPrinted>2021-10-18T05:14:00Z</cp:lastPrinted>
  <dcterms:created xsi:type="dcterms:W3CDTF">2021-11-23T11:25:00Z</dcterms:created>
  <dcterms:modified xsi:type="dcterms:W3CDTF">2021-11-23T11:25:00Z</dcterms:modified>
</cp:coreProperties>
</file>