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A298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98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3.5pt;width:254.95pt;height:93.9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5B16EA" w:rsidRPr="009308C8" w:rsidRDefault="005A298C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5B16EA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</w:t>
                    </w:r>
                    <w:r w:rsidR="005B16E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ений в муниципальную программу «</w:t>
                    </w:r>
                    <w:r w:rsidR="005B16EA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Экономическое развитие Чайковского городского округа</w:t>
                    </w:r>
                    <w:r w:rsidR="005B16E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5B16EA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, утвержденную постановлением администрации города Чайковского от 17 января 2019 г. № 10/1</w:t>
                    </w:r>
                  </w:fldSimple>
                </w:p>
                <w:p w:rsidR="005B16EA" w:rsidRPr="009308C8" w:rsidRDefault="005B16EA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A298C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5B16EA" w:rsidRPr="009B6B8D" w:rsidRDefault="005B16EA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5A298C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5B16EA" w:rsidRPr="009B6B8D" w:rsidRDefault="005B16EA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8C8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>, от 25.02.2020 № 187, от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D04144">
        <w:rPr>
          <w:rFonts w:ascii="Times New Roman" w:hAnsi="Times New Roman"/>
          <w:sz w:val="28"/>
          <w:szCs w:val="28"/>
        </w:rPr>
        <w:t>, от 27.11.2020 № 1145, от 09.02.2021 № 105, от 23.03.2021 № 252</w:t>
      </w:r>
      <w:r w:rsidRPr="009308C8">
        <w:rPr>
          <w:rFonts w:ascii="Times New Roman" w:hAnsi="Times New Roman"/>
          <w:sz w:val="28"/>
          <w:szCs w:val="28"/>
        </w:rPr>
        <w:t>).</w:t>
      </w:r>
      <w:proofErr w:type="gramEnd"/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D04144">
        <w:rPr>
          <w:rFonts w:ascii="Times New Roman" w:hAnsi="Times New Roman"/>
          <w:sz w:val="28"/>
          <w:szCs w:val="28"/>
        </w:rPr>
        <w:t>1</w:t>
      </w:r>
      <w:r w:rsidR="00CF413D">
        <w:rPr>
          <w:rFonts w:ascii="Times New Roman" w:hAnsi="Times New Roman"/>
          <w:sz w:val="28"/>
          <w:szCs w:val="28"/>
        </w:rPr>
        <w:t xml:space="preserve"> </w:t>
      </w:r>
      <w:r w:rsidR="0030759E">
        <w:rPr>
          <w:rFonts w:ascii="Times New Roman" w:hAnsi="Times New Roman"/>
          <w:sz w:val="28"/>
          <w:szCs w:val="28"/>
        </w:rPr>
        <w:t>января</w:t>
      </w:r>
      <w:r w:rsidR="0092700D">
        <w:rPr>
          <w:rFonts w:ascii="Times New Roman" w:hAnsi="Times New Roman"/>
          <w:sz w:val="28"/>
          <w:szCs w:val="28"/>
        </w:rPr>
        <w:t xml:space="preserve"> 202</w:t>
      </w:r>
      <w:r w:rsidR="00D04144">
        <w:rPr>
          <w:rFonts w:ascii="Times New Roman" w:hAnsi="Times New Roman"/>
          <w:sz w:val="28"/>
          <w:szCs w:val="28"/>
        </w:rPr>
        <w:t>1</w:t>
      </w:r>
      <w:r w:rsidR="0092700D">
        <w:rPr>
          <w:rFonts w:ascii="Times New Roman" w:hAnsi="Times New Roman"/>
          <w:sz w:val="28"/>
          <w:szCs w:val="28"/>
        </w:rPr>
        <w:t xml:space="preserve"> г.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городского округа-</w:t>
      </w:r>
    </w:p>
    <w:p w:rsidR="00C40461" w:rsidRPr="00C40461" w:rsidRDefault="00C40461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глава администрации</w:t>
      </w:r>
    </w:p>
    <w:p w:rsidR="00CD7614" w:rsidRDefault="00C40461" w:rsidP="007B0636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="004D55F2">
        <w:rPr>
          <w:rFonts w:ascii="Times New Roman" w:hAnsi="Times New Roman"/>
          <w:sz w:val="28"/>
          <w:szCs w:val="28"/>
        </w:rPr>
        <w:t xml:space="preserve">     </w:t>
      </w:r>
      <w:r w:rsidRPr="00C40461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D7614" w:rsidRDefault="00CD7614" w:rsidP="007B0636">
      <w:pPr>
        <w:spacing w:after="0" w:line="240" w:lineRule="auto"/>
        <w:jc w:val="both"/>
        <w:rPr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4319E4" w:rsidRPr="00456926" w:rsidRDefault="004319E4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26" w:rsidRPr="00456926" w:rsidRDefault="00456926" w:rsidP="004319E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1. </w:t>
      </w:r>
      <w:r w:rsidR="00CF413D">
        <w:rPr>
          <w:rFonts w:ascii="Times New Roman" w:hAnsi="Times New Roman"/>
          <w:sz w:val="28"/>
          <w:szCs w:val="28"/>
        </w:rPr>
        <w:t>В п</w:t>
      </w:r>
      <w:r w:rsidRPr="00456926">
        <w:rPr>
          <w:rFonts w:ascii="Times New Roman" w:hAnsi="Times New Roman"/>
          <w:sz w:val="28"/>
          <w:szCs w:val="28"/>
        </w:rPr>
        <w:t>аспорт</w:t>
      </w:r>
      <w:r w:rsidR="004319E4">
        <w:rPr>
          <w:rFonts w:ascii="Times New Roman" w:hAnsi="Times New Roman"/>
          <w:sz w:val="28"/>
          <w:szCs w:val="28"/>
        </w:rPr>
        <w:t>е</w:t>
      </w:r>
      <w:r w:rsidRPr="00456926">
        <w:rPr>
          <w:rFonts w:ascii="Times New Roman" w:hAnsi="Times New Roman"/>
          <w:sz w:val="28"/>
          <w:szCs w:val="28"/>
        </w:rPr>
        <w:t xml:space="preserve"> </w:t>
      </w:r>
      <w:r w:rsidR="00DD06E8">
        <w:rPr>
          <w:rFonts w:ascii="Times New Roman" w:hAnsi="Times New Roman"/>
          <w:sz w:val="28"/>
          <w:szCs w:val="28"/>
        </w:rPr>
        <w:t>П</w:t>
      </w:r>
      <w:r w:rsidRPr="00456926">
        <w:rPr>
          <w:rFonts w:ascii="Times New Roman" w:hAnsi="Times New Roman"/>
          <w:sz w:val="28"/>
          <w:szCs w:val="28"/>
        </w:rPr>
        <w:t>рограммы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30759E">
        <w:rPr>
          <w:rFonts w:ascii="Times New Roman" w:hAnsi="Times New Roman"/>
          <w:sz w:val="28"/>
          <w:szCs w:val="28"/>
        </w:rPr>
        <w:t>позицию</w:t>
      </w:r>
      <w:r w:rsidR="00CF413D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DD06E8" w:rsidRPr="00DD06E8" w:rsidTr="00EF1A7A">
        <w:tc>
          <w:tcPr>
            <w:tcW w:w="2093" w:type="dxa"/>
          </w:tcPr>
          <w:p w:rsidR="00DD06E8" w:rsidRPr="00DD06E8" w:rsidRDefault="00DD06E8" w:rsidP="00923E8C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624AED"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 w:rsidR="00624A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24AE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186"/>
            </w:tblGrid>
            <w:tr w:rsidR="00F422DC" w:rsidRPr="002D2466" w:rsidTr="00F422DC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186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F422DC" w:rsidRPr="002D2466" w:rsidTr="00F422DC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64417,290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68915,293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66963,193</w:t>
                  </w:r>
                </w:p>
              </w:tc>
              <w:tc>
                <w:tcPr>
                  <w:tcW w:w="1186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62613,193</w:t>
                  </w:r>
                </w:p>
              </w:tc>
            </w:tr>
            <w:tr w:rsidR="00F422DC" w:rsidRPr="002D2466" w:rsidTr="00F422DC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4D04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4D04">
                    <w:rPr>
                      <w:rFonts w:ascii="Times New Roman" w:hAnsi="Times New Roman"/>
                    </w:rPr>
                    <w:t>0,567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86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422DC" w:rsidRPr="002D2466" w:rsidTr="00F422DC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8012,733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6161,200</w:t>
                  </w:r>
                </w:p>
              </w:tc>
              <w:tc>
                <w:tcPr>
                  <w:tcW w:w="1186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F422DC" w:rsidRPr="002D2466" w:rsidTr="00F422DC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44703,920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46316,993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46216,993</w:t>
                  </w:r>
                </w:p>
              </w:tc>
              <w:tc>
                <w:tcPr>
                  <w:tcW w:w="1186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47216,993</w:t>
                  </w:r>
                </w:p>
              </w:tc>
            </w:tr>
            <w:tr w:rsidR="00F422DC" w:rsidRPr="002D2466" w:rsidTr="00F422DC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186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</w:tr>
          </w:tbl>
          <w:p w:rsidR="00DD06E8" w:rsidRPr="00DD06E8" w:rsidRDefault="00DD06E8" w:rsidP="00923E8C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EE" w:rsidRDefault="00CF413D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606FEE" w:rsidRPr="00CF413D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CF413D" w:rsidRPr="00DD06E8" w:rsidTr="00EF1A7A">
        <w:tc>
          <w:tcPr>
            <w:tcW w:w="2093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  <w:r w:rsidR="008E4A8A">
                    <w:rPr>
                      <w:rFonts w:ascii="Times New Roman" w:hAnsi="Times New Roman"/>
                    </w:rPr>
                    <w:t>273,290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B026C5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69515,293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66963,193</w:t>
                  </w:r>
                </w:p>
              </w:tc>
              <w:tc>
                <w:tcPr>
                  <w:tcW w:w="1327" w:type="dxa"/>
                </w:tcPr>
                <w:p w:rsidR="00F422DC" w:rsidRPr="002D2466" w:rsidRDefault="00B026C5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61613,193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4D04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75" w:type="dxa"/>
                </w:tcPr>
                <w:p w:rsidR="00F422DC" w:rsidRPr="00B026C5" w:rsidRDefault="00B026C5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026C5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B026C5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F422DC" w:rsidRPr="002D2466" w:rsidRDefault="00B026C5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44703,920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B026C5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48716,993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B026C5">
                    <w:rPr>
                      <w:rFonts w:ascii="Times New Roman" w:hAnsi="Times New Roman"/>
                    </w:rPr>
                    <w:t>8016,993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B026C5">
                    <w:rPr>
                      <w:rFonts w:ascii="Times New Roman" w:hAnsi="Times New Roman"/>
                    </w:rPr>
                    <w:t>6216,993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74" w:type="dxa"/>
                </w:tcPr>
                <w:p w:rsidR="00F422DC" w:rsidRPr="002D2466" w:rsidRDefault="008E4A8A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14441,0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BA292F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13D" w:rsidRPr="00CF413D" w:rsidRDefault="00CF413D" w:rsidP="00884068">
      <w:pPr>
        <w:spacing w:after="0"/>
        <w:rPr>
          <w:rFonts w:ascii="Times New Roman" w:hAnsi="Times New Roman"/>
          <w:sz w:val="28"/>
          <w:szCs w:val="28"/>
        </w:rPr>
      </w:pPr>
    </w:p>
    <w:p w:rsidR="00CC2CEB" w:rsidRDefault="00606FEE" w:rsidP="00CC2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2E24D8">
        <w:rPr>
          <w:rFonts w:ascii="Times New Roman" w:hAnsi="Times New Roman"/>
          <w:sz w:val="28"/>
          <w:szCs w:val="28"/>
        </w:rPr>
        <w:t>2</w:t>
      </w:r>
      <w:r w:rsidR="00CC2CEB">
        <w:rPr>
          <w:rFonts w:ascii="Times New Roman" w:hAnsi="Times New Roman"/>
          <w:sz w:val="28"/>
          <w:szCs w:val="28"/>
        </w:rPr>
        <w:t>. В паспорте подпрограммы 2. «Управ</w:t>
      </w:r>
      <w:r w:rsidR="00031089">
        <w:rPr>
          <w:rFonts w:ascii="Times New Roman" w:hAnsi="Times New Roman"/>
          <w:sz w:val="28"/>
          <w:szCs w:val="28"/>
        </w:rPr>
        <w:t xml:space="preserve">ление муниципальными финансами» </w:t>
      </w:r>
      <w:r w:rsidR="00BA292F">
        <w:rPr>
          <w:rFonts w:ascii="Times New Roman" w:hAnsi="Times New Roman"/>
          <w:sz w:val="28"/>
          <w:szCs w:val="28"/>
        </w:rPr>
        <w:t>позицию</w:t>
      </w:r>
      <w:r w:rsidR="00CC2C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CC2CEB" w:rsidRPr="00CC2CEB" w:rsidTr="0030759E">
        <w:trPr>
          <w:trHeight w:val="134"/>
        </w:trPr>
        <w:tc>
          <w:tcPr>
            <w:tcW w:w="2269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CC2CEB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7302" w:type="dxa"/>
          </w:tcPr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557F7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за счет средств м</w:t>
            </w:r>
            <w:r>
              <w:rPr>
                <w:rFonts w:ascii="Times New Roman" w:hAnsi="Times New Roman"/>
                <w:sz w:val="28"/>
                <w:szCs w:val="28"/>
              </w:rPr>
              <w:t>естного бюджета составляет 20464</w:t>
            </w:r>
            <w:r w:rsidRPr="00557F7D">
              <w:rPr>
                <w:rFonts w:ascii="Times New Roman" w:hAnsi="Times New Roman"/>
                <w:sz w:val="28"/>
                <w:szCs w:val="28"/>
              </w:rPr>
              <w:t>,250 тыс. руб., в том числе по годам:</w:t>
            </w:r>
          </w:p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2019 год – 9680,250 тыс</w:t>
            </w:r>
            <w:proofErr w:type="gramStart"/>
            <w:r w:rsidRPr="00557F7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57F7D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2020 год –  2771,000 тыс. руб.,</w:t>
            </w:r>
          </w:p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2021 год –  2671,000 тыс.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2BC4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2022 год –  2671,000 тыс</w:t>
            </w:r>
            <w:proofErr w:type="gramStart"/>
            <w:r w:rsidRPr="00557F7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57F7D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2CEB" w:rsidRPr="00CC2CEB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2671,000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7277"/>
      </w:tblGrid>
      <w:tr w:rsidR="00CC2CEB" w:rsidRPr="00CC2CEB" w:rsidTr="0030759E">
        <w:trPr>
          <w:trHeight w:val="134"/>
        </w:trPr>
        <w:tc>
          <w:tcPr>
            <w:tcW w:w="2294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77" w:type="dxa"/>
          </w:tcPr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за счет средств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естного бюджета составляет </w:t>
            </w:r>
            <w:r w:rsidR="008E4A8A">
              <w:rPr>
                <w:rFonts w:ascii="Times New Roman" w:hAnsi="Times New Roman"/>
                <w:sz w:val="28"/>
                <w:szCs w:val="28"/>
              </w:rPr>
              <w:t>21064,253</w:t>
            </w:r>
            <w:r w:rsidRPr="00557F7D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2019 год – 9680,250 тыс</w:t>
            </w:r>
            <w:proofErr w:type="gramStart"/>
            <w:r w:rsidRPr="00557F7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57F7D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2020 год –  2771,000 тыс. руб.,</w:t>
            </w:r>
          </w:p>
          <w:p w:rsidR="00742BC4" w:rsidRPr="00557F7D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3271</w:t>
            </w:r>
            <w:r w:rsidRPr="00557F7D">
              <w:rPr>
                <w:rFonts w:ascii="Times New Roman" w:hAnsi="Times New Roman"/>
                <w:sz w:val="28"/>
                <w:szCs w:val="28"/>
              </w:rPr>
              <w:t>,000 тыс.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2BC4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7D">
              <w:rPr>
                <w:rFonts w:ascii="Times New Roman" w:hAnsi="Times New Roman"/>
                <w:sz w:val="28"/>
                <w:szCs w:val="28"/>
              </w:rPr>
              <w:t>2022 год –  2671,000 тыс</w:t>
            </w:r>
            <w:proofErr w:type="gramStart"/>
            <w:r w:rsidRPr="00557F7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57F7D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2CEB" w:rsidRPr="00CC2CEB" w:rsidRDefault="00742BC4" w:rsidP="0074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2671,000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</w:p>
    <w:p w:rsidR="00F661A5" w:rsidRDefault="00587090" w:rsidP="003075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3E8C" w:rsidRPr="00923E8C" w:rsidRDefault="002E24D8" w:rsidP="00923E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 «Экономическое развитие  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E5F18" w:rsidRDefault="00BE5F18" w:rsidP="00BE5F18">
      <w:pPr>
        <w:spacing w:after="0" w:line="20" w:lineRule="exact"/>
      </w:pPr>
    </w:p>
    <w:tbl>
      <w:tblPr>
        <w:tblW w:w="15465" w:type="dxa"/>
        <w:tblInd w:w="95" w:type="dxa"/>
        <w:tblLayout w:type="fixed"/>
        <w:tblLook w:val="04A0"/>
      </w:tblPr>
      <w:tblGrid>
        <w:gridCol w:w="1856"/>
        <w:gridCol w:w="992"/>
        <w:gridCol w:w="1134"/>
        <w:gridCol w:w="850"/>
        <w:gridCol w:w="992"/>
        <w:gridCol w:w="833"/>
        <w:gridCol w:w="851"/>
        <w:gridCol w:w="868"/>
        <w:gridCol w:w="850"/>
        <w:gridCol w:w="1701"/>
        <w:gridCol w:w="852"/>
        <w:gridCol w:w="851"/>
        <w:gridCol w:w="708"/>
        <w:gridCol w:w="709"/>
        <w:gridCol w:w="709"/>
        <w:gridCol w:w="709"/>
      </w:tblGrid>
      <w:tr w:rsidR="005B16EA" w:rsidRPr="005B16EA" w:rsidTr="0000229C">
        <w:trPr>
          <w:trHeight w:val="35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5B16EA" w:rsidRPr="005B16EA" w:rsidTr="0000229C">
        <w:trPr>
          <w:trHeight w:val="27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2020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2023 (план)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год)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5B16EA" w:rsidRPr="005B16EA" w:rsidTr="0000229C">
        <w:trPr>
          <w:trHeight w:val="3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CC4590" w:rsidRDefault="00CC4590" w:rsidP="00CC4590">
      <w:pPr>
        <w:spacing w:after="0" w:line="20" w:lineRule="exact"/>
      </w:pPr>
    </w:p>
    <w:tbl>
      <w:tblPr>
        <w:tblW w:w="15465" w:type="dxa"/>
        <w:tblInd w:w="95" w:type="dxa"/>
        <w:tblLayout w:type="fixed"/>
        <w:tblLook w:val="04A0"/>
      </w:tblPr>
      <w:tblGrid>
        <w:gridCol w:w="1856"/>
        <w:gridCol w:w="992"/>
        <w:gridCol w:w="1134"/>
        <w:gridCol w:w="850"/>
        <w:gridCol w:w="992"/>
        <w:gridCol w:w="833"/>
        <w:gridCol w:w="851"/>
        <w:gridCol w:w="868"/>
        <w:gridCol w:w="850"/>
        <w:gridCol w:w="1701"/>
        <w:gridCol w:w="852"/>
        <w:gridCol w:w="851"/>
        <w:gridCol w:w="708"/>
        <w:gridCol w:w="709"/>
        <w:gridCol w:w="709"/>
        <w:gridCol w:w="709"/>
      </w:tblGrid>
      <w:tr w:rsidR="005B16EA" w:rsidRPr="005B16EA" w:rsidTr="0000229C">
        <w:trPr>
          <w:trHeight w:val="300"/>
          <w:tblHeader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5B16EA" w:rsidRPr="005B16EA" w:rsidTr="0000229C">
        <w:trPr>
          <w:trHeight w:val="55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Подготовка доклада по Указу Президента Российской Федерации от 28 апреля 2008 г. № 607 «Об оценке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районов»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финансов и экономического развития администрации Чайковского городского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 (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далее-УФиЭР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24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городского округа – главы администрации Чайковского городского округа и деятельности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11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5B16EA" w:rsidRPr="005B16EA" w:rsidTr="0000229C">
        <w:trPr>
          <w:trHeight w:val="66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 по основным показателям социально-экономического развития округа, размещенный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официальном сайте,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5B16EA" w:rsidRPr="005B16EA" w:rsidTr="0000229C">
        <w:trPr>
          <w:trHeight w:val="70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периоды, ед.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5B16EA" w:rsidRPr="005B16EA" w:rsidTr="0000229C">
        <w:trPr>
          <w:trHeight w:val="16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13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1.3.2. Актуализация инвестиционного паспорта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184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1.3.3. Реализация положений Стандарта деятельности администрации по обеспечению благоприятного инвестиционного климата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климата,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(ежегодный Мониторинг края), % 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2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1.3.4. Проведение оценки регулирующего воздействия  принимаемых проектов нормативных правовых актов (далее – НПА) и экспертизы принятых муниципальных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5B16EA" w:rsidRPr="005B16EA" w:rsidTr="0000229C">
        <w:trPr>
          <w:trHeight w:val="21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5B16EA" w:rsidRPr="005B16EA" w:rsidTr="0000229C">
        <w:trPr>
          <w:trHeight w:val="237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по промышленности при главе городского округа – главе администрации Чайковского городского округа (Совета директоров промышленных предприятий).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38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заседаний Совета по промышленности при главе городского округа – главе администрации Чайковского городского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5B16EA" w:rsidRPr="005B16EA" w:rsidTr="0000229C">
        <w:trPr>
          <w:trHeight w:val="16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1.4.2. Организация работы межведомственной комиссии по обеспечению устойчивости социально-экономического 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5B16EA" w:rsidRPr="005B16EA" w:rsidTr="0000229C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171,02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5B16EA" w:rsidRPr="005B16EA" w:rsidTr="0000229C">
        <w:trPr>
          <w:trHeight w:val="6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5B16EA" w:rsidRPr="005B16EA" w:rsidTr="0000229C">
        <w:trPr>
          <w:trHeight w:val="126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154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5B16EA" w:rsidRPr="005B16EA" w:rsidTr="0000229C">
        <w:trPr>
          <w:trHeight w:val="25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27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от установленного срока внесения в Чайковскую городскую Думу проекта решения о местном бюджете на очередной финансовый год и плановый период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19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5B16EA" w:rsidRPr="005B16EA" w:rsidTr="0000229C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2.1.5. Обеспечение выполнения утвержденного прогноза поступлений налоговых и неналоговых доходов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неналоговых доходов местного бюджета,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5B16EA" w:rsidRPr="005B16EA" w:rsidTr="0000229C">
        <w:trPr>
          <w:trHeight w:val="14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округа, млн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5B16EA" w:rsidRPr="005B16EA" w:rsidTr="0000229C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2.1.7. Проведение оценки эффективности налоговых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5B16EA" w:rsidRPr="005B16EA" w:rsidTr="0000229C">
        <w:trPr>
          <w:trHeight w:val="18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2.2.1. Планирование местного бюджета на очередной финансовый год и плановый период на основе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муниципальных программ,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5B16EA" w:rsidRPr="005B16EA" w:rsidTr="0000229C">
        <w:trPr>
          <w:trHeight w:val="80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использования финансовых ресурсов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20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21064,253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3271,00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5B16EA" w:rsidRPr="005B16EA" w:rsidTr="0000229C">
        <w:trPr>
          <w:trHeight w:val="14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66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оцениваемых ГРБС,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5B16EA" w:rsidRPr="005B16EA" w:rsidTr="0000229C">
        <w:trPr>
          <w:trHeight w:val="283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2.3.1. 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 бюджете на очередной финансовый год и плановый период, 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5B16EA" w:rsidRPr="005B16EA" w:rsidTr="0000229C">
        <w:trPr>
          <w:trHeight w:val="193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бюджета, 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5B16EA" w:rsidRPr="005B16EA" w:rsidTr="0000229C">
        <w:trPr>
          <w:trHeight w:val="14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формате «Бюджет для граждан», да/нет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5B16EA" w:rsidRPr="005B16EA" w:rsidTr="0000229C">
        <w:trPr>
          <w:trHeight w:val="14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18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21064,253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3271,00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Создание условий для развития туризма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5B16EA" w:rsidRPr="005B16EA" w:rsidTr="0000229C">
        <w:trPr>
          <w:trHeight w:val="14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туристического характера в год,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5B16EA" w:rsidRPr="005B16EA" w:rsidTr="0000229C">
        <w:trPr>
          <w:trHeight w:val="253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5B16EA" w:rsidRPr="005B16EA" w:rsidTr="0000229C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3.2.2.Изготовление и  установка информационных указателей на туристических объектах и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 указательных знаков туристской навигации,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5B16EA" w:rsidRPr="005B16EA" w:rsidTr="0000229C">
        <w:trPr>
          <w:trHeight w:val="949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Пермском туристическом портале visitperm.ru, а также в прочих информационных источниках сети Интернет (сайтах, в блогах, социальных сетях и т.п.), в специальных печатных изданиях туристического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5B16EA" w:rsidRPr="005B16EA" w:rsidTr="0000229C">
        <w:trPr>
          <w:trHeight w:val="17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B16EA" w:rsidRPr="005B16EA" w:rsidTr="0000229C">
        <w:trPr>
          <w:trHeight w:val="208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5B16EA" w:rsidRPr="005B16EA" w:rsidTr="0000229C">
        <w:trPr>
          <w:trHeight w:val="231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B16EA" w:rsidRPr="005B16EA" w:rsidTr="0000229C">
        <w:trPr>
          <w:trHeight w:val="13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3.3.3. Разработка  и изготовление рекламной продукции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153,47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123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распространена рекламная продукция,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B16EA" w:rsidRPr="005B16EA" w:rsidTr="0000229C">
        <w:trPr>
          <w:trHeight w:val="178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3.3.4. Организация и проведение информационных туров для туристических компаний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(туроператоров и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турагентов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), СМИ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443,85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мероприятия, 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5B16EA" w:rsidRPr="005B16EA" w:rsidTr="0000229C">
        <w:trPr>
          <w:trHeight w:val="138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B16EA" w:rsidRPr="005B16EA" w:rsidTr="0000229C">
        <w:trPr>
          <w:trHeight w:val="14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3.3.5. Сопровождение туристической вкладки на сайте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5B16EA" w:rsidRPr="005B16EA" w:rsidTr="0000229C">
        <w:trPr>
          <w:trHeight w:val="25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новых межрегиональных туристических маршрутов в год,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5B16EA" w:rsidRPr="005B16EA" w:rsidTr="0000229C">
        <w:trPr>
          <w:trHeight w:val="10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5B16EA" w:rsidRPr="005B16EA" w:rsidTr="0000229C">
        <w:trPr>
          <w:trHeight w:val="19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198,03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конкурса, 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5B16EA" w:rsidRPr="005B16EA" w:rsidTr="0000229C">
        <w:trPr>
          <w:trHeight w:val="118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5B16EA" w:rsidRPr="005B16EA" w:rsidTr="0000229C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1411,350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221,350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5B16EA" w:rsidRPr="005B16EA" w:rsidTr="0000229C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4.1.1. Оказание информационно-консультационной, образовательной поддержки лиц, занятых в малом и среднем предпринимательстве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(администрация, муниципальный фонд),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5B16EA" w:rsidRPr="005B16EA" w:rsidTr="0000229C">
        <w:trPr>
          <w:trHeight w:val="28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обучившихся, 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5B16EA" w:rsidRPr="005B16EA" w:rsidTr="0000229C">
        <w:trPr>
          <w:trHeight w:val="109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4.1.3. Повышение уровня профессиональной подготовки субъектов малого и среднего предпринимательства (далее – СМСП) и их работников на  курсах, семинарах  на базе НО «Чайковский муниципальный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поддержки малого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посетивших мероприятия, 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4.2. Финансовая  поддержка СМСП</w:t>
            </w:r>
          </w:p>
        </w:tc>
      </w:tr>
      <w:tr w:rsidR="005B16EA" w:rsidRPr="005B16EA" w:rsidTr="0000229C">
        <w:trPr>
          <w:trHeight w:val="17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165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4.2.2.Субсидии на возмещение части затрат, связанных с уплатой СМСП первого взноса (аванса) при заключении договора (договоров) лизинга оборудования с российскими лизинговыми организациями в целях создания и  (или) развития либо модернизации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производства товаров (работ, услуг), включая затраты на монтаж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4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4.2.3. Субсидии на возмещение части затрат, связанных с приобретением СМСП,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3125,24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B16EA" w:rsidRPr="005B16EA" w:rsidTr="0000229C">
        <w:trPr>
          <w:trHeight w:val="300"/>
        </w:trPr>
        <w:tc>
          <w:tcPr>
            <w:tcW w:w="14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16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СМСП в продвижении продукции (товаров, услуг) на новые рынки.</w:t>
            </w:r>
          </w:p>
        </w:tc>
      </w:tr>
      <w:tr w:rsidR="005B16EA" w:rsidRPr="005B16EA" w:rsidTr="0000229C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4.4.1. Софинансирование участия СМСП,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B16EA" w:rsidRPr="005B16EA" w:rsidTr="0000229C">
        <w:trPr>
          <w:trHeight w:val="16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материалов,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4.5.  Взаимодействие  между СМСП, учебными заведениями городского округа по повышению престижа рабочих профессий.</w:t>
            </w:r>
          </w:p>
        </w:tc>
      </w:tr>
      <w:tr w:rsidR="005B16EA" w:rsidRPr="005B16EA" w:rsidTr="0000229C">
        <w:trPr>
          <w:trHeight w:val="199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4.5.1. Организация взаимодействия между СМСП, учебными заведениями городского округа по повышению престижа рабочих профессий.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СМСП и организациям, содействующим развитию субъектов малого и среднего предпринимательства</w:t>
            </w:r>
          </w:p>
        </w:tc>
      </w:tr>
      <w:tr w:rsidR="005B16EA" w:rsidRPr="005B16EA" w:rsidTr="0000229C">
        <w:trPr>
          <w:trHeight w:val="246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4.6.1 Оказание имущественной поддержки СМСП и организациям, содействующим развитие СМСП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земельн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имущественных отношений Чайковского городского округа (далее-УЗИО</w:t>
            </w:r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4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объектов, включенных в перечень свободных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5B16EA" w:rsidRPr="005B16EA" w:rsidTr="0000229C">
        <w:trPr>
          <w:trHeight w:val="4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47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38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4.6.5. Ведение на официальном сайте раздела по имущественной поддержке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СМСП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УЗИО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СМСП,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B16EA" w:rsidRPr="005B16EA" w:rsidTr="0000229C">
        <w:trPr>
          <w:trHeight w:val="194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4.6.6.Содействие в обеспечении СМСП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федерации или в муниципальной собственности и арендуемого субъектами малого и среднего предпринимател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ьства, и о внесении изменений в отдельные законодательные акты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, УЗИО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СМСП, воспользовавшихся правом первоочередного выкупа арендуемых ими объектов недвижимости,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5B16EA" w:rsidRPr="005B16EA" w:rsidTr="0000229C">
        <w:trPr>
          <w:trHeight w:val="21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сроков рассмотрения и утверждения тарифов муниципальных предприятий округа с момента поступления расчетных материалов,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3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15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4.8. Создание условий для развития потребительского рынка</w:t>
            </w:r>
          </w:p>
        </w:tc>
      </w:tr>
      <w:tr w:rsidR="005B16EA" w:rsidRPr="005B16EA" w:rsidTr="0000229C">
        <w:trPr>
          <w:trHeight w:val="52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4.8.1. Консультации и решение вопросов, связанных с обращениями потребителей на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нарушение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предоставленных консультаций по вопросам защиты прав потребителей,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23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3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5064,125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1206,085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942,01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4986,225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926,310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СХТП)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5B16EA" w:rsidRPr="005B16EA" w:rsidTr="0000229C">
        <w:trPr>
          <w:trHeight w:val="144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5.1.1. Поддержка оформления используемых СХТП земельных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участков из земель с/х назначения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2682,982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88,810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оформленных используемых земельных участков из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земель с/х назначения,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99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5.1.2. Поддержка вовлечения неиспользуемых с/х земель в с/х оборот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509,900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вовлеченных неиспользуемых с/х земель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/х оборот, га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148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5.1.3. Поддержка сохранения и повышения плодородия почв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19813,26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3964,680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удобрениями, кг д.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39630,00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9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семенами, 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145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5.1.4.1. Возмещение части затрат по приобретению репродукционных семян сельскохозяйственных культур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237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4855,383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1155,633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на которых проведены мероприятия по предотвращению распространения и уничтожению Борщевика Сосновского,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8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78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5.1.5.2. Применение химического метода борьбы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4621,636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1155,633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1566,253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24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5.1.5.3.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5B16EA" w:rsidRPr="005B16EA" w:rsidTr="0000229C">
        <w:trPr>
          <w:trHeight w:val="27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5.2.1. Возмещение части затрат крестьянских (фермерских) хозяйств, гражданам, ведущим</w:t>
            </w:r>
            <w:r w:rsidRPr="005B16E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личное подсобное хозяйство, Сельскохозяйственным производственн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ым кооперативам на уплату процентов по кредитам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бюджетов, тыс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18,357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0,567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5.3. Улучшение кадрового потенциала агропромышленного комплекса</w:t>
            </w:r>
          </w:p>
        </w:tc>
      </w:tr>
      <w:tr w:rsidR="005B16EA" w:rsidRPr="005B16EA" w:rsidTr="0000229C">
        <w:trPr>
          <w:trHeight w:val="124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5.3.1. Проведение окружных конкурсов: Мастерства,  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конкурсах, чел.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231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5.3.2.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собраний, ед.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5B16EA" w:rsidRPr="005B16EA" w:rsidTr="0000229C">
        <w:trPr>
          <w:trHeight w:val="20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5.4.1. Содействие организациям агропромышленного комплекса (далее – АПК) по привлечению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бюджетов, тыс</w:t>
            </w: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5B16EA" w:rsidRPr="005B16EA" w:rsidTr="0000229C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и проведение совещаний, семинаров, консультаций с руководителями специалистами СХТП и методическое сопровождение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B16EA" w:rsidRPr="005B16EA" w:rsidTr="0000229C">
        <w:trPr>
          <w:trHeight w:val="172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конкурсах, ед.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B16EA" w:rsidRPr="005B16EA" w:rsidTr="0000229C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19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5.4.4.  Прогноз социально-экономического развития АПК в Чайковском городском округе, анализ и мониторинг результатов деятельности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с/х в хозяйствах всех категорий, %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5B16EA" w:rsidRPr="005B16EA" w:rsidTr="0000229C">
        <w:trPr>
          <w:trHeight w:val="300"/>
        </w:trPr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123207,221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20090,884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25705,197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28821,78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26969,68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21619,68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9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6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13268,357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12,07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5400,57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9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38239,525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6947,023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8834,680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8834,680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7034,680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12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13470,5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14441,00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14585,00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 и повышению энергетической эффективности</w:t>
            </w:r>
          </w:p>
        </w:tc>
      </w:tr>
      <w:tr w:rsidR="005B16EA" w:rsidRPr="005B16EA" w:rsidTr="0000229C">
        <w:trPr>
          <w:trHeight w:val="49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контрактов в соответствии с Бюджетным кодексом Российской Федерации и контрактной системой в сфере закупок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договоров (контрактов),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5B16EA" w:rsidRPr="005B16EA" w:rsidTr="0000229C">
        <w:trPr>
          <w:trHeight w:val="4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6.1.2.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г. № 401 «Об утверждении Порядка представления информации об энергосбережении и о повышении энергетической эффективности»(http://dper.gisee.ru/)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</w:t>
            </w: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ГИС-Энергоэффективность</w:t>
            </w:r>
            <w:proofErr w:type="spellEnd"/>
            <w:r w:rsidRPr="005B16EA">
              <w:rPr>
                <w:rFonts w:eastAsia="Times New Roman"/>
                <w:color w:val="000000"/>
                <w:lang w:eastAsia="ru-RU"/>
              </w:rPr>
              <w:t>»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5B16EA" w:rsidRPr="005B16EA" w:rsidTr="0000229C">
        <w:trPr>
          <w:trHeight w:val="94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6.2.1. Установление лимитов потребления коммунальных ресурсов учреждениям, 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финансируемых из бюджета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учреждений, в отношении которых установлены лимиты потребления </w:t>
            </w: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коммунальных услуг,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5B16EA" w:rsidRPr="005B16EA" w:rsidTr="0000229C">
        <w:trPr>
          <w:trHeight w:val="300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5B16EA" w:rsidRPr="005B16EA" w:rsidTr="0000229C">
        <w:trPr>
          <w:trHeight w:val="300"/>
        </w:trPr>
        <w:tc>
          <w:tcPr>
            <w:tcW w:w="1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5B16EA" w:rsidRPr="005B16EA" w:rsidTr="0000229C">
        <w:trPr>
          <w:trHeight w:val="16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139934,972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33767,213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показателей, 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5B16EA" w:rsidRPr="005B16EA" w:rsidTr="0000229C">
        <w:trPr>
          <w:trHeight w:val="17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6EA" w:rsidRPr="005B16EA" w:rsidTr="0000229C">
        <w:trPr>
          <w:trHeight w:val="300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179069,255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34562,713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300"/>
        </w:trPr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330269,72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67904,755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64273,286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69515,293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66963,193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61613,193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9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32,835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6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17294,057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5116,920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6211,767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811,200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9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241276,328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44703,916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48716,993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48016,993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46216,993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B16EA" w:rsidRPr="005B16EA" w:rsidTr="0000229C">
        <w:trPr>
          <w:trHeight w:val="12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71666,500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13470,500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14441,000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16EA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B16E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01" w:rsidRDefault="006E4E01" w:rsidP="005E5C24">
      <w:pPr>
        <w:spacing w:after="0" w:line="240" w:lineRule="auto"/>
      </w:pPr>
      <w:r>
        <w:separator/>
      </w:r>
    </w:p>
  </w:endnote>
  <w:endnote w:type="continuationSeparator" w:id="0">
    <w:p w:rsidR="006E4E01" w:rsidRDefault="006E4E01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EA" w:rsidRDefault="005B16EA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01" w:rsidRDefault="006E4E01" w:rsidP="005E5C24">
      <w:pPr>
        <w:spacing w:after="0" w:line="240" w:lineRule="auto"/>
      </w:pPr>
      <w:r>
        <w:separator/>
      </w:r>
    </w:p>
  </w:footnote>
  <w:footnote w:type="continuationSeparator" w:id="0">
    <w:p w:rsidR="006E4E01" w:rsidRDefault="006E4E01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AB" w:rsidRPr="00853AAB" w:rsidRDefault="00853AAB" w:rsidP="00853AA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53AA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12.04.2021 г. Срок  приема заключений независимых экспертов до 21.04.2021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29C"/>
    <w:rsid w:val="000032BE"/>
    <w:rsid w:val="00031089"/>
    <w:rsid w:val="00040899"/>
    <w:rsid w:val="00041B97"/>
    <w:rsid w:val="00053381"/>
    <w:rsid w:val="00060985"/>
    <w:rsid w:val="00080932"/>
    <w:rsid w:val="00083C7E"/>
    <w:rsid w:val="00090035"/>
    <w:rsid w:val="00090887"/>
    <w:rsid w:val="00091814"/>
    <w:rsid w:val="00114BD4"/>
    <w:rsid w:val="00114EF9"/>
    <w:rsid w:val="00182B65"/>
    <w:rsid w:val="001A12CD"/>
    <w:rsid w:val="001A4FFA"/>
    <w:rsid w:val="001B0E8F"/>
    <w:rsid w:val="001C781A"/>
    <w:rsid w:val="001D6C0F"/>
    <w:rsid w:val="001E3F61"/>
    <w:rsid w:val="001F1E06"/>
    <w:rsid w:val="00231325"/>
    <w:rsid w:val="00232A13"/>
    <w:rsid w:val="00265411"/>
    <w:rsid w:val="00265A1C"/>
    <w:rsid w:val="00273DF3"/>
    <w:rsid w:val="00282273"/>
    <w:rsid w:val="00297190"/>
    <w:rsid w:val="002B4187"/>
    <w:rsid w:val="002D62B6"/>
    <w:rsid w:val="002E24D8"/>
    <w:rsid w:val="002E7D81"/>
    <w:rsid w:val="0030759E"/>
    <w:rsid w:val="003138ED"/>
    <w:rsid w:val="00336425"/>
    <w:rsid w:val="00337970"/>
    <w:rsid w:val="00355D6D"/>
    <w:rsid w:val="003A7F93"/>
    <w:rsid w:val="003B7409"/>
    <w:rsid w:val="003C02A4"/>
    <w:rsid w:val="003E1623"/>
    <w:rsid w:val="003E2EB0"/>
    <w:rsid w:val="003E6820"/>
    <w:rsid w:val="004319E4"/>
    <w:rsid w:val="004344BD"/>
    <w:rsid w:val="00456926"/>
    <w:rsid w:val="0049355E"/>
    <w:rsid w:val="004A5135"/>
    <w:rsid w:val="004D55F2"/>
    <w:rsid w:val="00512184"/>
    <w:rsid w:val="00517806"/>
    <w:rsid w:val="0052253F"/>
    <w:rsid w:val="0054325A"/>
    <w:rsid w:val="00572072"/>
    <w:rsid w:val="005728BD"/>
    <w:rsid w:val="00587090"/>
    <w:rsid w:val="00591F9B"/>
    <w:rsid w:val="0059456E"/>
    <w:rsid w:val="005A2406"/>
    <w:rsid w:val="005A298C"/>
    <w:rsid w:val="005B0362"/>
    <w:rsid w:val="005B16EA"/>
    <w:rsid w:val="005B766C"/>
    <w:rsid w:val="005D1DAB"/>
    <w:rsid w:val="005E5C24"/>
    <w:rsid w:val="005F03F3"/>
    <w:rsid w:val="00603745"/>
    <w:rsid w:val="00606FEE"/>
    <w:rsid w:val="00624AED"/>
    <w:rsid w:val="00685671"/>
    <w:rsid w:val="006A2736"/>
    <w:rsid w:val="006A6B04"/>
    <w:rsid w:val="006B4D3D"/>
    <w:rsid w:val="006D563F"/>
    <w:rsid w:val="006E4E01"/>
    <w:rsid w:val="006F1895"/>
    <w:rsid w:val="007145F4"/>
    <w:rsid w:val="007245D3"/>
    <w:rsid w:val="00731CBF"/>
    <w:rsid w:val="00732464"/>
    <w:rsid w:val="00742BC4"/>
    <w:rsid w:val="00775682"/>
    <w:rsid w:val="007858D6"/>
    <w:rsid w:val="007A0A87"/>
    <w:rsid w:val="007A3D7C"/>
    <w:rsid w:val="007B0636"/>
    <w:rsid w:val="007C0DE8"/>
    <w:rsid w:val="007D049F"/>
    <w:rsid w:val="007D63A9"/>
    <w:rsid w:val="00853AAB"/>
    <w:rsid w:val="00855E0D"/>
    <w:rsid w:val="008674FB"/>
    <w:rsid w:val="00884068"/>
    <w:rsid w:val="00886009"/>
    <w:rsid w:val="008879DA"/>
    <w:rsid w:val="00891EBF"/>
    <w:rsid w:val="008A5D96"/>
    <w:rsid w:val="008B61D3"/>
    <w:rsid w:val="008C5038"/>
    <w:rsid w:val="008C7403"/>
    <w:rsid w:val="008E4A8A"/>
    <w:rsid w:val="0090057F"/>
    <w:rsid w:val="00902B8B"/>
    <w:rsid w:val="00903411"/>
    <w:rsid w:val="009109C8"/>
    <w:rsid w:val="00923E8C"/>
    <w:rsid w:val="0092700D"/>
    <w:rsid w:val="009308C8"/>
    <w:rsid w:val="00970AE4"/>
    <w:rsid w:val="00977F00"/>
    <w:rsid w:val="00991FA1"/>
    <w:rsid w:val="009A1AD3"/>
    <w:rsid w:val="009B6B8D"/>
    <w:rsid w:val="009D35CF"/>
    <w:rsid w:val="009F262E"/>
    <w:rsid w:val="00A2340E"/>
    <w:rsid w:val="00A5679C"/>
    <w:rsid w:val="00A874B5"/>
    <w:rsid w:val="00A95374"/>
    <w:rsid w:val="00AA67EB"/>
    <w:rsid w:val="00B024D6"/>
    <w:rsid w:val="00B026C5"/>
    <w:rsid w:val="00B14713"/>
    <w:rsid w:val="00B27042"/>
    <w:rsid w:val="00B52B83"/>
    <w:rsid w:val="00B76A0D"/>
    <w:rsid w:val="00BA292F"/>
    <w:rsid w:val="00BE5F18"/>
    <w:rsid w:val="00BF4280"/>
    <w:rsid w:val="00C07653"/>
    <w:rsid w:val="00C40461"/>
    <w:rsid w:val="00C6399A"/>
    <w:rsid w:val="00C70229"/>
    <w:rsid w:val="00C8654C"/>
    <w:rsid w:val="00CB2C0C"/>
    <w:rsid w:val="00CB462D"/>
    <w:rsid w:val="00CB58A7"/>
    <w:rsid w:val="00CB691D"/>
    <w:rsid w:val="00CC2CEB"/>
    <w:rsid w:val="00CC4590"/>
    <w:rsid w:val="00CD7614"/>
    <w:rsid w:val="00CF413D"/>
    <w:rsid w:val="00D006B9"/>
    <w:rsid w:val="00D04144"/>
    <w:rsid w:val="00D15A4A"/>
    <w:rsid w:val="00D43689"/>
    <w:rsid w:val="00D72772"/>
    <w:rsid w:val="00DA364D"/>
    <w:rsid w:val="00DD06E8"/>
    <w:rsid w:val="00DD27FC"/>
    <w:rsid w:val="00E1693F"/>
    <w:rsid w:val="00E35D00"/>
    <w:rsid w:val="00EB4992"/>
    <w:rsid w:val="00ED3B41"/>
    <w:rsid w:val="00EF1A7A"/>
    <w:rsid w:val="00F422DC"/>
    <w:rsid w:val="00F661A5"/>
    <w:rsid w:val="00F80101"/>
    <w:rsid w:val="00F935F9"/>
    <w:rsid w:val="00FD6893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F879-782F-4333-AC04-B4F38A50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42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2021-04-12T04:56:00Z</dcterms:created>
  <dcterms:modified xsi:type="dcterms:W3CDTF">2021-04-12T04:56:00Z</dcterms:modified>
</cp:coreProperties>
</file>