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46" w:rsidRDefault="00185F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50.5pt;width:192.05pt;height:58.0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pt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" filled="f" stroked="f">
            <v:textbox inset="0,0,0,0">
              <w:txbxContent>
                <w:p w:rsidR="00490146" w:rsidRPr="002F5303" w:rsidRDefault="00185F0D" w:rsidP="00490146">
                  <w:pPr>
                    <w:pStyle w:val="a5"/>
                    <w:spacing w:after="0"/>
                    <w:jc w:val="both"/>
                  </w:pPr>
                  <w:fldSimple w:instr=" DOCPROPERTY  doc_summary  \* MERGEFORMAT ">
                    <w:r w:rsidR="00490146">
                      <w:t xml:space="preserve">О внесении изменений в </w:t>
                    </w:r>
                  </w:fldSimple>
                  <w:r w:rsidR="00490146">
                    <w:t>отдельные нормативные правовые акты администрации города Чайковского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90146">
        <w:rPr>
          <w:noProof/>
          <w:lang w:eastAsia="ru-RU"/>
        </w:rPr>
        <w:drawing>
          <wp:inline distT="0" distB="0" distL="0" distR="0">
            <wp:extent cx="5937250" cy="238950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46" w:rsidRPr="00490146" w:rsidRDefault="00490146" w:rsidP="00490146"/>
    <w:p w:rsidR="00490146" w:rsidRPr="00490146" w:rsidRDefault="00490146" w:rsidP="00490146"/>
    <w:p w:rsidR="00B93BE6" w:rsidRDefault="00B93BE6" w:rsidP="00B93B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BE6" w:rsidRDefault="00B93BE6" w:rsidP="004901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0146" w:rsidRPr="00630AAE" w:rsidRDefault="00490146" w:rsidP="0049014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AAE">
        <w:rPr>
          <w:rFonts w:ascii="Times New Roman" w:hAnsi="Times New Roman"/>
          <w:sz w:val="28"/>
          <w:szCs w:val="28"/>
        </w:rPr>
        <w:t xml:space="preserve">В соответствии с </w:t>
      </w:r>
      <w:r w:rsidR="00E04A6E" w:rsidRPr="00AA1B9A">
        <w:rPr>
          <w:rFonts w:ascii="Times New Roman" w:hAnsi="Times New Roman"/>
          <w:sz w:val="28"/>
          <w:szCs w:val="28"/>
        </w:rPr>
        <w:t>Уставом Чайковского городского округа</w:t>
      </w:r>
      <w:r w:rsidR="00E04A6E">
        <w:rPr>
          <w:rFonts w:ascii="Times New Roman" w:hAnsi="Times New Roman"/>
          <w:sz w:val="28"/>
          <w:szCs w:val="28"/>
        </w:rPr>
        <w:t>,</w:t>
      </w:r>
      <w:r w:rsidR="00E04A6E" w:rsidRPr="00630AAE">
        <w:rPr>
          <w:rFonts w:ascii="Times New Roman" w:hAnsi="Times New Roman"/>
          <w:sz w:val="28"/>
          <w:szCs w:val="28"/>
        </w:rPr>
        <w:t xml:space="preserve"> </w:t>
      </w:r>
      <w:r w:rsidRPr="00630AAE">
        <w:rPr>
          <w:rFonts w:ascii="Times New Roman" w:hAnsi="Times New Roman"/>
          <w:sz w:val="28"/>
          <w:szCs w:val="28"/>
        </w:rPr>
        <w:t>решением Чайковск</w:t>
      </w:r>
      <w:r>
        <w:rPr>
          <w:rFonts w:ascii="Times New Roman" w:hAnsi="Times New Roman"/>
          <w:sz w:val="28"/>
          <w:szCs w:val="28"/>
        </w:rPr>
        <w:t>ой городской Думы от 19 декабря </w:t>
      </w:r>
      <w:r w:rsidRPr="00630AAE">
        <w:rPr>
          <w:rFonts w:ascii="Times New Roman" w:hAnsi="Times New Roman"/>
          <w:sz w:val="28"/>
          <w:szCs w:val="28"/>
        </w:rPr>
        <w:t>2018 г. № 96 «Об оплате труда работников муниципальных учреждений Чайковского городского округа»,</w:t>
      </w:r>
      <w:r>
        <w:rPr>
          <w:rFonts w:ascii="Times New Roman" w:hAnsi="Times New Roman"/>
          <w:sz w:val="28"/>
          <w:szCs w:val="28"/>
        </w:rPr>
        <w:t xml:space="preserve"> статьей 6</w:t>
      </w:r>
      <w:r w:rsidRPr="00630AAE">
        <w:rPr>
          <w:rFonts w:ascii="Times New Roman" w:hAnsi="Times New Roman"/>
          <w:sz w:val="28"/>
          <w:szCs w:val="28"/>
        </w:rPr>
        <w:t xml:space="preserve"> </w:t>
      </w:r>
      <w:r w:rsidRPr="0061792C">
        <w:rPr>
          <w:rFonts w:ascii="Times New Roman" w:hAnsi="Times New Roman"/>
          <w:sz w:val="28"/>
          <w:szCs w:val="28"/>
        </w:rPr>
        <w:t>решения Думы Чайковского городского округа от 23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61792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61792C">
        <w:rPr>
          <w:rFonts w:ascii="Times New Roman" w:hAnsi="Times New Roman"/>
          <w:sz w:val="28"/>
          <w:szCs w:val="28"/>
        </w:rPr>
        <w:t xml:space="preserve"> № 438 «О бюджете Чайковского городского округа на 2021 год и на плановый период 2022 и 2023 годов»</w:t>
      </w:r>
      <w:proofErr w:type="gramEnd"/>
    </w:p>
    <w:p w:rsidR="00490146" w:rsidRPr="00630AAE" w:rsidRDefault="00490146" w:rsidP="0049014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30AAE">
        <w:rPr>
          <w:rFonts w:ascii="Times New Roman" w:hAnsi="Times New Roman"/>
          <w:sz w:val="28"/>
          <w:szCs w:val="28"/>
        </w:rPr>
        <w:t>ПОСТАНОВЛЯЮ:</w:t>
      </w:r>
    </w:p>
    <w:p w:rsidR="00490146" w:rsidRDefault="00490146" w:rsidP="0049014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133F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изменения </w:t>
      </w:r>
      <w:r w:rsidRPr="0028133F">
        <w:rPr>
          <w:rFonts w:ascii="Times New Roman" w:hAnsi="Times New Roman"/>
          <w:sz w:val="28"/>
          <w:szCs w:val="28"/>
        </w:rPr>
        <w:t xml:space="preserve"> в приложение к </w:t>
      </w:r>
      <w:r w:rsidRPr="00020586">
        <w:rPr>
          <w:rFonts w:ascii="Times New Roman" w:hAnsi="Times New Roman"/>
          <w:sz w:val="28"/>
          <w:szCs w:val="28"/>
        </w:rPr>
        <w:t>Положению об оплате труда руководителей, специалистов, служащих, замещающих должности, не отнесенные к должностям муниципальной службы</w:t>
      </w:r>
      <w:r w:rsidRPr="0028133F">
        <w:rPr>
          <w:rFonts w:ascii="Times New Roman" w:hAnsi="Times New Roman"/>
          <w:sz w:val="28"/>
          <w:szCs w:val="28"/>
        </w:rPr>
        <w:t>, утвержденно</w:t>
      </w:r>
      <w:r>
        <w:rPr>
          <w:rFonts w:ascii="Times New Roman" w:hAnsi="Times New Roman"/>
          <w:sz w:val="28"/>
          <w:szCs w:val="28"/>
        </w:rPr>
        <w:t>му</w:t>
      </w:r>
      <w:r w:rsidRPr="0028133F">
        <w:rPr>
          <w:rFonts w:ascii="Times New Roman" w:hAnsi="Times New Roman"/>
          <w:sz w:val="28"/>
          <w:szCs w:val="28"/>
        </w:rPr>
        <w:t xml:space="preserve"> постановлением администрации города Чайк</w:t>
      </w:r>
      <w:r w:rsidR="008C373C">
        <w:rPr>
          <w:rFonts w:ascii="Times New Roman" w:hAnsi="Times New Roman"/>
          <w:sz w:val="28"/>
          <w:szCs w:val="28"/>
        </w:rPr>
        <w:t>овского от 11 февраля 2019 г. № </w:t>
      </w:r>
      <w:r w:rsidRPr="00312FF6">
        <w:rPr>
          <w:rFonts w:ascii="Times New Roman" w:hAnsi="Times New Roman"/>
          <w:sz w:val="28"/>
          <w:szCs w:val="28"/>
        </w:rPr>
        <w:t>151</w:t>
      </w:r>
      <w:r w:rsidRPr="0028133F">
        <w:rPr>
          <w:rFonts w:ascii="Times New Roman" w:hAnsi="Times New Roman"/>
          <w:sz w:val="28"/>
          <w:szCs w:val="28"/>
        </w:rPr>
        <w:t xml:space="preserve"> (в редакции постановления </w:t>
      </w:r>
      <w:bookmarkStart w:id="0" w:name="_GoBack"/>
      <w:r w:rsidRPr="0028133F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28133F">
        <w:rPr>
          <w:rFonts w:ascii="Times New Roman" w:hAnsi="Times New Roman"/>
          <w:sz w:val="28"/>
          <w:szCs w:val="28"/>
        </w:rPr>
        <w:t>администрации города Чайковского от 04.04.2019 № 757</w:t>
      </w:r>
      <w:r>
        <w:rPr>
          <w:rFonts w:ascii="Times New Roman" w:hAnsi="Times New Roman"/>
          <w:sz w:val="28"/>
          <w:szCs w:val="28"/>
        </w:rPr>
        <w:t>)</w:t>
      </w:r>
      <w:r w:rsidRPr="0028133F">
        <w:rPr>
          <w:rFonts w:ascii="Times New Roman" w:hAnsi="Times New Roman"/>
          <w:sz w:val="28"/>
          <w:szCs w:val="28"/>
        </w:rPr>
        <w:t>, изложи</w:t>
      </w:r>
      <w:r>
        <w:rPr>
          <w:rFonts w:ascii="Times New Roman" w:hAnsi="Times New Roman"/>
          <w:sz w:val="28"/>
          <w:szCs w:val="28"/>
        </w:rPr>
        <w:t>в его</w:t>
      </w:r>
      <w:r w:rsidRPr="0028133F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33F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1</w:t>
      </w:r>
      <w:r w:rsidR="00AA1B9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90146" w:rsidRPr="0028133F" w:rsidRDefault="00490146" w:rsidP="0049014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133F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изменения </w:t>
      </w:r>
      <w:r w:rsidRPr="0028133F">
        <w:rPr>
          <w:rFonts w:ascii="Times New Roman" w:hAnsi="Times New Roman"/>
          <w:sz w:val="28"/>
          <w:szCs w:val="28"/>
        </w:rPr>
        <w:t xml:space="preserve"> в приложение к Положению об оплате труда рабочих муниципальных учреждений Чайковского городского округа, утвержденно</w:t>
      </w:r>
      <w:r>
        <w:rPr>
          <w:rFonts w:ascii="Times New Roman" w:hAnsi="Times New Roman"/>
          <w:sz w:val="28"/>
          <w:szCs w:val="28"/>
        </w:rPr>
        <w:t>му</w:t>
      </w:r>
      <w:r w:rsidRPr="0028133F">
        <w:rPr>
          <w:rFonts w:ascii="Times New Roman" w:hAnsi="Times New Roman"/>
          <w:sz w:val="28"/>
          <w:szCs w:val="28"/>
        </w:rPr>
        <w:t xml:space="preserve"> постановлением администрации города Чайковского от 11 февраля 2019 г. № 153 (в редакции постановления администрации города Чайковского от 04.04.2019 № 757, постановлений администрации Чайковского городского округа от 31.05.2019 </w:t>
      </w:r>
      <w:hyperlink r:id="rId8" w:history="1">
        <w:r w:rsidRPr="0028133F">
          <w:rPr>
            <w:rFonts w:ascii="Times New Roman" w:hAnsi="Times New Roman"/>
            <w:sz w:val="28"/>
            <w:szCs w:val="28"/>
          </w:rPr>
          <w:t>№ 1043</w:t>
        </w:r>
      </w:hyperlink>
      <w:r w:rsidRPr="0028133F">
        <w:rPr>
          <w:rFonts w:ascii="Times New Roman" w:hAnsi="Times New Roman"/>
          <w:sz w:val="28"/>
          <w:szCs w:val="28"/>
        </w:rPr>
        <w:t xml:space="preserve">, от 08.11.2019 </w:t>
      </w:r>
      <w:hyperlink r:id="rId9" w:history="1">
        <w:r w:rsidRPr="0028133F">
          <w:rPr>
            <w:rFonts w:ascii="Times New Roman" w:hAnsi="Times New Roman"/>
            <w:sz w:val="28"/>
            <w:szCs w:val="28"/>
          </w:rPr>
          <w:t>№ 1783</w:t>
        </w:r>
      </w:hyperlink>
      <w:r w:rsidRPr="0028133F">
        <w:rPr>
          <w:rFonts w:ascii="Times New Roman" w:hAnsi="Times New Roman"/>
          <w:sz w:val="28"/>
          <w:szCs w:val="28"/>
        </w:rPr>
        <w:t xml:space="preserve">, от 27.03.2020 </w:t>
      </w:r>
      <w:hyperlink r:id="rId10" w:history="1">
        <w:r w:rsidRPr="0028133F">
          <w:rPr>
            <w:rFonts w:ascii="Times New Roman" w:hAnsi="Times New Roman"/>
            <w:sz w:val="28"/>
            <w:szCs w:val="28"/>
          </w:rPr>
          <w:t>№ 329</w:t>
        </w:r>
      </w:hyperlink>
      <w:r w:rsidRPr="0028133F">
        <w:rPr>
          <w:rFonts w:ascii="Times New Roman" w:hAnsi="Times New Roman"/>
          <w:sz w:val="28"/>
          <w:szCs w:val="28"/>
        </w:rPr>
        <w:t>, от 24.02.2021 № 159</w:t>
      </w:r>
      <w:r>
        <w:rPr>
          <w:rFonts w:ascii="Times New Roman" w:hAnsi="Times New Roman"/>
          <w:sz w:val="28"/>
          <w:szCs w:val="28"/>
        </w:rPr>
        <w:t>)</w:t>
      </w:r>
      <w:r w:rsidRPr="0028133F">
        <w:rPr>
          <w:rFonts w:ascii="Times New Roman" w:hAnsi="Times New Roman"/>
          <w:sz w:val="28"/>
          <w:szCs w:val="28"/>
        </w:rPr>
        <w:t>, изложи</w:t>
      </w:r>
      <w:r>
        <w:rPr>
          <w:rFonts w:ascii="Times New Roman" w:hAnsi="Times New Roman"/>
          <w:sz w:val="28"/>
          <w:szCs w:val="28"/>
        </w:rPr>
        <w:t>в его</w:t>
      </w:r>
      <w:r w:rsidRPr="0028133F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33F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proofErr w:type="gramEnd"/>
      <w:r w:rsidR="00AA1B9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490146" w:rsidRPr="00630AAE" w:rsidRDefault="00490146" w:rsidP="00490146">
      <w:pPr>
        <w:pStyle w:val="ConsPlusNormal"/>
        <w:numPr>
          <w:ilvl w:val="0"/>
          <w:numId w:val="1"/>
        </w:numPr>
        <w:tabs>
          <w:tab w:val="left" w:pos="1134"/>
          <w:tab w:val="left" w:pos="1276"/>
          <w:tab w:val="left" w:pos="184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E">
        <w:rPr>
          <w:rFonts w:ascii="Times New Roman" w:eastAsia="Times New Roman" w:hAnsi="Times New Roman" w:cs="Times New Roman"/>
          <w:sz w:val="28"/>
          <w:szCs w:val="28"/>
        </w:rPr>
        <w:t>Постановление опубликовать в газете «Огни Камы» и разместить на официальном сайте администрации Чайковского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630A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146" w:rsidRDefault="00490146" w:rsidP="00B93BE6">
      <w:pPr>
        <w:pStyle w:val="ConsPlusNormal"/>
        <w:numPr>
          <w:ilvl w:val="0"/>
          <w:numId w:val="1"/>
        </w:numPr>
        <w:tabs>
          <w:tab w:val="left" w:pos="1134"/>
          <w:tab w:val="left" w:pos="1276"/>
          <w:tab w:val="left" w:pos="184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Постановление вступает в силу после его официального опубликования и распространяется н</w:t>
      </w:r>
      <w:r>
        <w:rPr>
          <w:rFonts w:ascii="Times New Roman" w:eastAsia="Times New Roman" w:hAnsi="Times New Roman" w:cs="Times New Roman"/>
          <w:sz w:val="28"/>
          <w:szCs w:val="28"/>
        </w:rPr>
        <w:t>а правоотношения, возникшие с 1 октября </w:t>
      </w:r>
      <w:r w:rsidRPr="00630AAE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30AA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93BE6" w:rsidRDefault="00B93BE6" w:rsidP="00B93BE6">
      <w:pPr>
        <w:pStyle w:val="ConsPlusNormal"/>
        <w:tabs>
          <w:tab w:val="left" w:pos="1134"/>
          <w:tab w:val="left" w:pos="1276"/>
          <w:tab w:val="left" w:pos="1843"/>
        </w:tabs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BE6" w:rsidRPr="00B93BE6" w:rsidRDefault="00B93BE6" w:rsidP="00B93BE6">
      <w:pPr>
        <w:pStyle w:val="ConsPlusNormal"/>
        <w:tabs>
          <w:tab w:val="left" w:pos="1134"/>
          <w:tab w:val="left" w:pos="1276"/>
          <w:tab w:val="left" w:pos="1843"/>
        </w:tabs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146" w:rsidRPr="007D6297" w:rsidRDefault="00490146" w:rsidP="00490146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7D6297"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490146" w:rsidRPr="007D6297" w:rsidRDefault="00490146" w:rsidP="00490146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7D6297">
        <w:rPr>
          <w:rFonts w:ascii="Times New Roman" w:hAnsi="Times New Roman"/>
          <w:sz w:val="28"/>
          <w:szCs w:val="28"/>
        </w:rPr>
        <w:t>глава администрации</w:t>
      </w:r>
    </w:p>
    <w:p w:rsidR="00490146" w:rsidRDefault="00490146" w:rsidP="00E04A6E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7D6297">
        <w:rPr>
          <w:rFonts w:ascii="Times New Roman" w:hAnsi="Times New Roman"/>
          <w:sz w:val="28"/>
          <w:szCs w:val="28"/>
        </w:rPr>
        <w:t xml:space="preserve">айковского городского округа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2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D6297">
        <w:rPr>
          <w:rFonts w:ascii="Times New Roman" w:hAnsi="Times New Roman"/>
          <w:sz w:val="28"/>
          <w:szCs w:val="28"/>
        </w:rPr>
        <w:t xml:space="preserve"> </w:t>
      </w:r>
      <w:r w:rsidR="00B93BE6">
        <w:rPr>
          <w:rFonts w:ascii="Times New Roman" w:hAnsi="Times New Roman"/>
          <w:sz w:val="28"/>
          <w:szCs w:val="28"/>
        </w:rPr>
        <w:t xml:space="preserve">                  </w:t>
      </w:r>
      <w:r w:rsidRPr="007D6297">
        <w:rPr>
          <w:rFonts w:ascii="Times New Roman" w:hAnsi="Times New Roman"/>
          <w:sz w:val="28"/>
          <w:szCs w:val="28"/>
        </w:rPr>
        <w:t>Ю.Г. Востриков</w:t>
      </w:r>
    </w:p>
    <w:p w:rsidR="008C373C" w:rsidRDefault="008C373C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93BE6" w:rsidRDefault="00B93BE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90146" w:rsidRPr="005B3E25" w:rsidRDefault="0049014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0146" w:rsidRDefault="00490146" w:rsidP="004C7AAD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490146" w:rsidRDefault="00490146" w:rsidP="004C7AAD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490146" w:rsidRDefault="00490146" w:rsidP="004C7AAD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3BE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3BE6">
        <w:rPr>
          <w:rFonts w:ascii="Times New Roman" w:hAnsi="Times New Roman" w:cs="Times New Roman"/>
          <w:sz w:val="28"/>
          <w:szCs w:val="28"/>
        </w:rPr>
        <w:t>_____</w:t>
      </w:r>
    </w:p>
    <w:p w:rsidR="00490146" w:rsidRDefault="00490146" w:rsidP="00490146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490146" w:rsidRPr="00294C85" w:rsidRDefault="00490146" w:rsidP="00490146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1" w:name="P71"/>
      <w:bookmarkEnd w:id="1"/>
    </w:p>
    <w:p w:rsidR="00490146" w:rsidRPr="00D65CA6" w:rsidRDefault="00490146" w:rsidP="004901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CA6">
        <w:rPr>
          <w:rFonts w:ascii="Times New Roman" w:hAnsi="Times New Roman"/>
          <w:b/>
          <w:bCs/>
          <w:sz w:val="28"/>
          <w:szCs w:val="28"/>
        </w:rPr>
        <w:t>РАЗМЕРЫ ДОЛЖНОСТНЫХ ОКЛАДОВ</w:t>
      </w:r>
    </w:p>
    <w:p w:rsidR="00490146" w:rsidRPr="00D65CA6" w:rsidRDefault="00490146" w:rsidP="004901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CA6">
        <w:rPr>
          <w:rFonts w:ascii="Times New Roman" w:hAnsi="Times New Roman"/>
          <w:b/>
          <w:bCs/>
          <w:sz w:val="28"/>
          <w:szCs w:val="28"/>
        </w:rPr>
        <w:t>руководителей, специалистов, служащих, замещающих</w:t>
      </w:r>
    </w:p>
    <w:p w:rsidR="00490146" w:rsidRPr="00D65CA6" w:rsidRDefault="00490146" w:rsidP="004901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CA6">
        <w:rPr>
          <w:rFonts w:ascii="Times New Roman" w:hAnsi="Times New Roman"/>
          <w:b/>
          <w:bCs/>
          <w:sz w:val="28"/>
          <w:szCs w:val="28"/>
        </w:rPr>
        <w:t>должности, не отнесенные к должностям муниципальной службы,</w:t>
      </w:r>
    </w:p>
    <w:p w:rsidR="00490146" w:rsidRPr="00D65CA6" w:rsidRDefault="00490146" w:rsidP="0049014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860"/>
        <w:gridCol w:w="1701"/>
      </w:tblGrid>
      <w:tr w:rsidR="00490146" w:rsidRPr="00D65CA6" w:rsidTr="00101E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65C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65CA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65C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Размеры должностного оклада</w:t>
            </w:r>
          </w:p>
        </w:tc>
      </w:tr>
      <w:tr w:rsidR="00490146" w:rsidRPr="00D65CA6" w:rsidTr="00101E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14275</w:t>
            </w:r>
          </w:p>
        </w:tc>
      </w:tr>
      <w:tr w:rsidR="00490146" w:rsidRPr="00D65CA6" w:rsidTr="00101E1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</w:tr>
      <w:tr w:rsidR="00490146" w:rsidRPr="00D65CA6" w:rsidTr="00101E19">
        <w:trPr>
          <w:trHeight w:val="41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proofErr w:type="spellStart"/>
            <w:r w:rsidRPr="00D65CA6">
              <w:rPr>
                <w:rFonts w:ascii="Times New Roman" w:hAnsi="Times New Roman"/>
                <w:sz w:val="28"/>
                <w:szCs w:val="28"/>
              </w:rPr>
              <w:t>документовед</w:t>
            </w:r>
            <w:proofErr w:type="spellEnd"/>
            <w:r w:rsidRPr="00D65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A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842</w:t>
            </w:r>
          </w:p>
        </w:tc>
      </w:tr>
      <w:tr w:rsidR="00490146" w:rsidRPr="00D65CA6" w:rsidTr="00101E19">
        <w:trPr>
          <w:trHeight w:val="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46" w:rsidRPr="00D65CA6" w:rsidRDefault="00490146" w:rsidP="00101E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7815</w:t>
            </w:r>
          </w:p>
        </w:tc>
      </w:tr>
    </w:tbl>
    <w:p w:rsidR="00490146" w:rsidRDefault="00490146" w:rsidP="00490146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490146" w:rsidRDefault="00490146" w:rsidP="00490146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490146" w:rsidRDefault="00490146" w:rsidP="00490146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</w:rPr>
        <w:sectPr w:rsidR="00490146" w:rsidSect="00B93BE6">
          <w:headerReference w:type="default" r:id="rId11"/>
          <w:footerReference w:type="default" r:id="rId12"/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</w:p>
    <w:p w:rsidR="00490146" w:rsidRPr="005B3E25" w:rsidRDefault="00490146" w:rsidP="004C7AAD">
      <w:pPr>
        <w:pStyle w:val="ConsPlusNormal"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90146" w:rsidRDefault="00490146" w:rsidP="004C7AAD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490146" w:rsidRDefault="00490146" w:rsidP="004C7AAD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490146" w:rsidRPr="005B3E25" w:rsidRDefault="00490146" w:rsidP="004C7AAD">
      <w:pPr>
        <w:pStyle w:val="ConsPlusNormal"/>
        <w:ind w:left="52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="00B93BE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№ ___</w:t>
      </w:r>
      <w:r w:rsidR="00B93BE6">
        <w:rPr>
          <w:rFonts w:ascii="Times New Roman" w:hAnsi="Times New Roman" w:cs="Times New Roman"/>
          <w:sz w:val="28"/>
          <w:szCs w:val="28"/>
        </w:rPr>
        <w:t>___</w:t>
      </w:r>
    </w:p>
    <w:p w:rsidR="00490146" w:rsidRDefault="00490146" w:rsidP="004901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0146" w:rsidRPr="005B3E25" w:rsidRDefault="00490146" w:rsidP="00490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146" w:rsidRPr="005B3E25" w:rsidRDefault="00490146" w:rsidP="00490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t>Отнесение</w:t>
      </w:r>
    </w:p>
    <w:p w:rsidR="00490146" w:rsidRPr="005B3E25" w:rsidRDefault="00490146" w:rsidP="00490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t>общеотраслевых профессий рабочих муниципальных учреждений</w:t>
      </w:r>
    </w:p>
    <w:p w:rsidR="00490146" w:rsidRPr="005B3E25" w:rsidRDefault="00490146" w:rsidP="00490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t>Чайковского городского округа к квалификационным уровням</w:t>
      </w:r>
    </w:p>
    <w:p w:rsidR="00490146" w:rsidRPr="005B3E25" w:rsidRDefault="00490146" w:rsidP="00490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 общеотраслевых</w:t>
      </w:r>
    </w:p>
    <w:p w:rsidR="00490146" w:rsidRPr="005B3E25" w:rsidRDefault="00490146" w:rsidP="00490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t xml:space="preserve">профессий рабочих и размеры окладов по </w:t>
      </w:r>
      <w:proofErr w:type="gramStart"/>
      <w:r w:rsidRPr="005B3E25">
        <w:rPr>
          <w:rFonts w:ascii="Times New Roman" w:hAnsi="Times New Roman" w:cs="Times New Roman"/>
          <w:sz w:val="28"/>
          <w:szCs w:val="28"/>
        </w:rPr>
        <w:t>квалификационным</w:t>
      </w:r>
      <w:proofErr w:type="gramEnd"/>
    </w:p>
    <w:p w:rsidR="00490146" w:rsidRPr="005B3E25" w:rsidRDefault="00490146" w:rsidP="00490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t>уровням профессиональных квалификационных групп</w:t>
      </w:r>
    </w:p>
    <w:p w:rsidR="00490146" w:rsidRPr="005B3E25" w:rsidRDefault="00490146" w:rsidP="00490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490146" w:rsidRDefault="00490146" w:rsidP="00490146">
      <w:pPr>
        <w:tabs>
          <w:tab w:val="left" w:pos="4090"/>
        </w:tabs>
      </w:pPr>
    </w:p>
    <w:p w:rsidR="00490146" w:rsidRDefault="00490146" w:rsidP="00490146">
      <w:pPr>
        <w:tabs>
          <w:tab w:val="left" w:pos="4090"/>
        </w:tabs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2179"/>
        <w:gridCol w:w="5386"/>
        <w:gridCol w:w="1082"/>
      </w:tblGrid>
      <w:tr w:rsidR="00490146" w:rsidRPr="005B3E25" w:rsidTr="00490146">
        <w:trPr>
          <w:trHeight w:val="704"/>
        </w:trPr>
        <w:tc>
          <w:tcPr>
            <w:tcW w:w="913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9" w:type="dxa"/>
          </w:tcPr>
          <w:p w:rsidR="00490146" w:rsidRPr="005B3E25" w:rsidRDefault="00490146" w:rsidP="0010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5386" w:type="dxa"/>
          </w:tcPr>
          <w:p w:rsidR="00490146" w:rsidRPr="005B3E25" w:rsidRDefault="00490146" w:rsidP="0010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Профессии, отнесенные к квалификационным уровням</w:t>
            </w:r>
          </w:p>
        </w:tc>
        <w:tc>
          <w:tcPr>
            <w:tcW w:w="1082" w:type="dxa"/>
          </w:tcPr>
          <w:p w:rsidR="00490146" w:rsidRPr="0028133F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33F">
              <w:rPr>
                <w:rFonts w:ascii="Times New Roman" w:hAnsi="Times New Roman" w:cs="Times New Roman"/>
                <w:sz w:val="28"/>
                <w:szCs w:val="28"/>
              </w:rPr>
              <w:t>Оклад, рублей</w:t>
            </w:r>
          </w:p>
          <w:p w:rsidR="00490146" w:rsidRPr="005B3E25" w:rsidRDefault="00490146" w:rsidP="00101E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146" w:rsidRPr="005B3E25" w:rsidTr="00490146">
        <w:tc>
          <w:tcPr>
            <w:tcW w:w="913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2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90146" w:rsidRPr="005B3E25" w:rsidTr="00490146">
        <w:tc>
          <w:tcPr>
            <w:tcW w:w="913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79" w:type="dxa"/>
          </w:tcPr>
          <w:p w:rsidR="00490146" w:rsidRPr="005B3E25" w:rsidRDefault="00490146" w:rsidP="0010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5386" w:type="dxa"/>
          </w:tcPr>
          <w:p w:rsidR="00490146" w:rsidRPr="005B3E25" w:rsidRDefault="00490146" w:rsidP="0010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1, 2 и 3-го квалификационных разрядов в соответствии с Единым тарифно-квалификационным справочником работ и профессий рабочих; буфетчик; гардеробщик; гладильщик; горничная; грузчик; дворник; истопник; кассир билетный; контролер-кассир; кастелянша; кладовщик; курьер; кухонный рабочий; машинист (кочегар) котельной; машинист по стирке и ремонту спецодежды; мойщик посуды; оператор копировальных и множительных машин;</w:t>
            </w:r>
            <w:proofErr w:type="gramEnd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котельной; плотник; повар; помощник воспитателя; портной по ремонту одежды; подсобный рабочий; рабочий по комплексному обслуживанию и ремонту зданий; рабочий по стирке и ремонту спецодежды; садовник; сестра-хозяйка; слесарь-сантехник; слесарь-ремонтник; столяр (строительный); столяр; сторож </w:t>
            </w:r>
            <w:r w:rsidRPr="005B3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(вахтер); уборщик служебных помещений; уборщик территорий; швея; аппаратчик </w:t>
            </w:r>
            <w:proofErr w:type="spellStart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химводоочистки</w:t>
            </w:r>
            <w:proofErr w:type="spellEnd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; лаборант химического анализа; монтажник санитарно-технических систем и оборудования;</w:t>
            </w:r>
            <w:proofErr w:type="gramEnd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 xml:space="preserve"> токарь; уборщик производственных помещений; маляр; штукатур; электромонтер по ремонту и обслуживанию электрооборудования; электросварщик ручной сварки, газосварщик; </w:t>
            </w:r>
            <w:proofErr w:type="spellStart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 xml:space="preserve">; водитель </w:t>
            </w:r>
            <w:proofErr w:type="spellStart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 xml:space="preserve"> средств; водитель транспортно-уборочной машины; машинист холодильных установок; </w:t>
            </w:r>
            <w:proofErr w:type="spellStart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ремонтировщик</w:t>
            </w:r>
            <w:proofErr w:type="spellEnd"/>
            <w:r w:rsidRPr="005B3E25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плоскостных спортивных сооружений; слесарь по контрольно-измерительным приборам и автоматике; слесарь по ремонту автомобилей; приемщик пункта проката, водитель аэросаней, заточник, механик по обслуживанию звуковой техники, рабочий по обслуживанию в бане, водитель автомобиля (льдоуборочного комбайна)</w:t>
            </w:r>
          </w:p>
        </w:tc>
        <w:tc>
          <w:tcPr>
            <w:tcW w:w="1082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6399</w:t>
            </w:r>
          </w:p>
        </w:tc>
      </w:tr>
      <w:tr w:rsidR="00490146" w:rsidRPr="005B3E25" w:rsidTr="00490146">
        <w:tc>
          <w:tcPr>
            <w:tcW w:w="913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179" w:type="dxa"/>
          </w:tcPr>
          <w:p w:rsidR="00490146" w:rsidRPr="005B3E25" w:rsidRDefault="00490146" w:rsidP="0010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5386" w:type="dxa"/>
          </w:tcPr>
          <w:p w:rsidR="00490146" w:rsidRPr="005B3E25" w:rsidRDefault="00490146" w:rsidP="0010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082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</w:tr>
      <w:tr w:rsidR="00490146" w:rsidRPr="005B3E25" w:rsidTr="00490146">
        <w:tc>
          <w:tcPr>
            <w:tcW w:w="913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79" w:type="dxa"/>
          </w:tcPr>
          <w:p w:rsidR="00490146" w:rsidRPr="005B3E25" w:rsidRDefault="00490146" w:rsidP="0010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5386" w:type="dxa"/>
          </w:tcPr>
          <w:p w:rsidR="00490146" w:rsidRPr="005B3E25" w:rsidRDefault="00490146" w:rsidP="0010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4-го и 5-го квалификационных разрядов в соответствии с Единым тарифно-квалификационным справочником работ и профессий рабочих; водитель автомобиля; слесарь по обслуживанию тепловых пунктов; слесарь по обслуживанию тепловых сетей; контролер технического состояния автомототранспортных средств</w:t>
            </w:r>
          </w:p>
        </w:tc>
        <w:tc>
          <w:tcPr>
            <w:tcW w:w="1082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8537</w:t>
            </w:r>
          </w:p>
        </w:tc>
      </w:tr>
      <w:tr w:rsidR="00490146" w:rsidRPr="005B3E25" w:rsidTr="00490146">
        <w:tc>
          <w:tcPr>
            <w:tcW w:w="913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179" w:type="dxa"/>
          </w:tcPr>
          <w:p w:rsidR="00490146" w:rsidRPr="005B3E25" w:rsidRDefault="00490146" w:rsidP="0010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5386" w:type="dxa"/>
          </w:tcPr>
          <w:p w:rsidR="00490146" w:rsidRPr="005B3E25" w:rsidRDefault="00490146" w:rsidP="0010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6-го и 7-го квалификационных разрядов в соответствии с Единым тарифно-</w:t>
            </w:r>
            <w:r w:rsidRPr="005B3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1082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9049</w:t>
            </w:r>
          </w:p>
        </w:tc>
      </w:tr>
      <w:tr w:rsidR="00490146" w:rsidRPr="005B3E25" w:rsidTr="00490146">
        <w:tc>
          <w:tcPr>
            <w:tcW w:w="913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2179" w:type="dxa"/>
          </w:tcPr>
          <w:p w:rsidR="00490146" w:rsidRPr="005B3E25" w:rsidRDefault="00490146" w:rsidP="0010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5386" w:type="dxa"/>
          </w:tcPr>
          <w:p w:rsidR="00490146" w:rsidRPr="005B3E25" w:rsidRDefault="00490146" w:rsidP="0010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Профессии рабочих, по которым предусмотрено присвоение 8-го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082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</w:tr>
      <w:tr w:rsidR="00490146" w:rsidRPr="005B3E25" w:rsidTr="00490146">
        <w:tc>
          <w:tcPr>
            <w:tcW w:w="913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179" w:type="dxa"/>
          </w:tcPr>
          <w:p w:rsidR="00490146" w:rsidRPr="005B3E25" w:rsidRDefault="00490146" w:rsidP="00101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5386" w:type="dxa"/>
          </w:tcPr>
          <w:p w:rsidR="00490146" w:rsidRPr="005B3E25" w:rsidRDefault="00490146" w:rsidP="00101E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Профессии рабочих, предусмотренных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E25">
              <w:rPr>
                <w:rFonts w:ascii="Times New Roman" w:hAnsi="Times New Roman" w:cs="Times New Roman"/>
                <w:sz w:val="28"/>
                <w:szCs w:val="28"/>
              </w:rPr>
              <w:t>1-3-м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&lt;*&gt;</w:t>
            </w:r>
          </w:p>
        </w:tc>
        <w:tc>
          <w:tcPr>
            <w:tcW w:w="1082" w:type="dxa"/>
          </w:tcPr>
          <w:p w:rsidR="00490146" w:rsidRPr="005B3E25" w:rsidRDefault="00490146" w:rsidP="00101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11429</w:t>
            </w:r>
          </w:p>
        </w:tc>
      </w:tr>
    </w:tbl>
    <w:p w:rsidR="00490146" w:rsidRDefault="00490146" w:rsidP="00490146">
      <w:pPr>
        <w:tabs>
          <w:tab w:val="left" w:pos="4090"/>
        </w:tabs>
      </w:pPr>
    </w:p>
    <w:p w:rsidR="00490146" w:rsidRPr="005B3E25" w:rsidRDefault="00490146" w:rsidP="00490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t xml:space="preserve">&lt;*&gt; Должностной оклад, предусмотренный для 4-го квалификационного уровня профессиональной квалификационной группы "Общеотраслевые профессии рабочих второго уровня", устанавливается высококвалифицированным рабочим, постоянно занятым на особо сложных и ответственных работах, к качеству исполнения которых предъявляются специальные требования. Вопрос об установлении конкретному рабочему должностного оклада, предусмотренного для 4-го квалификационного уровня профессиональной квалификационной группы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E25">
        <w:rPr>
          <w:rFonts w:ascii="Times New Roman" w:hAnsi="Times New Roman" w:cs="Times New Roman"/>
          <w:sz w:val="28"/>
          <w:szCs w:val="28"/>
        </w:rPr>
        <w:t>Общеотраслевые профессии рабочих второго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3E25">
        <w:rPr>
          <w:rFonts w:ascii="Times New Roman" w:hAnsi="Times New Roman" w:cs="Times New Roman"/>
          <w:sz w:val="28"/>
          <w:szCs w:val="28"/>
        </w:rPr>
        <w:t xml:space="preserve">, решается руководителем муниципального учреждения Чайковского городского округа по согласованию с представительным органом работников с учетом квалификации, объема и </w:t>
      </w:r>
      <w:proofErr w:type="gramStart"/>
      <w:r w:rsidRPr="005B3E25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5B3E25">
        <w:rPr>
          <w:rFonts w:ascii="Times New Roman" w:hAnsi="Times New Roman" w:cs="Times New Roman"/>
          <w:sz w:val="28"/>
          <w:szCs w:val="28"/>
        </w:rPr>
        <w:t xml:space="preserve"> выполняемых им работ в пределах средств, направляемых на оплату труда рабочих муниципальных учреждений Чайковского городского округа.</w:t>
      </w:r>
    </w:p>
    <w:p w:rsidR="00490146" w:rsidRPr="005B3E25" w:rsidRDefault="00490146" w:rsidP="00490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E25">
        <w:rPr>
          <w:rFonts w:ascii="Times New Roman" w:hAnsi="Times New Roman" w:cs="Times New Roman"/>
          <w:sz w:val="28"/>
          <w:szCs w:val="28"/>
        </w:rPr>
        <w:t xml:space="preserve">Руководителям муниципальных учреждений Чайковского городского округа рекомендуется к 4-му квалификационному уровню профессиональной квалификационной группы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E25">
        <w:rPr>
          <w:rFonts w:ascii="Times New Roman" w:hAnsi="Times New Roman" w:cs="Times New Roman"/>
          <w:sz w:val="28"/>
          <w:szCs w:val="28"/>
        </w:rPr>
        <w:t>Общеотраслевые профессии рабочих второго уровня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3E25">
        <w:rPr>
          <w:rFonts w:ascii="Times New Roman" w:hAnsi="Times New Roman" w:cs="Times New Roman"/>
          <w:sz w:val="28"/>
          <w:szCs w:val="28"/>
        </w:rPr>
        <w:t xml:space="preserve"> относить рабочих, выполняющих важные (особо важные) и ответственные (особо ответственные) работы, тарифицированных до введения отраслевых </w:t>
      </w:r>
      <w:proofErr w:type="gramStart"/>
      <w:r w:rsidRPr="005B3E25">
        <w:rPr>
          <w:rFonts w:ascii="Times New Roman" w:hAnsi="Times New Roman" w:cs="Times New Roman"/>
          <w:sz w:val="28"/>
          <w:szCs w:val="28"/>
        </w:rPr>
        <w:t>систем оплаты труда работников бюджетных учреждений</w:t>
      </w:r>
      <w:proofErr w:type="gramEnd"/>
      <w:r w:rsidRPr="005B3E25">
        <w:rPr>
          <w:rFonts w:ascii="Times New Roman" w:hAnsi="Times New Roman" w:cs="Times New Roman"/>
          <w:sz w:val="28"/>
          <w:szCs w:val="28"/>
        </w:rPr>
        <w:t xml:space="preserve"> по 9-12-му разряду Единой тарифной сетки.</w:t>
      </w:r>
    </w:p>
    <w:p w:rsidR="00490146" w:rsidRPr="005B3E25" w:rsidRDefault="00490146" w:rsidP="004901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0146" w:rsidRPr="00490146" w:rsidRDefault="00490146" w:rsidP="00490146">
      <w:pPr>
        <w:tabs>
          <w:tab w:val="left" w:pos="4090"/>
        </w:tabs>
      </w:pPr>
    </w:p>
    <w:sectPr w:rsidR="00490146" w:rsidRPr="00490146" w:rsidSect="004C7AAD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AC" w:rsidRDefault="008434AC" w:rsidP="004C7AAD">
      <w:pPr>
        <w:spacing w:after="0" w:line="240" w:lineRule="auto"/>
      </w:pPr>
      <w:r>
        <w:separator/>
      </w:r>
    </w:p>
  </w:endnote>
  <w:endnote w:type="continuationSeparator" w:id="0">
    <w:p w:rsidR="008434AC" w:rsidRDefault="008434AC" w:rsidP="004C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AD" w:rsidRDefault="004C7AAD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AC" w:rsidRDefault="008434AC" w:rsidP="004C7AAD">
      <w:pPr>
        <w:spacing w:after="0" w:line="240" w:lineRule="auto"/>
      </w:pPr>
      <w:r>
        <w:separator/>
      </w:r>
    </w:p>
  </w:footnote>
  <w:footnote w:type="continuationSeparator" w:id="0">
    <w:p w:rsidR="008434AC" w:rsidRDefault="008434AC" w:rsidP="004C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E6" w:rsidRPr="00B93BE6" w:rsidRDefault="00B93BE6" w:rsidP="00B93BE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93BE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28.10.2021 г. Срок  приема заключений независимых экспертов до 06.11.2021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47C"/>
    <w:multiLevelType w:val="hybridMultilevel"/>
    <w:tmpl w:val="9E6AC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146"/>
    <w:rsid w:val="00090035"/>
    <w:rsid w:val="000C1E1F"/>
    <w:rsid w:val="00185F0D"/>
    <w:rsid w:val="001D6C0F"/>
    <w:rsid w:val="00255A8F"/>
    <w:rsid w:val="00265A1C"/>
    <w:rsid w:val="002E7D81"/>
    <w:rsid w:val="00391C95"/>
    <w:rsid w:val="00425181"/>
    <w:rsid w:val="00490146"/>
    <w:rsid w:val="0049355E"/>
    <w:rsid w:val="004C7AAD"/>
    <w:rsid w:val="0053343F"/>
    <w:rsid w:val="005D1DAB"/>
    <w:rsid w:val="007A0A87"/>
    <w:rsid w:val="007C0DE8"/>
    <w:rsid w:val="008434AC"/>
    <w:rsid w:val="008C373C"/>
    <w:rsid w:val="00970AE4"/>
    <w:rsid w:val="00AA1B9A"/>
    <w:rsid w:val="00B27042"/>
    <w:rsid w:val="00B93BE6"/>
    <w:rsid w:val="00C922CB"/>
    <w:rsid w:val="00D43689"/>
    <w:rsid w:val="00E0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4901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901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0146"/>
    <w:rPr>
      <w:sz w:val="22"/>
      <w:szCs w:val="22"/>
      <w:lang w:eastAsia="en-US"/>
    </w:rPr>
  </w:style>
  <w:style w:type="paragraph" w:customStyle="1" w:styleId="ConsPlusNormal">
    <w:name w:val="ConsPlusNormal"/>
    <w:rsid w:val="004901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90146"/>
    <w:pPr>
      <w:ind w:left="720"/>
      <w:contextualSpacing/>
    </w:pPr>
  </w:style>
  <w:style w:type="paragraph" w:customStyle="1" w:styleId="ConsPlusTitle">
    <w:name w:val="ConsPlusTitle"/>
    <w:rsid w:val="00490146"/>
    <w:pPr>
      <w:widowControl w:val="0"/>
      <w:autoSpaceDE w:val="0"/>
      <w:autoSpaceDN w:val="0"/>
    </w:pPr>
    <w:rPr>
      <w:rFonts w:ascii="Verdana" w:eastAsia="Times New Roman" w:hAnsi="Verdana" w:cs="Verdana"/>
      <w:b/>
    </w:rPr>
  </w:style>
  <w:style w:type="paragraph" w:styleId="a9">
    <w:name w:val="header"/>
    <w:basedOn w:val="a"/>
    <w:link w:val="aa"/>
    <w:uiPriority w:val="99"/>
    <w:semiHidden/>
    <w:unhideWhenUsed/>
    <w:rsid w:val="004C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C7AA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C7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7A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a5">
    <w:name w:val="Заголовок к тексту"/>
    <w:basedOn w:val="a"/>
    <w:next w:val="a6"/>
    <w:qFormat/>
    <w:rsid w:val="004901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901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0146"/>
    <w:rPr>
      <w:sz w:val="22"/>
      <w:szCs w:val="22"/>
      <w:lang w:eastAsia="en-US"/>
    </w:rPr>
  </w:style>
  <w:style w:type="paragraph" w:customStyle="1" w:styleId="ConsPlusNormal">
    <w:name w:val="ConsPlusNormal"/>
    <w:rsid w:val="004901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90146"/>
    <w:pPr>
      <w:ind w:left="720"/>
      <w:contextualSpacing/>
    </w:pPr>
  </w:style>
  <w:style w:type="paragraph" w:customStyle="1" w:styleId="ConsPlusTitle">
    <w:name w:val="ConsPlusTitle"/>
    <w:rsid w:val="00490146"/>
    <w:pPr>
      <w:widowControl w:val="0"/>
      <w:autoSpaceDE w:val="0"/>
      <w:autoSpaceDN w:val="0"/>
    </w:pPr>
    <w:rPr>
      <w:rFonts w:ascii="Verdana" w:eastAsia="Times New Roman" w:hAnsi="Verdana" w:cs="Verdan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DE052378081C1BA2FE4B6E5BD85BE17798BA42B0B0A7EAD461047F5BA2356FDD826835C5A264AF1F4DF76699D4652F4FCBD252E5BA3EB17BC1ADFE8jD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6ADE052378081C1BA2FE4B6E5BD85BE17798BA42B080078AC471047F5BA2356FDD826835C5A264AF1F4DF76699D4652F4FCBD252E5BA3EB17BC1ADFE8j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DE052378081C1BA2FE4B6E5BD85BE17798BA42B08027FAF451047F5BA2356FDD826835C5A264AF1F4DF76699D4652F4FCBD252E5BA3EB17BC1ADFE8jD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ovang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5</TotalTime>
  <Pages>6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Германовна</dc:creator>
  <cp:lastModifiedBy>kostireva</cp:lastModifiedBy>
  <cp:revision>2</cp:revision>
  <dcterms:created xsi:type="dcterms:W3CDTF">2021-10-28T06:09:00Z</dcterms:created>
  <dcterms:modified xsi:type="dcterms:W3CDTF">2021-10-28T06:09:00Z</dcterms:modified>
</cp:coreProperties>
</file>